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F5B2E" w14:textId="6815DFDE" w:rsidR="00743F1E" w:rsidRPr="00967EF8" w:rsidRDefault="00743F1E" w:rsidP="00743F1E">
      <w:pPr>
        <w:pStyle w:val="Tynnimi"/>
        <w:rPr>
          <w:lang w:val="en-GB"/>
        </w:rPr>
      </w:pPr>
      <w:r w:rsidRPr="00967EF8">
        <w:rPr>
          <w:lang w:val="en-GB"/>
        </w:rPr>
        <w:t xml:space="preserve">Template for Monograph-Style  </w:t>
      </w:r>
    </w:p>
    <w:p w14:paraId="469B806F" w14:textId="79F68048" w:rsidR="00AE7482" w:rsidRPr="00967EF8" w:rsidRDefault="00743F1E" w:rsidP="00743F1E">
      <w:pPr>
        <w:pStyle w:val="Tynnimi"/>
        <w:rPr>
          <w:lang w:val="en-GB"/>
        </w:rPr>
      </w:pPr>
      <w:r w:rsidRPr="00967EF8">
        <w:rPr>
          <w:lang w:val="en-GB"/>
        </w:rPr>
        <w:t>Master’s Thesis in Education</w:t>
      </w:r>
    </w:p>
    <w:p w14:paraId="569AFF16" w14:textId="612E0DD9" w:rsidR="00FA364C" w:rsidRPr="00967EF8" w:rsidRDefault="00743F1E" w:rsidP="004226F3">
      <w:pPr>
        <w:pStyle w:val="Tyntekij"/>
        <w:rPr>
          <w:lang w:val="en-GB"/>
        </w:rPr>
      </w:pPr>
      <w:r w:rsidRPr="00967EF8">
        <w:rPr>
          <w:lang w:val="en-GB"/>
        </w:rPr>
        <w:t>First Name</w:t>
      </w:r>
      <w:r w:rsidR="00FA364C" w:rsidRPr="00967EF8">
        <w:rPr>
          <w:lang w:val="en-GB"/>
        </w:rPr>
        <w:t xml:space="preserve"> </w:t>
      </w:r>
      <w:r w:rsidRPr="00967EF8">
        <w:rPr>
          <w:lang w:val="en-GB"/>
        </w:rPr>
        <w:t>Family Name</w:t>
      </w:r>
    </w:p>
    <w:p w14:paraId="18175B1F" w14:textId="407E6C65" w:rsidR="00FA364C" w:rsidRPr="00967EF8" w:rsidRDefault="00743F1E" w:rsidP="004226F3">
      <w:pPr>
        <w:pStyle w:val="Tyntiedot"/>
        <w:rPr>
          <w:lang w:val="en-GB"/>
        </w:rPr>
      </w:pPr>
      <w:r w:rsidRPr="00967EF8">
        <w:rPr>
          <w:lang w:val="en-GB"/>
        </w:rPr>
        <w:t>Master’s Thesis in [subject, e.g. Education]</w:t>
      </w:r>
    </w:p>
    <w:p w14:paraId="5E1D118F" w14:textId="77777777" w:rsidR="00743F1E" w:rsidRPr="00967EF8" w:rsidRDefault="00743F1E" w:rsidP="004226F3">
      <w:pPr>
        <w:pStyle w:val="Tyntiedot"/>
        <w:rPr>
          <w:lang w:val="en-GB"/>
        </w:rPr>
      </w:pPr>
      <w:r w:rsidRPr="00967EF8">
        <w:rPr>
          <w:lang w:val="en-GB"/>
        </w:rPr>
        <w:t>Monograph-style</w:t>
      </w:r>
    </w:p>
    <w:p w14:paraId="03BFAD97" w14:textId="1D0FB4AF" w:rsidR="00FA364C" w:rsidRPr="00967EF8" w:rsidRDefault="00743F1E" w:rsidP="004226F3">
      <w:pPr>
        <w:pStyle w:val="Tyntiedot"/>
        <w:rPr>
          <w:lang w:val="en-GB"/>
        </w:rPr>
      </w:pPr>
      <w:r w:rsidRPr="00967EF8">
        <w:rPr>
          <w:lang w:val="en-GB"/>
        </w:rPr>
        <w:t xml:space="preserve">Spring Term </w:t>
      </w:r>
      <w:r w:rsidR="00D16350" w:rsidRPr="00967EF8">
        <w:rPr>
          <w:lang w:val="en-GB"/>
        </w:rPr>
        <w:t>/</w:t>
      </w:r>
      <w:r w:rsidRPr="00967EF8">
        <w:rPr>
          <w:lang w:val="en-GB"/>
        </w:rPr>
        <w:t xml:space="preserve"> Autumn Term</w:t>
      </w:r>
      <w:r w:rsidR="00FA364C" w:rsidRPr="00967EF8">
        <w:rPr>
          <w:lang w:val="en-GB"/>
        </w:rPr>
        <w:t xml:space="preserve"> </w:t>
      </w:r>
      <w:r w:rsidR="00CA0E67" w:rsidRPr="00967EF8">
        <w:rPr>
          <w:lang w:val="en-GB"/>
        </w:rPr>
        <w:t>20</w:t>
      </w:r>
      <w:r w:rsidR="004E6B99" w:rsidRPr="00967EF8">
        <w:rPr>
          <w:lang w:val="en-GB"/>
        </w:rPr>
        <w:t>X</w:t>
      </w:r>
      <w:r w:rsidR="00CA0E67" w:rsidRPr="00967EF8">
        <w:rPr>
          <w:lang w:val="en-GB"/>
        </w:rPr>
        <w:t>X</w:t>
      </w:r>
    </w:p>
    <w:p w14:paraId="6B733053" w14:textId="17C221B2" w:rsidR="00FA364C" w:rsidRPr="00967EF8" w:rsidRDefault="00D47FF6" w:rsidP="004226F3">
      <w:pPr>
        <w:pStyle w:val="Tyntiedot"/>
        <w:rPr>
          <w:lang w:val="en-GB"/>
        </w:rPr>
      </w:pPr>
      <w:r>
        <w:rPr>
          <w:lang w:val="en-GB"/>
        </w:rPr>
        <w:t>Faculty of Education and Psychology</w:t>
      </w:r>
    </w:p>
    <w:p w14:paraId="3F247C2D" w14:textId="052E454D" w:rsidR="00B868C1" w:rsidRPr="00967EF8" w:rsidRDefault="00743F1E" w:rsidP="00743F1E">
      <w:pPr>
        <w:pStyle w:val="Tyntiedot"/>
        <w:rPr>
          <w:lang w:val="en-GB"/>
        </w:rPr>
      </w:pPr>
      <w:r w:rsidRPr="00967EF8">
        <w:rPr>
          <w:lang w:val="en-GB"/>
        </w:rPr>
        <w:t>University of Jyväskylä</w:t>
      </w:r>
    </w:p>
    <w:p w14:paraId="47D8CE1D" w14:textId="1706B96A" w:rsidR="00EE4215" w:rsidRPr="00967EF8" w:rsidRDefault="00743F1E" w:rsidP="004226F3">
      <w:pPr>
        <w:pStyle w:val="Numeroimatonotsikko"/>
        <w:rPr>
          <w:lang w:val="en-GB"/>
        </w:rPr>
      </w:pPr>
      <w:bookmarkStart w:id="0" w:name="_Toc83038130"/>
      <w:r w:rsidRPr="00967EF8">
        <w:rPr>
          <w:lang w:val="en-GB"/>
        </w:rPr>
        <w:lastRenderedPageBreak/>
        <w:t>Abstract</w:t>
      </w:r>
      <w:bookmarkEnd w:id="0"/>
    </w:p>
    <w:p w14:paraId="6367FEC8" w14:textId="1B376F17" w:rsidR="00254C76" w:rsidRPr="00967EF8" w:rsidRDefault="00743F1E" w:rsidP="00743F1E">
      <w:pPr>
        <w:pStyle w:val="Tiivistelmntiedot"/>
        <w:rPr>
          <w:lang w:val="en-GB"/>
        </w:rPr>
      </w:pPr>
      <w:r w:rsidRPr="00967EF8">
        <w:rPr>
          <w:lang w:val="en-GB"/>
        </w:rPr>
        <w:t>Family Name</w:t>
      </w:r>
      <w:r w:rsidR="00254C76" w:rsidRPr="00967EF8">
        <w:rPr>
          <w:lang w:val="en-GB"/>
        </w:rPr>
        <w:t xml:space="preserve">, </w:t>
      </w:r>
      <w:r w:rsidRPr="00967EF8">
        <w:rPr>
          <w:lang w:val="en-GB"/>
        </w:rPr>
        <w:t>First Name</w:t>
      </w:r>
      <w:r w:rsidR="004C21E5" w:rsidRPr="00967EF8">
        <w:rPr>
          <w:lang w:val="en-GB"/>
        </w:rPr>
        <w:t>. 20</w:t>
      </w:r>
      <w:r w:rsidR="001B281D" w:rsidRPr="00967EF8">
        <w:rPr>
          <w:lang w:val="en-GB"/>
        </w:rPr>
        <w:t>XX</w:t>
      </w:r>
      <w:r w:rsidR="00254C76" w:rsidRPr="00967EF8">
        <w:rPr>
          <w:lang w:val="en-GB"/>
        </w:rPr>
        <w:t xml:space="preserve">. </w:t>
      </w:r>
      <w:r w:rsidRPr="00967EF8">
        <w:rPr>
          <w:lang w:val="en-GB"/>
        </w:rPr>
        <w:t xml:space="preserve">Title of the Thesis. Master’s Thesis in [subject without the brackets, e.g. Education]. University of Jyväskylä. </w:t>
      </w:r>
      <w:r w:rsidR="00D47FF6">
        <w:rPr>
          <w:lang w:val="en-GB"/>
        </w:rPr>
        <w:t>Faculty of Education and Psychology</w:t>
      </w:r>
      <w:r w:rsidRPr="00967EF8">
        <w:rPr>
          <w:lang w:val="en-GB"/>
        </w:rPr>
        <w:t>. xx pages</w:t>
      </w:r>
      <w:r w:rsidR="00EC458F" w:rsidRPr="00967EF8">
        <w:rPr>
          <w:lang w:val="en-GB"/>
        </w:rPr>
        <w:t>.</w:t>
      </w:r>
    </w:p>
    <w:p w14:paraId="27A62D1A" w14:textId="48479CEF" w:rsidR="00254C76" w:rsidRPr="00967EF8" w:rsidRDefault="00743F1E" w:rsidP="00743F1E">
      <w:pPr>
        <w:pStyle w:val="1tekstikappale"/>
        <w:rPr>
          <w:lang w:val="en-GB"/>
        </w:rPr>
      </w:pPr>
      <w:r w:rsidRPr="00967EF8">
        <w:rPr>
          <w:lang w:val="en-GB"/>
        </w:rPr>
        <w:t>The Abstract is an independent text that can also be understood without reading the thesis. The Abstract is placed immediately after the title page. The                    bibliographic data are given in the form they appear on the title page. The        maximum length of the Abstract is 250 words, and it must fit on one page using 1.5 line spacing. The Abstract is divided into a maximum of four paragraphs, the first of which introduces the phenomenon being investigated and the purpose of the study</w:t>
      </w:r>
      <w:r w:rsidR="001B281D" w:rsidRPr="00967EF8">
        <w:rPr>
          <w:lang w:val="en-GB"/>
        </w:rPr>
        <w:t>.</w:t>
      </w:r>
    </w:p>
    <w:p w14:paraId="0D334BE7" w14:textId="0FBAA435" w:rsidR="001B281D" w:rsidRPr="00967EF8" w:rsidRDefault="00743F1E" w:rsidP="00743F1E">
      <w:pPr>
        <w:pStyle w:val="Leipteksti1"/>
        <w:rPr>
          <w:lang w:val="en-GB"/>
        </w:rPr>
      </w:pPr>
      <w:r w:rsidRPr="00967EF8">
        <w:rPr>
          <w:lang w:val="en-GB"/>
        </w:rPr>
        <w:t>The implementation and methods of the study are described in the second paragraph. The paragraph describes the research context and subject (what or who was studied, i.e. the research participants/subjects and/or sample) and the research methods (the approach, the methods of data collection and analysis)</w:t>
      </w:r>
      <w:r w:rsidR="001B281D" w:rsidRPr="00967EF8">
        <w:rPr>
          <w:lang w:val="en-GB"/>
        </w:rPr>
        <w:t>.</w:t>
      </w:r>
      <w:r w:rsidR="00A26500" w:rsidRPr="00967EF8">
        <w:rPr>
          <w:lang w:val="en-GB"/>
        </w:rPr>
        <w:t xml:space="preserve"> </w:t>
      </w:r>
    </w:p>
    <w:p w14:paraId="2D1D0E3F" w14:textId="0D05F874" w:rsidR="00A26500" w:rsidRPr="00967EF8" w:rsidRDefault="00743F1E" w:rsidP="00743F1E">
      <w:pPr>
        <w:pStyle w:val="Leipteksti1"/>
        <w:rPr>
          <w:lang w:val="en-GB"/>
        </w:rPr>
      </w:pPr>
      <w:r w:rsidRPr="00967EF8">
        <w:rPr>
          <w:lang w:val="en-GB"/>
        </w:rPr>
        <w:t>The third paragraph of the Abstract provides the results, in other words, the main contribution of the research. Complete sentences are used, leaving out unnecessary words throughout the study. The abstract must not contain tables or graphs</w:t>
      </w:r>
      <w:r w:rsidR="009C3947" w:rsidRPr="00967EF8">
        <w:rPr>
          <w:lang w:val="en-GB"/>
        </w:rPr>
        <w:t>.</w:t>
      </w:r>
    </w:p>
    <w:p w14:paraId="4EB84B85" w14:textId="55F0DD7D" w:rsidR="00627998" w:rsidRPr="00967EF8" w:rsidRDefault="00743F1E" w:rsidP="00743F1E">
      <w:pPr>
        <w:pStyle w:val="Leipteksti1"/>
        <w:rPr>
          <w:lang w:val="en-GB"/>
        </w:rPr>
      </w:pPr>
      <w:r w:rsidRPr="00967EF8">
        <w:rPr>
          <w:lang w:val="en-GB"/>
        </w:rPr>
        <w:t>The theoretical and/or practical conclusions are described in a potential fourth paragraph. At the end of the Abstract, you list three to five keywords that describe the content. Choose the first of these words from your thesis title. For the rest of the keywords, you can use keyword lists (e.g. EUDISED, ERIC or     Psychological Abstracts)</w:t>
      </w:r>
      <w:r w:rsidR="00627998" w:rsidRPr="00967EF8">
        <w:rPr>
          <w:lang w:val="en-GB"/>
        </w:rPr>
        <w:t xml:space="preserve">. </w:t>
      </w:r>
    </w:p>
    <w:p w14:paraId="0F3615D8" w14:textId="1AD63F7B" w:rsidR="00F06109" w:rsidRPr="00967EF8" w:rsidRDefault="00743F1E" w:rsidP="00F06109">
      <w:pPr>
        <w:pStyle w:val="Hakusanat"/>
        <w:rPr>
          <w:lang w:val="en-GB"/>
        </w:rPr>
      </w:pPr>
      <w:r w:rsidRPr="00967EF8">
        <w:rPr>
          <w:lang w:val="en-GB"/>
        </w:rPr>
        <w:t>Keywords: word 1, word 2, word 3, word 4, word 5</w:t>
      </w:r>
      <w:r w:rsidR="00F06109" w:rsidRPr="00967EF8">
        <w:rPr>
          <w:lang w:val="en-GB"/>
        </w:rPr>
        <w:br w:type="page"/>
      </w:r>
    </w:p>
    <w:p w14:paraId="6E3363EC" w14:textId="2F348BF1" w:rsidR="00EC198E" w:rsidRPr="00967EF8" w:rsidRDefault="00743F1E" w:rsidP="00EC198E">
      <w:pPr>
        <w:pStyle w:val="Numeroimatonotsikko"/>
        <w:spacing w:before="0" w:after="120" w:line="240" w:lineRule="auto"/>
        <w:rPr>
          <w:lang w:val="en-GB"/>
        </w:rPr>
      </w:pPr>
      <w:bookmarkStart w:id="1" w:name="_Toc83038131"/>
      <w:bookmarkStart w:id="2" w:name="_Toc354470408"/>
      <w:bookmarkStart w:id="3" w:name="_Toc532369138"/>
      <w:r w:rsidRPr="00967EF8">
        <w:rPr>
          <w:lang w:val="en-GB"/>
        </w:rPr>
        <w:lastRenderedPageBreak/>
        <w:t>Content</w:t>
      </w:r>
      <w:bookmarkEnd w:id="1"/>
    </w:p>
    <w:p w14:paraId="03A156C6" w14:textId="77777777" w:rsidR="001A584C" w:rsidRPr="00967EF8" w:rsidRDefault="00007607" w:rsidP="0062773A">
      <w:pPr>
        <w:pStyle w:val="1tekstikappale"/>
        <w:spacing w:after="120" w:line="276" w:lineRule="auto"/>
        <w:rPr>
          <w:noProof/>
          <w:lang w:val="en-GB"/>
        </w:rPr>
      </w:pPr>
      <w:r w:rsidRPr="00967EF8">
        <w:rPr>
          <w:b/>
          <w:lang w:val="en-GB"/>
        </w:rPr>
        <w:br/>
      </w:r>
      <w:r w:rsidR="00EC198E" w:rsidRPr="00967EF8">
        <w:rPr>
          <w:rFonts w:asciiTheme="minorHAnsi" w:hAnsiTheme="minorHAnsi"/>
          <w:sz w:val="22"/>
          <w:lang w:val="en-GB"/>
        </w:rPr>
        <w:fldChar w:fldCharType="begin"/>
      </w:r>
      <w:r w:rsidR="00EC198E" w:rsidRPr="00967EF8">
        <w:rPr>
          <w:lang w:val="en-GB"/>
        </w:rPr>
        <w:instrText xml:space="preserve"> TOC \o "1-3" \h \z \u </w:instrText>
      </w:r>
      <w:r w:rsidR="00EC198E" w:rsidRPr="00967EF8">
        <w:rPr>
          <w:rFonts w:asciiTheme="minorHAnsi" w:hAnsiTheme="minorHAnsi"/>
          <w:sz w:val="22"/>
          <w:lang w:val="en-GB"/>
        </w:rPr>
        <w:fldChar w:fldCharType="separate"/>
      </w:r>
    </w:p>
    <w:p w14:paraId="5F8AA6B2" w14:textId="2D13F93C" w:rsidR="001A584C" w:rsidRPr="00967EF8" w:rsidRDefault="00100A1A" w:rsidP="0062773A">
      <w:pPr>
        <w:pStyle w:val="TOC1"/>
        <w:spacing w:line="360" w:lineRule="auto"/>
        <w:rPr>
          <w:rFonts w:asciiTheme="minorHAnsi" w:eastAsiaTheme="minorEastAsia" w:hAnsiTheme="minorHAnsi" w:cstheme="minorBidi"/>
          <w:noProof/>
          <w:sz w:val="22"/>
          <w:lang w:val="en-GB" w:eastAsia="fi-FI"/>
        </w:rPr>
      </w:pPr>
      <w:hyperlink w:anchor="_Toc83038130" w:history="1">
        <w:r w:rsidR="001A584C" w:rsidRPr="00967EF8">
          <w:rPr>
            <w:rStyle w:val="Hyperlink"/>
            <w:noProof/>
            <w:lang w:val="en-GB"/>
          </w:rPr>
          <w:t>Abstract</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_Toc83038130 \h </w:instrText>
        </w:r>
        <w:r w:rsidR="001A584C" w:rsidRPr="00967EF8">
          <w:rPr>
            <w:noProof/>
            <w:webHidden/>
            <w:lang w:val="en-GB"/>
          </w:rPr>
        </w:r>
        <w:r w:rsidR="001A584C" w:rsidRPr="00967EF8">
          <w:rPr>
            <w:noProof/>
            <w:webHidden/>
            <w:lang w:val="en-GB"/>
          </w:rPr>
          <w:fldChar w:fldCharType="separate"/>
        </w:r>
        <w:r>
          <w:rPr>
            <w:noProof/>
            <w:webHidden/>
            <w:lang w:val="en-GB"/>
          </w:rPr>
          <w:t>2</w:t>
        </w:r>
        <w:r w:rsidR="001A584C" w:rsidRPr="00967EF8">
          <w:rPr>
            <w:noProof/>
            <w:webHidden/>
            <w:lang w:val="en-GB"/>
          </w:rPr>
          <w:fldChar w:fldCharType="end"/>
        </w:r>
      </w:hyperlink>
    </w:p>
    <w:p w14:paraId="6529E06A" w14:textId="4B20D7F0" w:rsidR="001A584C" w:rsidRPr="00967EF8" w:rsidRDefault="00100A1A" w:rsidP="0062773A">
      <w:pPr>
        <w:pStyle w:val="TOC1"/>
        <w:spacing w:line="360" w:lineRule="auto"/>
        <w:rPr>
          <w:rFonts w:asciiTheme="minorHAnsi" w:eastAsiaTheme="minorEastAsia" w:hAnsiTheme="minorHAnsi" w:cstheme="minorBidi"/>
          <w:noProof/>
          <w:sz w:val="22"/>
          <w:lang w:val="en-GB" w:eastAsia="fi-FI"/>
        </w:rPr>
      </w:pPr>
      <w:hyperlink w:anchor="_Toc83038131" w:history="1">
        <w:r w:rsidR="001A584C" w:rsidRPr="00967EF8">
          <w:rPr>
            <w:rStyle w:val="Hyperlink"/>
            <w:noProof/>
            <w:lang w:val="en-GB"/>
          </w:rPr>
          <w:t>Content</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_Toc83038131 \h </w:instrText>
        </w:r>
        <w:r w:rsidR="001A584C" w:rsidRPr="00967EF8">
          <w:rPr>
            <w:noProof/>
            <w:webHidden/>
            <w:lang w:val="en-GB"/>
          </w:rPr>
        </w:r>
        <w:r w:rsidR="001A584C" w:rsidRPr="00967EF8">
          <w:rPr>
            <w:noProof/>
            <w:webHidden/>
            <w:lang w:val="en-GB"/>
          </w:rPr>
          <w:fldChar w:fldCharType="separate"/>
        </w:r>
        <w:r>
          <w:rPr>
            <w:noProof/>
            <w:webHidden/>
            <w:lang w:val="en-GB"/>
          </w:rPr>
          <w:t>3</w:t>
        </w:r>
        <w:r w:rsidR="001A584C" w:rsidRPr="00967EF8">
          <w:rPr>
            <w:noProof/>
            <w:webHidden/>
            <w:lang w:val="en-GB"/>
          </w:rPr>
          <w:fldChar w:fldCharType="end"/>
        </w:r>
      </w:hyperlink>
    </w:p>
    <w:p w14:paraId="129335FA" w14:textId="625BB74C" w:rsidR="001A584C" w:rsidRPr="00967EF8" w:rsidRDefault="00100A1A" w:rsidP="0062773A">
      <w:pPr>
        <w:pStyle w:val="TOC1"/>
        <w:spacing w:line="360" w:lineRule="auto"/>
        <w:rPr>
          <w:rFonts w:asciiTheme="minorHAnsi" w:eastAsiaTheme="minorEastAsia" w:hAnsiTheme="minorHAnsi" w:cstheme="minorBidi"/>
          <w:noProof/>
          <w:sz w:val="22"/>
          <w:lang w:val="en-GB" w:eastAsia="fi-FI"/>
        </w:rPr>
      </w:pPr>
      <w:hyperlink w:anchor="_Toc83038132" w:history="1">
        <w:r w:rsidR="001A584C" w:rsidRPr="00967EF8">
          <w:rPr>
            <w:rStyle w:val="Hyperlink"/>
            <w:noProof/>
            <w:lang w:val="en-GB"/>
          </w:rPr>
          <w:t>1</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INTRODUCTION</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_Toc83038132 \h </w:instrText>
        </w:r>
        <w:r w:rsidR="001A584C" w:rsidRPr="00967EF8">
          <w:rPr>
            <w:noProof/>
            <w:webHidden/>
            <w:lang w:val="en-GB"/>
          </w:rPr>
        </w:r>
        <w:r w:rsidR="001A584C" w:rsidRPr="00967EF8">
          <w:rPr>
            <w:noProof/>
            <w:webHidden/>
            <w:lang w:val="en-GB"/>
          </w:rPr>
          <w:fldChar w:fldCharType="separate"/>
        </w:r>
        <w:r>
          <w:rPr>
            <w:noProof/>
            <w:webHidden/>
            <w:lang w:val="en-GB"/>
          </w:rPr>
          <w:t>5</w:t>
        </w:r>
        <w:r w:rsidR="001A584C" w:rsidRPr="00967EF8">
          <w:rPr>
            <w:noProof/>
            <w:webHidden/>
            <w:lang w:val="en-GB"/>
          </w:rPr>
          <w:fldChar w:fldCharType="end"/>
        </w:r>
      </w:hyperlink>
    </w:p>
    <w:p w14:paraId="348A67C7" w14:textId="0500E67D" w:rsidR="001A584C" w:rsidRPr="00967EF8" w:rsidRDefault="00100A1A" w:rsidP="0062773A">
      <w:pPr>
        <w:pStyle w:val="TOC1"/>
        <w:spacing w:line="360" w:lineRule="auto"/>
        <w:rPr>
          <w:rFonts w:asciiTheme="minorHAnsi" w:eastAsiaTheme="minorEastAsia" w:hAnsiTheme="minorHAnsi" w:cstheme="minorBidi"/>
          <w:noProof/>
          <w:sz w:val="22"/>
          <w:lang w:val="en-GB" w:eastAsia="fi-FI"/>
        </w:rPr>
      </w:pPr>
      <w:hyperlink w:anchor="_Toc83038133" w:history="1">
        <w:r w:rsidR="001A584C" w:rsidRPr="00967EF8">
          <w:rPr>
            <w:rStyle w:val="Hyperlink"/>
            <w:noProof/>
            <w:lang w:val="en-GB"/>
          </w:rPr>
          <w:t>2</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Main headings according to content; references</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_Toc83038133 \h </w:instrText>
        </w:r>
        <w:r w:rsidR="001A584C" w:rsidRPr="00967EF8">
          <w:rPr>
            <w:noProof/>
            <w:webHidden/>
            <w:lang w:val="en-GB"/>
          </w:rPr>
        </w:r>
        <w:r w:rsidR="001A584C" w:rsidRPr="00967EF8">
          <w:rPr>
            <w:noProof/>
            <w:webHidden/>
            <w:lang w:val="en-GB"/>
          </w:rPr>
          <w:fldChar w:fldCharType="separate"/>
        </w:r>
        <w:r>
          <w:rPr>
            <w:noProof/>
            <w:webHidden/>
            <w:lang w:val="en-GB"/>
          </w:rPr>
          <w:t>7</w:t>
        </w:r>
        <w:r w:rsidR="001A584C" w:rsidRPr="00967EF8">
          <w:rPr>
            <w:noProof/>
            <w:webHidden/>
            <w:lang w:val="en-GB"/>
          </w:rPr>
          <w:fldChar w:fldCharType="end"/>
        </w:r>
      </w:hyperlink>
    </w:p>
    <w:p w14:paraId="3CBBFA5C" w14:textId="5095EBF7" w:rsidR="001A584C" w:rsidRPr="00967EF8" w:rsidRDefault="00100A1A" w:rsidP="0062773A">
      <w:pPr>
        <w:pStyle w:val="TOC2"/>
        <w:rPr>
          <w:rFonts w:asciiTheme="minorHAnsi" w:eastAsiaTheme="minorEastAsia" w:hAnsiTheme="minorHAnsi" w:cstheme="minorBidi"/>
          <w:noProof/>
          <w:sz w:val="22"/>
          <w:lang w:val="en-GB" w:eastAsia="fi-FI"/>
        </w:rPr>
      </w:pPr>
      <w:hyperlink w:anchor="_Toc83038134" w:history="1">
        <w:r w:rsidR="001A584C" w:rsidRPr="00967EF8">
          <w:rPr>
            <w:rStyle w:val="Hyperlink"/>
            <w:noProof/>
            <w:lang w:val="en-GB"/>
          </w:rPr>
          <w:t>2.1</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Style and Purpose of the Main Sections (with Headings  according to Content)</w:t>
        </w:r>
        <w:r w:rsidR="001A584C" w:rsidRPr="00967EF8">
          <w:rPr>
            <w:noProof/>
            <w:webHidden/>
            <w:lang w:val="en-GB"/>
          </w:rPr>
          <w:tab/>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_Toc83038134 \h </w:instrText>
        </w:r>
        <w:r w:rsidR="001A584C" w:rsidRPr="00967EF8">
          <w:rPr>
            <w:noProof/>
            <w:webHidden/>
            <w:lang w:val="en-GB"/>
          </w:rPr>
        </w:r>
        <w:r w:rsidR="001A584C" w:rsidRPr="00967EF8">
          <w:rPr>
            <w:noProof/>
            <w:webHidden/>
            <w:lang w:val="en-GB"/>
          </w:rPr>
          <w:fldChar w:fldCharType="separate"/>
        </w:r>
        <w:r>
          <w:rPr>
            <w:noProof/>
            <w:webHidden/>
            <w:lang w:val="en-GB"/>
          </w:rPr>
          <w:t>7</w:t>
        </w:r>
        <w:r w:rsidR="001A584C" w:rsidRPr="00967EF8">
          <w:rPr>
            <w:noProof/>
            <w:webHidden/>
            <w:lang w:val="en-GB"/>
          </w:rPr>
          <w:fldChar w:fldCharType="end"/>
        </w:r>
      </w:hyperlink>
    </w:p>
    <w:p w14:paraId="128076B0" w14:textId="2D22B4A0" w:rsidR="001A584C" w:rsidRPr="00967EF8" w:rsidRDefault="00100A1A" w:rsidP="0062773A">
      <w:pPr>
        <w:pStyle w:val="TOC2"/>
        <w:rPr>
          <w:rFonts w:asciiTheme="minorHAnsi" w:eastAsiaTheme="minorEastAsia" w:hAnsiTheme="minorHAnsi" w:cstheme="minorBidi"/>
          <w:noProof/>
          <w:sz w:val="22"/>
          <w:lang w:val="en-GB" w:eastAsia="fi-FI"/>
        </w:rPr>
      </w:pPr>
      <w:hyperlink w:anchor="_Toc83038135" w:history="1">
        <w:r w:rsidR="001A584C" w:rsidRPr="00967EF8">
          <w:rPr>
            <w:rStyle w:val="Hyperlink"/>
            <w:noProof/>
            <w:lang w:val="en-GB"/>
          </w:rPr>
          <w:t>2.2</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Using in-text references</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_Toc83038135 \h </w:instrText>
        </w:r>
        <w:r w:rsidR="001A584C" w:rsidRPr="00967EF8">
          <w:rPr>
            <w:noProof/>
            <w:webHidden/>
            <w:lang w:val="en-GB"/>
          </w:rPr>
        </w:r>
        <w:r w:rsidR="001A584C" w:rsidRPr="00967EF8">
          <w:rPr>
            <w:noProof/>
            <w:webHidden/>
            <w:lang w:val="en-GB"/>
          </w:rPr>
          <w:fldChar w:fldCharType="separate"/>
        </w:r>
        <w:r>
          <w:rPr>
            <w:noProof/>
            <w:webHidden/>
            <w:lang w:val="en-GB"/>
          </w:rPr>
          <w:t>8</w:t>
        </w:r>
        <w:r w:rsidR="001A584C" w:rsidRPr="00967EF8">
          <w:rPr>
            <w:noProof/>
            <w:webHidden/>
            <w:lang w:val="en-GB"/>
          </w:rPr>
          <w:fldChar w:fldCharType="end"/>
        </w:r>
      </w:hyperlink>
    </w:p>
    <w:p w14:paraId="6555FA8D" w14:textId="47C8EA44" w:rsidR="001A584C" w:rsidRPr="00967EF8" w:rsidRDefault="00100A1A" w:rsidP="0062773A">
      <w:pPr>
        <w:pStyle w:val="TOC1"/>
        <w:spacing w:line="360" w:lineRule="auto"/>
        <w:rPr>
          <w:rFonts w:asciiTheme="minorHAnsi" w:eastAsiaTheme="minorEastAsia" w:hAnsiTheme="minorHAnsi" w:cstheme="minorBidi"/>
          <w:noProof/>
          <w:sz w:val="22"/>
          <w:lang w:val="en-GB" w:eastAsia="fi-FI"/>
        </w:rPr>
      </w:pPr>
      <w:hyperlink w:anchor="_Toc83038136" w:history="1">
        <w:r w:rsidR="001A584C" w:rsidRPr="00967EF8">
          <w:rPr>
            <w:rStyle w:val="Hyperlink"/>
            <w:noProof/>
            <w:lang w:val="en-GB"/>
          </w:rPr>
          <w:t>3</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Styles, Tables and Figures</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_Toc83038136 \h </w:instrText>
        </w:r>
        <w:r w:rsidR="001A584C" w:rsidRPr="00967EF8">
          <w:rPr>
            <w:noProof/>
            <w:webHidden/>
            <w:lang w:val="en-GB"/>
          </w:rPr>
        </w:r>
        <w:r w:rsidR="001A584C" w:rsidRPr="00967EF8">
          <w:rPr>
            <w:noProof/>
            <w:webHidden/>
            <w:lang w:val="en-GB"/>
          </w:rPr>
          <w:fldChar w:fldCharType="separate"/>
        </w:r>
        <w:r>
          <w:rPr>
            <w:noProof/>
            <w:webHidden/>
            <w:lang w:val="en-GB"/>
          </w:rPr>
          <w:t>10</w:t>
        </w:r>
        <w:r w:rsidR="001A584C" w:rsidRPr="00967EF8">
          <w:rPr>
            <w:noProof/>
            <w:webHidden/>
            <w:lang w:val="en-GB"/>
          </w:rPr>
          <w:fldChar w:fldCharType="end"/>
        </w:r>
      </w:hyperlink>
    </w:p>
    <w:p w14:paraId="2E79F167" w14:textId="2835A2DF" w:rsidR="001A584C" w:rsidRPr="00967EF8" w:rsidRDefault="00100A1A" w:rsidP="0062773A">
      <w:pPr>
        <w:pStyle w:val="TOC2"/>
        <w:rPr>
          <w:rFonts w:asciiTheme="minorHAnsi" w:eastAsiaTheme="minorEastAsia" w:hAnsiTheme="minorHAnsi" w:cstheme="minorBidi"/>
          <w:noProof/>
          <w:sz w:val="22"/>
          <w:lang w:val="en-GB" w:eastAsia="fi-FI"/>
        </w:rPr>
      </w:pPr>
      <w:hyperlink w:anchor="_Toc83038137" w:history="1">
        <w:r w:rsidR="001A584C" w:rsidRPr="00967EF8">
          <w:rPr>
            <w:rStyle w:val="Hyperlink"/>
            <w:noProof/>
            <w:lang w:val="en-GB"/>
          </w:rPr>
          <w:t>3.1</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Styles</w:t>
        </w:r>
        <w:r w:rsidR="001A584C" w:rsidRPr="00967EF8">
          <w:rPr>
            <w:noProof/>
            <w:webHidden/>
            <w:lang w:val="en-GB"/>
          </w:rPr>
          <w:tab/>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_Toc83038137 \h </w:instrText>
        </w:r>
        <w:r w:rsidR="001A584C" w:rsidRPr="00967EF8">
          <w:rPr>
            <w:noProof/>
            <w:webHidden/>
            <w:lang w:val="en-GB"/>
          </w:rPr>
        </w:r>
        <w:r w:rsidR="001A584C" w:rsidRPr="00967EF8">
          <w:rPr>
            <w:noProof/>
            <w:webHidden/>
            <w:lang w:val="en-GB"/>
          </w:rPr>
          <w:fldChar w:fldCharType="separate"/>
        </w:r>
        <w:r>
          <w:rPr>
            <w:noProof/>
            <w:webHidden/>
            <w:lang w:val="en-GB"/>
          </w:rPr>
          <w:t>10</w:t>
        </w:r>
        <w:r w:rsidR="001A584C" w:rsidRPr="00967EF8">
          <w:rPr>
            <w:noProof/>
            <w:webHidden/>
            <w:lang w:val="en-GB"/>
          </w:rPr>
          <w:fldChar w:fldCharType="end"/>
        </w:r>
      </w:hyperlink>
    </w:p>
    <w:p w14:paraId="172ED1C4" w14:textId="61BEFA63" w:rsidR="001A584C" w:rsidRPr="00967EF8" w:rsidRDefault="00100A1A" w:rsidP="0062773A">
      <w:pPr>
        <w:pStyle w:val="TOC3"/>
        <w:tabs>
          <w:tab w:val="left" w:pos="1760"/>
        </w:tabs>
        <w:rPr>
          <w:rFonts w:asciiTheme="minorHAnsi" w:eastAsiaTheme="minorEastAsia" w:hAnsiTheme="minorHAnsi" w:cstheme="minorBidi"/>
          <w:noProof/>
          <w:sz w:val="22"/>
          <w:lang w:val="en-GB" w:eastAsia="fi-FI"/>
        </w:rPr>
      </w:pPr>
      <w:hyperlink w:anchor="_Toc83038138" w:history="1">
        <w:r w:rsidR="001A584C" w:rsidRPr="00967EF8">
          <w:rPr>
            <w:rStyle w:val="Hyperlink"/>
            <w:noProof/>
            <w:lang w:val="en-GB"/>
          </w:rPr>
          <w:t>3.1.1</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Subsections and Subheadings</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_Toc83038138 \h </w:instrText>
        </w:r>
        <w:r w:rsidR="001A584C" w:rsidRPr="00967EF8">
          <w:rPr>
            <w:noProof/>
            <w:webHidden/>
            <w:lang w:val="en-GB"/>
          </w:rPr>
        </w:r>
        <w:r w:rsidR="001A584C" w:rsidRPr="00967EF8">
          <w:rPr>
            <w:noProof/>
            <w:webHidden/>
            <w:lang w:val="en-GB"/>
          </w:rPr>
          <w:fldChar w:fldCharType="separate"/>
        </w:r>
        <w:r>
          <w:rPr>
            <w:noProof/>
            <w:webHidden/>
            <w:lang w:val="en-GB"/>
          </w:rPr>
          <w:t>10</w:t>
        </w:r>
        <w:r w:rsidR="001A584C" w:rsidRPr="00967EF8">
          <w:rPr>
            <w:noProof/>
            <w:webHidden/>
            <w:lang w:val="en-GB"/>
          </w:rPr>
          <w:fldChar w:fldCharType="end"/>
        </w:r>
      </w:hyperlink>
    </w:p>
    <w:p w14:paraId="7A31FB68" w14:textId="54C3E17B" w:rsidR="001A584C" w:rsidRPr="00967EF8" w:rsidRDefault="00100A1A" w:rsidP="0062773A">
      <w:pPr>
        <w:pStyle w:val="TOC3"/>
        <w:tabs>
          <w:tab w:val="left" w:pos="1760"/>
        </w:tabs>
        <w:rPr>
          <w:rFonts w:asciiTheme="minorHAnsi" w:eastAsiaTheme="minorEastAsia" w:hAnsiTheme="minorHAnsi" w:cstheme="minorBidi"/>
          <w:noProof/>
          <w:sz w:val="22"/>
          <w:lang w:val="en-GB" w:eastAsia="fi-FI"/>
        </w:rPr>
      </w:pPr>
      <w:hyperlink w:anchor="_Toc83038139" w:history="1">
        <w:r w:rsidR="001A584C" w:rsidRPr="00967EF8">
          <w:rPr>
            <w:rStyle w:val="Hyperlink"/>
            <w:noProof/>
            <w:lang w:val="en-GB"/>
          </w:rPr>
          <w:t>3.1.2</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How to use styles</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_Toc83038139 \h </w:instrText>
        </w:r>
        <w:r w:rsidR="001A584C" w:rsidRPr="00967EF8">
          <w:rPr>
            <w:noProof/>
            <w:webHidden/>
            <w:lang w:val="en-GB"/>
          </w:rPr>
        </w:r>
        <w:r w:rsidR="001A584C" w:rsidRPr="00967EF8">
          <w:rPr>
            <w:noProof/>
            <w:webHidden/>
            <w:lang w:val="en-GB"/>
          </w:rPr>
          <w:fldChar w:fldCharType="separate"/>
        </w:r>
        <w:r>
          <w:rPr>
            <w:noProof/>
            <w:webHidden/>
            <w:lang w:val="en-GB"/>
          </w:rPr>
          <w:t>11</w:t>
        </w:r>
        <w:r w:rsidR="001A584C" w:rsidRPr="00967EF8">
          <w:rPr>
            <w:noProof/>
            <w:webHidden/>
            <w:lang w:val="en-GB"/>
          </w:rPr>
          <w:fldChar w:fldCharType="end"/>
        </w:r>
      </w:hyperlink>
    </w:p>
    <w:p w14:paraId="6A86AF41" w14:textId="2416B75B" w:rsidR="001A584C" w:rsidRPr="00967EF8" w:rsidRDefault="00100A1A" w:rsidP="0062773A">
      <w:pPr>
        <w:pStyle w:val="TOC2"/>
        <w:rPr>
          <w:rFonts w:asciiTheme="minorHAnsi" w:eastAsiaTheme="minorEastAsia" w:hAnsiTheme="minorHAnsi" w:cstheme="minorBidi"/>
          <w:noProof/>
          <w:sz w:val="22"/>
          <w:lang w:val="en-GB" w:eastAsia="fi-FI"/>
        </w:rPr>
      </w:pPr>
      <w:hyperlink w:anchor="_Toc83038140" w:history="1">
        <w:r w:rsidR="001A584C" w:rsidRPr="00967EF8">
          <w:rPr>
            <w:rStyle w:val="Hyperlink"/>
            <w:noProof/>
            <w:lang w:val="en-GB"/>
          </w:rPr>
          <w:t>3.2</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Tables and Figures</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_Toc83038140 \h </w:instrText>
        </w:r>
        <w:r w:rsidR="001A584C" w:rsidRPr="00967EF8">
          <w:rPr>
            <w:noProof/>
            <w:webHidden/>
            <w:lang w:val="en-GB"/>
          </w:rPr>
        </w:r>
        <w:r w:rsidR="001A584C" w:rsidRPr="00967EF8">
          <w:rPr>
            <w:noProof/>
            <w:webHidden/>
            <w:lang w:val="en-GB"/>
          </w:rPr>
          <w:fldChar w:fldCharType="separate"/>
        </w:r>
        <w:r>
          <w:rPr>
            <w:noProof/>
            <w:webHidden/>
            <w:lang w:val="en-GB"/>
          </w:rPr>
          <w:t>12</w:t>
        </w:r>
        <w:r w:rsidR="001A584C" w:rsidRPr="00967EF8">
          <w:rPr>
            <w:noProof/>
            <w:webHidden/>
            <w:lang w:val="en-GB"/>
          </w:rPr>
          <w:fldChar w:fldCharType="end"/>
        </w:r>
      </w:hyperlink>
    </w:p>
    <w:p w14:paraId="4BFE2ECC" w14:textId="005BC6F6" w:rsidR="001A584C" w:rsidRPr="00967EF8" w:rsidRDefault="00100A1A" w:rsidP="0062773A">
      <w:pPr>
        <w:pStyle w:val="TOC1"/>
        <w:spacing w:line="360" w:lineRule="auto"/>
        <w:rPr>
          <w:rFonts w:asciiTheme="minorHAnsi" w:eastAsiaTheme="minorEastAsia" w:hAnsiTheme="minorHAnsi" w:cstheme="minorBidi"/>
          <w:noProof/>
          <w:sz w:val="22"/>
          <w:lang w:val="en-GB" w:eastAsia="fi-FI"/>
        </w:rPr>
      </w:pPr>
      <w:hyperlink w:anchor="_Toc83038141" w:history="1">
        <w:r w:rsidR="001A584C" w:rsidRPr="00967EF8">
          <w:rPr>
            <w:rStyle w:val="Hyperlink"/>
            <w:noProof/>
            <w:lang w:val="en-GB"/>
          </w:rPr>
          <w:t>4</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RESEARCH TASK AND RESEARCH QUESTIONS/PROBLEMS</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_Toc83038141 \h </w:instrText>
        </w:r>
        <w:r w:rsidR="001A584C" w:rsidRPr="00967EF8">
          <w:rPr>
            <w:noProof/>
            <w:webHidden/>
            <w:lang w:val="en-GB"/>
          </w:rPr>
        </w:r>
        <w:r w:rsidR="001A584C" w:rsidRPr="00967EF8">
          <w:rPr>
            <w:noProof/>
            <w:webHidden/>
            <w:lang w:val="en-GB"/>
          </w:rPr>
          <w:fldChar w:fldCharType="separate"/>
        </w:r>
        <w:r>
          <w:rPr>
            <w:noProof/>
            <w:webHidden/>
            <w:lang w:val="en-GB"/>
          </w:rPr>
          <w:t>14</w:t>
        </w:r>
        <w:r w:rsidR="001A584C" w:rsidRPr="00967EF8">
          <w:rPr>
            <w:noProof/>
            <w:webHidden/>
            <w:lang w:val="en-GB"/>
          </w:rPr>
          <w:fldChar w:fldCharType="end"/>
        </w:r>
      </w:hyperlink>
    </w:p>
    <w:p w14:paraId="71562E4F" w14:textId="1D321A78" w:rsidR="001A584C" w:rsidRPr="00967EF8" w:rsidRDefault="00100A1A" w:rsidP="0062773A">
      <w:pPr>
        <w:pStyle w:val="TOC1"/>
        <w:spacing w:line="360" w:lineRule="auto"/>
        <w:rPr>
          <w:rFonts w:asciiTheme="minorHAnsi" w:eastAsiaTheme="minorEastAsia" w:hAnsiTheme="minorHAnsi" w:cstheme="minorBidi"/>
          <w:noProof/>
          <w:sz w:val="22"/>
          <w:lang w:val="en-GB" w:eastAsia="fi-FI"/>
        </w:rPr>
      </w:pPr>
      <w:hyperlink w:anchor="_Toc83038142" w:history="1">
        <w:r w:rsidR="001A584C" w:rsidRPr="00967EF8">
          <w:rPr>
            <w:rStyle w:val="Hyperlink"/>
            <w:noProof/>
            <w:lang w:val="en-GB"/>
          </w:rPr>
          <w:t>5</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RESEARCH IMPLEMENTATION</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_Toc83038142 \h </w:instrText>
        </w:r>
        <w:r w:rsidR="001A584C" w:rsidRPr="00967EF8">
          <w:rPr>
            <w:noProof/>
            <w:webHidden/>
            <w:lang w:val="en-GB"/>
          </w:rPr>
        </w:r>
        <w:r w:rsidR="001A584C" w:rsidRPr="00967EF8">
          <w:rPr>
            <w:noProof/>
            <w:webHidden/>
            <w:lang w:val="en-GB"/>
          </w:rPr>
          <w:fldChar w:fldCharType="separate"/>
        </w:r>
        <w:r>
          <w:rPr>
            <w:noProof/>
            <w:webHidden/>
            <w:lang w:val="en-GB"/>
          </w:rPr>
          <w:t>15</w:t>
        </w:r>
        <w:r w:rsidR="001A584C" w:rsidRPr="00967EF8">
          <w:rPr>
            <w:noProof/>
            <w:webHidden/>
            <w:lang w:val="en-GB"/>
          </w:rPr>
          <w:fldChar w:fldCharType="end"/>
        </w:r>
      </w:hyperlink>
    </w:p>
    <w:p w14:paraId="123B839D" w14:textId="54DF6861" w:rsidR="001A584C" w:rsidRPr="00967EF8" w:rsidRDefault="00100A1A" w:rsidP="0062773A">
      <w:pPr>
        <w:pStyle w:val="TOC2"/>
        <w:rPr>
          <w:rFonts w:asciiTheme="minorHAnsi" w:eastAsiaTheme="minorEastAsia" w:hAnsiTheme="minorHAnsi" w:cstheme="minorBidi"/>
          <w:noProof/>
          <w:sz w:val="22"/>
          <w:lang w:val="en-GB" w:eastAsia="fi-FI"/>
        </w:rPr>
      </w:pPr>
      <w:hyperlink w:anchor="_Toc83038143" w:history="1">
        <w:r w:rsidR="001A584C" w:rsidRPr="00967EF8">
          <w:rPr>
            <w:rStyle w:val="Hyperlink"/>
            <w:noProof/>
            <w:lang w:val="en-GB"/>
          </w:rPr>
          <w:t>5.1</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Research Context</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_Toc83038143 \h </w:instrText>
        </w:r>
        <w:r w:rsidR="001A584C" w:rsidRPr="00967EF8">
          <w:rPr>
            <w:noProof/>
            <w:webHidden/>
            <w:lang w:val="en-GB"/>
          </w:rPr>
        </w:r>
        <w:r w:rsidR="001A584C" w:rsidRPr="00967EF8">
          <w:rPr>
            <w:noProof/>
            <w:webHidden/>
            <w:lang w:val="en-GB"/>
          </w:rPr>
          <w:fldChar w:fldCharType="separate"/>
        </w:r>
        <w:r>
          <w:rPr>
            <w:noProof/>
            <w:webHidden/>
            <w:lang w:val="en-GB"/>
          </w:rPr>
          <w:t>16</w:t>
        </w:r>
        <w:r w:rsidR="001A584C" w:rsidRPr="00967EF8">
          <w:rPr>
            <w:noProof/>
            <w:webHidden/>
            <w:lang w:val="en-GB"/>
          </w:rPr>
          <w:fldChar w:fldCharType="end"/>
        </w:r>
      </w:hyperlink>
    </w:p>
    <w:p w14:paraId="1034DBB4" w14:textId="31FC17E2" w:rsidR="001A584C" w:rsidRPr="00967EF8" w:rsidRDefault="00100A1A" w:rsidP="0062773A">
      <w:pPr>
        <w:pStyle w:val="TOC2"/>
        <w:rPr>
          <w:rFonts w:asciiTheme="minorHAnsi" w:eastAsiaTheme="minorEastAsia" w:hAnsiTheme="minorHAnsi" w:cstheme="minorBidi"/>
          <w:noProof/>
          <w:sz w:val="22"/>
          <w:lang w:val="en-GB" w:eastAsia="fi-FI"/>
        </w:rPr>
      </w:pPr>
      <w:hyperlink w:anchor="_Toc83038144" w:history="1">
        <w:r w:rsidR="001A584C" w:rsidRPr="00967EF8">
          <w:rPr>
            <w:rStyle w:val="Hyperlink"/>
            <w:noProof/>
            <w:lang w:val="en-GB"/>
          </w:rPr>
          <w:t>5.2</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Research Participants/Subjects and Research Data</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_Toc83038144 \h </w:instrText>
        </w:r>
        <w:r w:rsidR="001A584C" w:rsidRPr="00967EF8">
          <w:rPr>
            <w:noProof/>
            <w:webHidden/>
            <w:lang w:val="en-GB"/>
          </w:rPr>
        </w:r>
        <w:r w:rsidR="001A584C" w:rsidRPr="00967EF8">
          <w:rPr>
            <w:noProof/>
            <w:webHidden/>
            <w:lang w:val="en-GB"/>
          </w:rPr>
          <w:fldChar w:fldCharType="separate"/>
        </w:r>
        <w:r>
          <w:rPr>
            <w:noProof/>
            <w:webHidden/>
            <w:lang w:val="en-GB"/>
          </w:rPr>
          <w:t>16</w:t>
        </w:r>
        <w:r w:rsidR="001A584C" w:rsidRPr="00967EF8">
          <w:rPr>
            <w:noProof/>
            <w:webHidden/>
            <w:lang w:val="en-GB"/>
          </w:rPr>
          <w:fldChar w:fldCharType="end"/>
        </w:r>
      </w:hyperlink>
    </w:p>
    <w:p w14:paraId="56DD4EAC" w14:textId="6F47F8B4" w:rsidR="001A584C" w:rsidRPr="00967EF8" w:rsidRDefault="00100A1A" w:rsidP="0062773A">
      <w:pPr>
        <w:pStyle w:val="TOC2"/>
        <w:rPr>
          <w:rFonts w:asciiTheme="minorHAnsi" w:eastAsiaTheme="minorEastAsia" w:hAnsiTheme="minorHAnsi" w:cstheme="minorBidi"/>
          <w:noProof/>
          <w:sz w:val="22"/>
          <w:lang w:val="en-GB" w:eastAsia="fi-FI"/>
        </w:rPr>
      </w:pPr>
      <w:hyperlink w:anchor="_Toc83038145" w:history="1">
        <w:r w:rsidR="001A584C" w:rsidRPr="00967EF8">
          <w:rPr>
            <w:rStyle w:val="Hyperlink"/>
            <w:noProof/>
            <w:lang w:val="en-GB"/>
          </w:rPr>
          <w:t>5.3</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Data Collection</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_Toc83038145 \h </w:instrText>
        </w:r>
        <w:r w:rsidR="001A584C" w:rsidRPr="00967EF8">
          <w:rPr>
            <w:noProof/>
            <w:webHidden/>
            <w:lang w:val="en-GB"/>
          </w:rPr>
        </w:r>
        <w:r w:rsidR="001A584C" w:rsidRPr="00967EF8">
          <w:rPr>
            <w:noProof/>
            <w:webHidden/>
            <w:lang w:val="en-GB"/>
          </w:rPr>
          <w:fldChar w:fldCharType="separate"/>
        </w:r>
        <w:r>
          <w:rPr>
            <w:noProof/>
            <w:webHidden/>
            <w:lang w:val="en-GB"/>
          </w:rPr>
          <w:t>17</w:t>
        </w:r>
        <w:r w:rsidR="001A584C" w:rsidRPr="00967EF8">
          <w:rPr>
            <w:noProof/>
            <w:webHidden/>
            <w:lang w:val="en-GB"/>
          </w:rPr>
          <w:fldChar w:fldCharType="end"/>
        </w:r>
      </w:hyperlink>
    </w:p>
    <w:p w14:paraId="032004DD" w14:textId="6EAF2331" w:rsidR="001A584C" w:rsidRPr="00967EF8" w:rsidRDefault="00100A1A" w:rsidP="0062773A">
      <w:pPr>
        <w:pStyle w:val="TOC2"/>
        <w:rPr>
          <w:rFonts w:asciiTheme="minorHAnsi" w:eastAsiaTheme="minorEastAsia" w:hAnsiTheme="minorHAnsi" w:cstheme="minorBidi"/>
          <w:noProof/>
          <w:sz w:val="22"/>
          <w:lang w:val="en-GB" w:eastAsia="fi-FI"/>
        </w:rPr>
      </w:pPr>
      <w:hyperlink w:anchor="_Toc83038146" w:history="1">
        <w:r w:rsidR="001A584C" w:rsidRPr="00967EF8">
          <w:rPr>
            <w:rStyle w:val="Hyperlink"/>
            <w:noProof/>
            <w:lang w:val="en-GB"/>
          </w:rPr>
          <w:t>5.4</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Data Analysis</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_Toc83038146 \h </w:instrText>
        </w:r>
        <w:r w:rsidR="001A584C" w:rsidRPr="00967EF8">
          <w:rPr>
            <w:noProof/>
            <w:webHidden/>
            <w:lang w:val="en-GB"/>
          </w:rPr>
        </w:r>
        <w:r w:rsidR="001A584C" w:rsidRPr="00967EF8">
          <w:rPr>
            <w:noProof/>
            <w:webHidden/>
            <w:lang w:val="en-GB"/>
          </w:rPr>
          <w:fldChar w:fldCharType="separate"/>
        </w:r>
        <w:r>
          <w:rPr>
            <w:noProof/>
            <w:webHidden/>
            <w:lang w:val="en-GB"/>
          </w:rPr>
          <w:t>17</w:t>
        </w:r>
        <w:r w:rsidR="001A584C" w:rsidRPr="00967EF8">
          <w:rPr>
            <w:noProof/>
            <w:webHidden/>
            <w:lang w:val="en-GB"/>
          </w:rPr>
          <w:fldChar w:fldCharType="end"/>
        </w:r>
      </w:hyperlink>
    </w:p>
    <w:p w14:paraId="7E6746BB" w14:textId="44ACEFA2" w:rsidR="001A584C" w:rsidRPr="00967EF8" w:rsidRDefault="00100A1A" w:rsidP="0062773A">
      <w:pPr>
        <w:pStyle w:val="TOC2"/>
        <w:rPr>
          <w:rFonts w:asciiTheme="minorHAnsi" w:eastAsiaTheme="minorEastAsia" w:hAnsiTheme="minorHAnsi" w:cstheme="minorBidi"/>
          <w:noProof/>
          <w:sz w:val="22"/>
          <w:lang w:val="en-GB" w:eastAsia="fi-FI"/>
        </w:rPr>
      </w:pPr>
      <w:hyperlink w:anchor="_Toc83038147" w:history="1">
        <w:r w:rsidR="001A584C" w:rsidRPr="00967EF8">
          <w:rPr>
            <w:rStyle w:val="Hyperlink"/>
            <w:noProof/>
            <w:lang w:val="en-GB"/>
          </w:rPr>
          <w:t>5.5</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Ethical Solutions</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_Toc83038147 \h </w:instrText>
        </w:r>
        <w:r w:rsidR="001A584C" w:rsidRPr="00967EF8">
          <w:rPr>
            <w:noProof/>
            <w:webHidden/>
            <w:lang w:val="en-GB"/>
          </w:rPr>
        </w:r>
        <w:r w:rsidR="001A584C" w:rsidRPr="00967EF8">
          <w:rPr>
            <w:noProof/>
            <w:webHidden/>
            <w:lang w:val="en-GB"/>
          </w:rPr>
          <w:fldChar w:fldCharType="separate"/>
        </w:r>
        <w:r>
          <w:rPr>
            <w:noProof/>
            <w:webHidden/>
            <w:lang w:val="en-GB"/>
          </w:rPr>
          <w:t>18</w:t>
        </w:r>
        <w:r w:rsidR="001A584C" w:rsidRPr="00967EF8">
          <w:rPr>
            <w:noProof/>
            <w:webHidden/>
            <w:lang w:val="en-GB"/>
          </w:rPr>
          <w:fldChar w:fldCharType="end"/>
        </w:r>
      </w:hyperlink>
    </w:p>
    <w:p w14:paraId="5B1179D5" w14:textId="65DAA53C" w:rsidR="001A584C" w:rsidRPr="00967EF8" w:rsidRDefault="00100A1A" w:rsidP="0062773A">
      <w:pPr>
        <w:pStyle w:val="TOC1"/>
        <w:spacing w:line="360" w:lineRule="auto"/>
        <w:rPr>
          <w:rFonts w:asciiTheme="minorHAnsi" w:eastAsiaTheme="minorEastAsia" w:hAnsiTheme="minorHAnsi" w:cstheme="minorBidi"/>
          <w:noProof/>
          <w:sz w:val="22"/>
          <w:lang w:val="en-GB" w:eastAsia="fi-FI"/>
        </w:rPr>
      </w:pPr>
      <w:hyperlink w:anchor="_Toc83038148" w:history="1">
        <w:r w:rsidR="001A584C" w:rsidRPr="00967EF8">
          <w:rPr>
            <w:rStyle w:val="Hyperlink"/>
            <w:noProof/>
            <w:lang w:val="en-GB"/>
          </w:rPr>
          <w:t>6</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Results, EXAMINATION OF RESULTS or OTHER DESCRIPTIVE HEADING ACCORDING to content</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_Toc83038148 \h </w:instrText>
        </w:r>
        <w:r w:rsidR="001A584C" w:rsidRPr="00967EF8">
          <w:rPr>
            <w:noProof/>
            <w:webHidden/>
            <w:lang w:val="en-GB"/>
          </w:rPr>
        </w:r>
        <w:r w:rsidR="001A584C" w:rsidRPr="00967EF8">
          <w:rPr>
            <w:noProof/>
            <w:webHidden/>
            <w:lang w:val="en-GB"/>
          </w:rPr>
          <w:fldChar w:fldCharType="separate"/>
        </w:r>
        <w:r>
          <w:rPr>
            <w:noProof/>
            <w:webHidden/>
            <w:lang w:val="en-GB"/>
          </w:rPr>
          <w:t>19</w:t>
        </w:r>
        <w:r w:rsidR="001A584C" w:rsidRPr="00967EF8">
          <w:rPr>
            <w:noProof/>
            <w:webHidden/>
            <w:lang w:val="en-GB"/>
          </w:rPr>
          <w:fldChar w:fldCharType="end"/>
        </w:r>
      </w:hyperlink>
    </w:p>
    <w:p w14:paraId="487BC190" w14:textId="32FE9E69" w:rsidR="001A584C" w:rsidRPr="00967EF8" w:rsidRDefault="00100A1A" w:rsidP="0062773A">
      <w:pPr>
        <w:pStyle w:val="TOC2"/>
        <w:rPr>
          <w:rFonts w:asciiTheme="minorHAnsi" w:eastAsiaTheme="minorEastAsia" w:hAnsiTheme="minorHAnsi" w:cstheme="minorBidi"/>
          <w:noProof/>
          <w:sz w:val="22"/>
          <w:lang w:val="en-GB" w:eastAsia="fi-FI"/>
        </w:rPr>
      </w:pPr>
      <w:hyperlink w:anchor="_Toc83038149" w:history="1">
        <w:r w:rsidR="001A584C" w:rsidRPr="00967EF8">
          <w:rPr>
            <w:rStyle w:val="Hyperlink"/>
            <w:noProof/>
            <w:lang w:val="en-GB"/>
          </w:rPr>
          <w:t>6.1</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Subheading according to Content</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_Toc83038149 \h </w:instrText>
        </w:r>
        <w:r w:rsidR="001A584C" w:rsidRPr="00967EF8">
          <w:rPr>
            <w:noProof/>
            <w:webHidden/>
            <w:lang w:val="en-GB"/>
          </w:rPr>
        </w:r>
        <w:r w:rsidR="001A584C" w:rsidRPr="00967EF8">
          <w:rPr>
            <w:noProof/>
            <w:webHidden/>
            <w:lang w:val="en-GB"/>
          </w:rPr>
          <w:fldChar w:fldCharType="separate"/>
        </w:r>
        <w:r>
          <w:rPr>
            <w:noProof/>
            <w:webHidden/>
            <w:lang w:val="en-GB"/>
          </w:rPr>
          <w:t>19</w:t>
        </w:r>
        <w:r w:rsidR="001A584C" w:rsidRPr="00967EF8">
          <w:rPr>
            <w:noProof/>
            <w:webHidden/>
            <w:lang w:val="en-GB"/>
          </w:rPr>
          <w:fldChar w:fldCharType="end"/>
        </w:r>
      </w:hyperlink>
    </w:p>
    <w:p w14:paraId="4EBD7B57" w14:textId="159C8E41" w:rsidR="001A584C" w:rsidRPr="00967EF8" w:rsidRDefault="00100A1A" w:rsidP="0062773A">
      <w:pPr>
        <w:pStyle w:val="TOC2"/>
        <w:rPr>
          <w:rFonts w:asciiTheme="minorHAnsi" w:eastAsiaTheme="minorEastAsia" w:hAnsiTheme="minorHAnsi" w:cstheme="minorBidi"/>
          <w:noProof/>
          <w:sz w:val="22"/>
          <w:lang w:val="en-GB" w:eastAsia="fi-FI"/>
        </w:rPr>
      </w:pPr>
      <w:hyperlink w:anchor="_Toc83038150" w:history="1">
        <w:r w:rsidR="001A584C" w:rsidRPr="00967EF8">
          <w:rPr>
            <w:rStyle w:val="Hyperlink"/>
            <w:noProof/>
            <w:lang w:val="en-GB"/>
          </w:rPr>
          <w:t>6.2</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Subheading according to Content</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_Toc83038150 \h </w:instrText>
        </w:r>
        <w:r w:rsidR="001A584C" w:rsidRPr="00967EF8">
          <w:rPr>
            <w:noProof/>
            <w:webHidden/>
            <w:lang w:val="en-GB"/>
          </w:rPr>
        </w:r>
        <w:r w:rsidR="001A584C" w:rsidRPr="00967EF8">
          <w:rPr>
            <w:noProof/>
            <w:webHidden/>
            <w:lang w:val="en-GB"/>
          </w:rPr>
          <w:fldChar w:fldCharType="separate"/>
        </w:r>
        <w:r>
          <w:rPr>
            <w:noProof/>
            <w:webHidden/>
            <w:lang w:val="en-GB"/>
          </w:rPr>
          <w:t>19</w:t>
        </w:r>
        <w:r w:rsidR="001A584C" w:rsidRPr="00967EF8">
          <w:rPr>
            <w:noProof/>
            <w:webHidden/>
            <w:lang w:val="en-GB"/>
          </w:rPr>
          <w:fldChar w:fldCharType="end"/>
        </w:r>
      </w:hyperlink>
    </w:p>
    <w:p w14:paraId="5631A420" w14:textId="452F157E" w:rsidR="001A584C" w:rsidRPr="00967EF8" w:rsidRDefault="00100A1A" w:rsidP="0062773A">
      <w:pPr>
        <w:pStyle w:val="TOC1"/>
        <w:spacing w:line="360" w:lineRule="auto"/>
        <w:rPr>
          <w:rFonts w:asciiTheme="minorHAnsi" w:eastAsiaTheme="minorEastAsia" w:hAnsiTheme="minorHAnsi" w:cstheme="minorBidi"/>
          <w:noProof/>
          <w:sz w:val="22"/>
          <w:lang w:val="en-GB" w:eastAsia="fi-FI"/>
        </w:rPr>
      </w:pPr>
      <w:hyperlink w:anchor="_Toc83038151" w:history="1">
        <w:r w:rsidR="001A584C" w:rsidRPr="00967EF8">
          <w:rPr>
            <w:rStyle w:val="Hyperlink"/>
            <w:noProof/>
            <w:lang w:val="en-GB"/>
          </w:rPr>
          <w:t>7</w:t>
        </w:r>
        <w:r w:rsidR="001A584C" w:rsidRPr="00967EF8">
          <w:rPr>
            <w:rFonts w:asciiTheme="minorHAnsi" w:eastAsiaTheme="minorEastAsia" w:hAnsiTheme="minorHAnsi" w:cstheme="minorBidi"/>
            <w:noProof/>
            <w:sz w:val="22"/>
            <w:lang w:val="en-GB" w:eastAsia="fi-FI"/>
          </w:rPr>
          <w:tab/>
        </w:r>
        <w:r w:rsidR="001A584C" w:rsidRPr="00967EF8">
          <w:rPr>
            <w:rStyle w:val="Hyperlink"/>
            <w:noProof/>
            <w:lang w:val="en-GB"/>
          </w:rPr>
          <w:t>DISCUSSION</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_Toc83038151 \h </w:instrText>
        </w:r>
        <w:r w:rsidR="001A584C" w:rsidRPr="00967EF8">
          <w:rPr>
            <w:noProof/>
            <w:webHidden/>
            <w:lang w:val="en-GB"/>
          </w:rPr>
        </w:r>
        <w:r w:rsidR="001A584C" w:rsidRPr="00967EF8">
          <w:rPr>
            <w:noProof/>
            <w:webHidden/>
            <w:lang w:val="en-GB"/>
          </w:rPr>
          <w:fldChar w:fldCharType="separate"/>
        </w:r>
        <w:r>
          <w:rPr>
            <w:noProof/>
            <w:webHidden/>
            <w:lang w:val="en-GB"/>
          </w:rPr>
          <w:t>23</w:t>
        </w:r>
        <w:r w:rsidR="001A584C" w:rsidRPr="00967EF8">
          <w:rPr>
            <w:noProof/>
            <w:webHidden/>
            <w:lang w:val="en-GB"/>
          </w:rPr>
          <w:fldChar w:fldCharType="end"/>
        </w:r>
      </w:hyperlink>
    </w:p>
    <w:p w14:paraId="49725291" w14:textId="6CF6ACE9" w:rsidR="001A584C" w:rsidRPr="00967EF8" w:rsidRDefault="00100A1A" w:rsidP="0062773A">
      <w:pPr>
        <w:pStyle w:val="TOC1"/>
        <w:spacing w:line="360" w:lineRule="auto"/>
        <w:rPr>
          <w:rFonts w:asciiTheme="minorHAnsi" w:eastAsiaTheme="minorEastAsia" w:hAnsiTheme="minorHAnsi" w:cstheme="minorBidi"/>
          <w:noProof/>
          <w:sz w:val="22"/>
          <w:lang w:val="en-GB" w:eastAsia="fi-FI"/>
        </w:rPr>
      </w:pPr>
      <w:hyperlink w:anchor="_Toc83038152" w:history="1">
        <w:r w:rsidR="001A584C" w:rsidRPr="00967EF8">
          <w:rPr>
            <w:rStyle w:val="Hyperlink"/>
            <w:noProof/>
            <w:lang w:val="en-GB"/>
          </w:rPr>
          <w:t>References</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_Toc83038152 \h </w:instrText>
        </w:r>
        <w:r w:rsidR="001A584C" w:rsidRPr="00967EF8">
          <w:rPr>
            <w:noProof/>
            <w:webHidden/>
            <w:lang w:val="en-GB"/>
          </w:rPr>
        </w:r>
        <w:r w:rsidR="001A584C" w:rsidRPr="00967EF8">
          <w:rPr>
            <w:noProof/>
            <w:webHidden/>
            <w:lang w:val="en-GB"/>
          </w:rPr>
          <w:fldChar w:fldCharType="separate"/>
        </w:r>
        <w:r>
          <w:rPr>
            <w:noProof/>
            <w:webHidden/>
            <w:lang w:val="en-GB"/>
          </w:rPr>
          <w:t>24</w:t>
        </w:r>
        <w:r w:rsidR="001A584C" w:rsidRPr="00967EF8">
          <w:rPr>
            <w:noProof/>
            <w:webHidden/>
            <w:lang w:val="en-GB"/>
          </w:rPr>
          <w:fldChar w:fldCharType="end"/>
        </w:r>
      </w:hyperlink>
    </w:p>
    <w:p w14:paraId="27568B59" w14:textId="1282580E" w:rsidR="007915C4" w:rsidRPr="00967EF8" w:rsidRDefault="00100A1A" w:rsidP="0062773A">
      <w:pPr>
        <w:pStyle w:val="TOC1"/>
        <w:spacing w:line="360" w:lineRule="auto"/>
        <w:rPr>
          <w:noProof/>
          <w:lang w:val="en-GB"/>
        </w:rPr>
        <w:sectPr w:rsidR="007915C4" w:rsidRPr="00967EF8" w:rsidSect="00C939C8">
          <w:headerReference w:type="default" r:id="rId11"/>
          <w:pgSz w:w="11906" w:h="16838"/>
          <w:pgMar w:top="1418" w:right="1701" w:bottom="1418" w:left="1701" w:header="709" w:footer="709" w:gutter="0"/>
          <w:cols w:space="720"/>
          <w:titlePg/>
          <w:docGrid w:linePitch="360"/>
        </w:sectPr>
      </w:pPr>
      <w:hyperlink w:anchor="_Toc83038153" w:history="1">
        <w:r w:rsidR="001A584C" w:rsidRPr="00967EF8">
          <w:rPr>
            <w:rStyle w:val="Hyperlink"/>
            <w:noProof/>
            <w:lang w:val="en-GB"/>
          </w:rPr>
          <w:t>Appendices</w:t>
        </w:r>
        <w:r w:rsidR="001A584C" w:rsidRPr="00967EF8">
          <w:rPr>
            <w:noProof/>
            <w:webHidden/>
            <w:lang w:val="en-GB"/>
          </w:rPr>
          <w:tab/>
        </w:r>
        <w:r w:rsidR="001A584C" w:rsidRPr="00967EF8">
          <w:rPr>
            <w:noProof/>
            <w:webHidden/>
            <w:lang w:val="en-GB"/>
          </w:rPr>
          <w:fldChar w:fldCharType="begin"/>
        </w:r>
        <w:r w:rsidR="001A584C" w:rsidRPr="00967EF8">
          <w:rPr>
            <w:noProof/>
            <w:webHidden/>
            <w:lang w:val="en-GB"/>
          </w:rPr>
          <w:instrText xml:space="preserve"> PAGEREF _Toc83038153 \h </w:instrText>
        </w:r>
        <w:r w:rsidR="001A584C" w:rsidRPr="00967EF8">
          <w:rPr>
            <w:noProof/>
            <w:webHidden/>
            <w:lang w:val="en-GB"/>
          </w:rPr>
        </w:r>
        <w:r w:rsidR="001A584C" w:rsidRPr="00967EF8">
          <w:rPr>
            <w:noProof/>
            <w:webHidden/>
            <w:lang w:val="en-GB"/>
          </w:rPr>
          <w:fldChar w:fldCharType="separate"/>
        </w:r>
        <w:r>
          <w:rPr>
            <w:noProof/>
            <w:webHidden/>
            <w:lang w:val="en-GB"/>
          </w:rPr>
          <w:t>30</w:t>
        </w:r>
        <w:r w:rsidR="001A584C" w:rsidRPr="00967EF8">
          <w:rPr>
            <w:noProof/>
            <w:webHidden/>
            <w:lang w:val="en-GB"/>
          </w:rPr>
          <w:fldChar w:fldCharType="end"/>
        </w:r>
      </w:hyperlink>
    </w:p>
    <w:p w14:paraId="0E8B2880" w14:textId="3C2E2BD6" w:rsidR="00E03DAB" w:rsidRPr="00967EF8" w:rsidRDefault="00EC198E" w:rsidP="002475ED">
      <w:pPr>
        <w:pStyle w:val="Otsikko1"/>
        <w:rPr>
          <w:lang w:val="en-GB"/>
        </w:rPr>
      </w:pPr>
      <w:r w:rsidRPr="00967EF8">
        <w:rPr>
          <w:lang w:val="en-GB"/>
        </w:rPr>
        <w:lastRenderedPageBreak/>
        <w:fldChar w:fldCharType="end"/>
      </w:r>
      <w:bookmarkStart w:id="4" w:name="_Toc83038132"/>
      <w:bookmarkEnd w:id="2"/>
      <w:bookmarkEnd w:id="3"/>
      <w:r w:rsidR="006C1321" w:rsidRPr="00967EF8">
        <w:rPr>
          <w:lang w:val="en-GB"/>
        </w:rPr>
        <w:t>INTRODUCTION</w:t>
      </w:r>
      <w:bookmarkEnd w:id="4"/>
    </w:p>
    <w:p w14:paraId="0A736ADF" w14:textId="3D168F24" w:rsidR="00D26A0F" w:rsidRPr="00967EF8" w:rsidRDefault="006C1321" w:rsidP="006C1321">
      <w:pPr>
        <w:pStyle w:val="1tekstikappale"/>
        <w:rPr>
          <w:lang w:val="en-GB"/>
        </w:rPr>
      </w:pPr>
      <w:r w:rsidRPr="00967EF8">
        <w:rPr>
          <w:lang w:val="en-GB"/>
        </w:rPr>
        <w:t>The purpose of the master’s thesis is to develop the ability to independently      collect scientific data, to analyse and critically evaluate existing data, and to     produce and apply data independently. The thesis is a demonstration of scientific thinking as well as of problematisation, analysis and reporting skills regarding the investigated phenomenon. The master’s thesis can be completed either           individually or as pair work. These general guidelines are intended for             monograph-style master’s theses. The guidelines do not cover all study designs, so you may have to adapt this template with your supervisor to better suit your thesis</w:t>
      </w:r>
      <w:r w:rsidR="00E079B5" w:rsidRPr="00967EF8">
        <w:rPr>
          <w:lang w:val="en-GB"/>
        </w:rPr>
        <w:t xml:space="preserve">. </w:t>
      </w:r>
    </w:p>
    <w:p w14:paraId="6EE2096A" w14:textId="64A34414" w:rsidR="00D26A0F" w:rsidRPr="00967EF8" w:rsidRDefault="006C1321" w:rsidP="006C1321">
      <w:pPr>
        <w:pStyle w:val="Leipteksti1"/>
        <w:rPr>
          <w:rFonts w:eastAsia="Book Antiqua" w:cs="Book Antiqua"/>
          <w:lang w:val="en-GB"/>
        </w:rPr>
      </w:pPr>
      <w:r w:rsidRPr="00967EF8">
        <w:rPr>
          <w:rFonts w:eastAsia="Book Antiqua" w:cs="Book Antiqua"/>
          <w:lang w:val="en-GB"/>
        </w:rPr>
        <w:t xml:space="preserve">In a monograph thesis, the Introduction consists of a few pages. The content and aim of the Introduction </w:t>
      </w:r>
      <w:proofErr w:type="gramStart"/>
      <w:r w:rsidRPr="00967EF8">
        <w:rPr>
          <w:rFonts w:eastAsia="Book Antiqua" w:cs="Book Antiqua"/>
          <w:lang w:val="en-GB"/>
        </w:rPr>
        <w:t>is</w:t>
      </w:r>
      <w:proofErr w:type="gramEnd"/>
      <w:r w:rsidRPr="00967EF8">
        <w:rPr>
          <w:rFonts w:eastAsia="Book Antiqua" w:cs="Book Antiqua"/>
          <w:lang w:val="en-GB"/>
        </w:rPr>
        <w:t xml:space="preserve"> to convincingly demonstrate the significance and importance of the study, in other words, “to sell” it to the reader. You can start by describing the </w:t>
      </w:r>
      <w:r w:rsidRPr="00967EF8">
        <w:rPr>
          <w:rFonts w:eastAsia="Book Antiqua" w:cs="Book Antiqua"/>
          <w:i/>
          <w:iCs/>
          <w:lang w:val="en-GB"/>
        </w:rPr>
        <w:t>general context</w:t>
      </w:r>
      <w:r w:rsidRPr="00967EF8">
        <w:rPr>
          <w:rFonts w:eastAsia="Book Antiqua" w:cs="Book Antiqua"/>
          <w:lang w:val="en-GB"/>
        </w:rPr>
        <w:t xml:space="preserve"> of your topic: introduce the phenomenon by </w:t>
      </w:r>
      <w:r w:rsidR="00BC3079" w:rsidRPr="00967EF8">
        <w:rPr>
          <w:rFonts w:eastAsia="Book Antiqua" w:cs="Book Antiqua"/>
          <w:lang w:val="en-GB"/>
        </w:rPr>
        <w:t xml:space="preserve">     </w:t>
      </w:r>
      <w:r w:rsidRPr="00967EF8">
        <w:rPr>
          <w:rFonts w:eastAsia="Book Antiqua" w:cs="Book Antiqua"/>
          <w:lang w:val="en-GB"/>
        </w:rPr>
        <w:t xml:space="preserve">referring to the theory of the topic at a general level, as well as to the conceptual background, earlier research, the situation in society, or some other essential background factor that makes your study significant. Highlight observations that make the theme topical and important for research. Thereafter describe </w:t>
      </w:r>
      <w:r w:rsidRPr="00967EF8">
        <w:rPr>
          <w:rFonts w:eastAsia="Book Antiqua" w:cs="Book Antiqua"/>
          <w:i/>
          <w:iCs/>
          <w:lang w:val="en-GB"/>
        </w:rPr>
        <w:t>at a       general level</w:t>
      </w:r>
      <w:r w:rsidRPr="00967EF8">
        <w:rPr>
          <w:rFonts w:eastAsia="Book Antiqua" w:cs="Book Antiqua"/>
          <w:lang w:val="en-GB"/>
        </w:rPr>
        <w:t xml:space="preserve"> how the topic is approached in your study and what the objective of the study is (or its potential multiple objectives). At the end of the Introduction, you can also present your exact research questions or problems. Alternatively, you can present the exact research tasks or research questions/problems in a   separate Research Task/Problems/Questions main section, immediately before the Research Implementation section. The research tasks or research                   questions/problem can also be presented in a subsection of their own at the        beginning of the Research Implementation section. Remember to indicate your sources also in the Introduction.</w:t>
      </w:r>
      <w:r w:rsidR="00D26A0F" w:rsidRPr="00967EF8">
        <w:rPr>
          <w:lang w:val="en-GB"/>
        </w:rPr>
        <w:t xml:space="preserve"> </w:t>
      </w:r>
    </w:p>
    <w:p w14:paraId="39A57A1B" w14:textId="66779233" w:rsidR="00D22340" w:rsidRPr="00967EF8" w:rsidRDefault="006C1321" w:rsidP="006C1321">
      <w:pPr>
        <w:pStyle w:val="Leipteksti1"/>
        <w:rPr>
          <w:lang w:val="en-GB"/>
        </w:rPr>
      </w:pPr>
      <w:r w:rsidRPr="00967EF8">
        <w:rPr>
          <w:lang w:val="en-GB"/>
        </w:rPr>
        <w:t xml:space="preserve">In a monograph thesis, the part describing the </w:t>
      </w:r>
      <w:proofErr w:type="gramStart"/>
      <w:r w:rsidRPr="00967EF8">
        <w:rPr>
          <w:lang w:val="en-GB"/>
        </w:rPr>
        <w:t>phenomenon</w:t>
      </w:r>
      <w:proofErr w:type="gramEnd"/>
      <w:r w:rsidRPr="00967EF8">
        <w:rPr>
          <w:lang w:val="en-GB"/>
        </w:rPr>
        <w:t xml:space="preserve"> or the theory can comprise one or two main sections (with headings according to content); </w:t>
      </w:r>
      <w:r w:rsidRPr="00967EF8">
        <w:rPr>
          <w:lang w:val="en-GB"/>
        </w:rPr>
        <w:lastRenderedPageBreak/>
        <w:t xml:space="preserve">more than two only for justified reasons. These main sections are placed before the Research Task and Research Implementation main sections. There can be   several main sections presenting the results, and the analysis and discussion of results can constitute their own separate main sections. The recommended     maximum length of a monograph thesis is about 60 pages, excluding the title page, Content, </w:t>
      </w:r>
      <w:proofErr w:type="gramStart"/>
      <w:r w:rsidRPr="00967EF8">
        <w:rPr>
          <w:lang w:val="en-GB"/>
        </w:rPr>
        <w:t>References</w:t>
      </w:r>
      <w:proofErr w:type="gramEnd"/>
      <w:r w:rsidRPr="00967EF8">
        <w:rPr>
          <w:lang w:val="en-GB"/>
        </w:rPr>
        <w:t xml:space="preserve"> and potential Appendices. Note that </w:t>
      </w:r>
      <w:proofErr w:type="gramStart"/>
      <w:r w:rsidRPr="00967EF8">
        <w:rPr>
          <w:lang w:val="en-GB"/>
        </w:rPr>
        <w:t>a large number of</w:t>
      </w:r>
      <w:proofErr w:type="gramEnd"/>
      <w:r w:rsidRPr="00967EF8">
        <w:rPr>
          <w:lang w:val="en-GB"/>
        </w:rPr>
        <w:t xml:space="preserve"> pages does not guarantee a high-quality thesis. It is good to demonstrate          familiarity with the investigated phenomenon through a writing style where you synthesise information from various sources as well as present analogies and comparisons.</w:t>
      </w:r>
    </w:p>
    <w:p w14:paraId="41EF6CE5" w14:textId="1DF7A7E8" w:rsidR="0020034E" w:rsidRPr="00967EF8" w:rsidRDefault="006C1321" w:rsidP="006C1321">
      <w:pPr>
        <w:pStyle w:val="Leipteksti1"/>
        <w:rPr>
          <w:lang w:val="en-GB"/>
        </w:rPr>
      </w:pPr>
      <w:bookmarkStart w:id="5" w:name="_Toc354470409"/>
      <w:r w:rsidRPr="00967EF8">
        <w:rPr>
          <w:lang w:val="en-GB"/>
        </w:rPr>
        <w:t>A monograph thesis can be written in Finnish or English (or in another     language with permission from the dean). Irrespective of language, we                 recommend the use of APA style 7</w:t>
      </w:r>
      <w:r w:rsidRPr="00967EF8">
        <w:rPr>
          <w:vertAlign w:val="superscript"/>
          <w:lang w:val="en-GB"/>
        </w:rPr>
        <w:t>th</w:t>
      </w:r>
      <w:r w:rsidRPr="00967EF8">
        <w:rPr>
          <w:lang w:val="en-GB"/>
        </w:rPr>
        <w:t xml:space="preserve"> Edition (Publication Manual of the American Psychological Association; </w:t>
      </w:r>
      <w:hyperlink r:id="rId12" w:history="1">
        <w:r w:rsidR="00BC3079" w:rsidRPr="00967EF8">
          <w:rPr>
            <w:rStyle w:val="Hyperlink"/>
            <w:shd w:val="clear" w:color="auto" w:fill="auto"/>
            <w:lang w:val="en-GB" w:eastAsia="zh-CN"/>
          </w:rPr>
          <w:t>http://www.apastyle.org</w:t>
        </w:r>
      </w:hyperlink>
      <w:r w:rsidRPr="00967EF8">
        <w:rPr>
          <w:lang w:val="en-GB"/>
        </w:rPr>
        <w:t>) in a monograph thesis. In consultation with your supervisor, another style may be used. The most</w:t>
      </w:r>
      <w:r w:rsidR="00BC3079" w:rsidRPr="00967EF8">
        <w:rPr>
          <w:lang w:val="en-GB"/>
        </w:rPr>
        <w:t xml:space="preserve">              </w:t>
      </w:r>
      <w:r w:rsidRPr="00967EF8">
        <w:rPr>
          <w:lang w:val="en-GB"/>
        </w:rPr>
        <w:t xml:space="preserve"> important thing is to use the same style consistently throughout the thesis.</w:t>
      </w:r>
      <w:r w:rsidR="00FF486A" w:rsidRPr="00967EF8">
        <w:rPr>
          <w:lang w:val="en-GB"/>
        </w:rPr>
        <w:br w:type="page"/>
      </w:r>
    </w:p>
    <w:p w14:paraId="787F6356" w14:textId="2DA52A00" w:rsidR="00D91A59" w:rsidRPr="00967EF8" w:rsidRDefault="006C1321" w:rsidP="00D91A59">
      <w:pPr>
        <w:pStyle w:val="Otsikko1"/>
        <w:pageBreakBefore w:val="0"/>
        <w:rPr>
          <w:lang w:val="en-GB"/>
        </w:rPr>
      </w:pPr>
      <w:bookmarkStart w:id="6" w:name="_Toc83038133"/>
      <w:bookmarkEnd w:id="5"/>
      <w:r w:rsidRPr="00967EF8">
        <w:rPr>
          <w:lang w:val="en-GB"/>
        </w:rPr>
        <w:lastRenderedPageBreak/>
        <w:t>Main headings according to content; references</w:t>
      </w:r>
      <w:bookmarkEnd w:id="6"/>
    </w:p>
    <w:p w14:paraId="7D3CDABB" w14:textId="0531B9BF" w:rsidR="0020034E" w:rsidRPr="00967EF8" w:rsidRDefault="006C1321" w:rsidP="006C1321">
      <w:pPr>
        <w:pStyle w:val="1tekstikappale"/>
        <w:rPr>
          <w:lang w:val="en-GB"/>
        </w:rPr>
      </w:pPr>
      <w:r w:rsidRPr="00967EF8">
        <w:rPr>
          <w:lang w:val="en-GB"/>
        </w:rPr>
        <w:t>The Introduction is followed by main sections with headings according to         content, in which you describe in more detail the background and starting points of the study: possible theoretical and contextual aspects, central concepts, earlier research findings and other observations related to the phenomenon. An               essential part of scientific writing is the utilisation of other researchers’ work by making syntheses of earlier research. Plagiarism must be avoided by referring to sources in an appropriate manner within the text as well as in the list of references (References), which will be described in the following subsections.  Main sections with content-based headings can begin with a lead paragraph, which serves as an introduction to the actual body text; or the main section can start with a        subheading. A potential lead paragraph summarises the theme of the theoretical or conceptual background. Note that the lead paragraph should not be used to list the headings or contents of subsections (not like this, for example: “The first subsection of this section presents the views of authorities on participatory          society, the second subsection the corresponding views of parents, and the third subsection those of adolescents.”) The lead paragraph builds a bridge through content, not writing technique, to the entire section</w:t>
      </w:r>
      <w:r w:rsidR="00BF1D04" w:rsidRPr="00967EF8">
        <w:rPr>
          <w:rFonts w:cs="Calibri"/>
          <w:bCs/>
          <w:lang w:val="en-GB"/>
        </w:rPr>
        <w:t>.</w:t>
      </w:r>
    </w:p>
    <w:p w14:paraId="1EFF299A" w14:textId="1F52A6C5" w:rsidR="00B74894" w:rsidRPr="00967EF8" w:rsidRDefault="00FF6BE4" w:rsidP="00FC605C">
      <w:pPr>
        <w:pStyle w:val="Otsikko2"/>
        <w:rPr>
          <w:lang w:val="en-GB"/>
        </w:rPr>
      </w:pPr>
      <w:bookmarkStart w:id="7" w:name="_Toc83038134"/>
      <w:r w:rsidRPr="00967EF8">
        <w:rPr>
          <w:lang w:val="en-GB"/>
        </w:rPr>
        <w:t>S</w:t>
      </w:r>
      <w:r w:rsidR="006C1321" w:rsidRPr="00967EF8">
        <w:rPr>
          <w:lang w:val="en-GB"/>
        </w:rPr>
        <w:t xml:space="preserve">tyle and Purpose of the Main Sections (with Headings </w:t>
      </w:r>
      <w:r w:rsidR="00FC605C" w:rsidRPr="00967EF8">
        <w:rPr>
          <w:lang w:val="en-GB"/>
        </w:rPr>
        <w:br/>
      </w:r>
      <w:r w:rsidR="006C1321" w:rsidRPr="00967EF8">
        <w:rPr>
          <w:lang w:val="en-GB"/>
        </w:rPr>
        <w:t>according to Conten</w:t>
      </w:r>
      <w:r w:rsidR="00FC605C" w:rsidRPr="00967EF8">
        <w:rPr>
          <w:lang w:val="en-GB"/>
        </w:rPr>
        <w:t>t)</w:t>
      </w:r>
      <w:bookmarkEnd w:id="7"/>
      <w:r w:rsidR="002033CC" w:rsidRPr="00967EF8">
        <w:rPr>
          <w:lang w:val="en-GB"/>
        </w:rPr>
        <w:t xml:space="preserve"> </w:t>
      </w:r>
    </w:p>
    <w:p w14:paraId="6321B235" w14:textId="7440B1DA" w:rsidR="00FC605C" w:rsidRPr="00967EF8" w:rsidRDefault="00FC605C" w:rsidP="00FC605C">
      <w:pPr>
        <w:pStyle w:val="Leipteksti1"/>
        <w:ind w:firstLine="0"/>
        <w:rPr>
          <w:shd w:val="clear" w:color="auto" w:fill="auto"/>
          <w:lang w:val="en-GB" w:eastAsia="zh-CN"/>
        </w:rPr>
      </w:pPr>
      <w:r w:rsidRPr="00967EF8">
        <w:rPr>
          <w:shd w:val="clear" w:color="auto" w:fill="auto"/>
          <w:lang w:val="en-GB" w:eastAsia="zh-CN"/>
        </w:rPr>
        <w:t xml:space="preserve">Even though the writing and presentation style of a monograph allows a lot of freedom (such as an extensive literature review), it is also essential to narrow the scope of investigation and make choices as well as to justify them. In the             conceptual and/or theoretical part of the thesis, it is not necessary to present all possible information on the phenomenon “just to be on the safe side”. The           author(s) must have a comprehensive picture of the research landscape and        </w:t>
      </w:r>
      <w:r w:rsidRPr="00967EF8">
        <w:rPr>
          <w:shd w:val="clear" w:color="auto" w:fill="auto"/>
          <w:lang w:val="en-GB" w:eastAsia="zh-CN"/>
        </w:rPr>
        <w:lastRenderedPageBreak/>
        <w:t>literature related to the topic and understand the relationship of their study to this whole.</w:t>
      </w:r>
    </w:p>
    <w:p w14:paraId="7A588ACA" w14:textId="5056B082" w:rsidR="00FF6BE4" w:rsidRPr="00967EF8" w:rsidRDefault="00FC605C" w:rsidP="00FC605C">
      <w:pPr>
        <w:pStyle w:val="Leipteksti1"/>
        <w:rPr>
          <w:lang w:val="en-GB"/>
        </w:rPr>
      </w:pPr>
      <w:r w:rsidRPr="00967EF8">
        <w:rPr>
          <w:lang w:val="en-GB"/>
        </w:rPr>
        <w:t>To be able to narrow the scope of investigation and make justified choices, you need in-depth familiarity with the topic. The aim is for the main sections to constitute a coherent whole instead of disconnected sections, and to introduce readers to the research task and validate its significance. The reader is thus led to the research problems, questions and potential hypotheses that have emerged through familiarisation with the literature.</w:t>
      </w:r>
    </w:p>
    <w:p w14:paraId="7EE0D638" w14:textId="177A845C" w:rsidR="00FF6BE4" w:rsidRPr="00967EF8" w:rsidRDefault="00FC605C" w:rsidP="002B2DC0">
      <w:pPr>
        <w:pStyle w:val="Otsikko2"/>
        <w:rPr>
          <w:lang w:val="en-GB"/>
        </w:rPr>
      </w:pPr>
      <w:bookmarkStart w:id="8" w:name="_Toc83038135"/>
      <w:r w:rsidRPr="00967EF8">
        <w:rPr>
          <w:lang w:val="en-GB"/>
        </w:rPr>
        <w:t>Using in-text references</w:t>
      </w:r>
      <w:bookmarkEnd w:id="8"/>
      <w:r w:rsidR="00F77579" w:rsidRPr="00967EF8">
        <w:rPr>
          <w:lang w:val="en-GB"/>
        </w:rPr>
        <w:t xml:space="preserve"> </w:t>
      </w:r>
    </w:p>
    <w:p w14:paraId="7A571DE9" w14:textId="327A0640" w:rsidR="00FC605C" w:rsidRPr="00967EF8" w:rsidRDefault="00FC605C" w:rsidP="00FC605C">
      <w:pPr>
        <w:pStyle w:val="Leipteksti1"/>
        <w:ind w:firstLine="0"/>
        <w:rPr>
          <w:shd w:val="clear" w:color="auto" w:fill="auto"/>
          <w:lang w:val="en-GB" w:eastAsia="zh-CN"/>
        </w:rPr>
      </w:pPr>
      <w:r w:rsidRPr="00967EF8">
        <w:rPr>
          <w:b/>
          <w:bCs/>
          <w:shd w:val="clear" w:color="auto" w:fill="auto"/>
          <w:lang w:val="en-GB" w:eastAsia="zh-CN"/>
        </w:rPr>
        <w:t>Using references in the text.</w:t>
      </w:r>
      <w:r w:rsidRPr="00967EF8">
        <w:rPr>
          <w:shd w:val="clear" w:color="auto" w:fill="auto"/>
          <w:lang w:val="en-GB" w:eastAsia="zh-CN"/>
        </w:rPr>
        <w:t xml:space="preserve"> The correct use of references is one of the most       important indicators of high-quality academic writing. These guidelines provide the most common rules for in-text referencing and for creating a list of references (References). You will find more detailed instructions and models in the APA 7</w:t>
      </w:r>
      <w:r w:rsidRPr="00967EF8">
        <w:rPr>
          <w:shd w:val="clear" w:color="auto" w:fill="auto"/>
          <w:vertAlign w:val="superscript"/>
          <w:lang w:val="en-GB" w:eastAsia="zh-CN"/>
        </w:rPr>
        <w:t>th</w:t>
      </w:r>
      <w:r w:rsidRPr="00967EF8">
        <w:rPr>
          <w:shd w:val="clear" w:color="auto" w:fill="auto"/>
          <w:lang w:val="en-GB" w:eastAsia="zh-CN"/>
        </w:rPr>
        <w:t xml:space="preserve"> Edition guidelines at </w:t>
      </w:r>
      <w:hyperlink r:id="rId13" w:history="1">
        <w:r w:rsidR="00BC3079" w:rsidRPr="00967EF8">
          <w:rPr>
            <w:rStyle w:val="Hyperlink"/>
            <w:shd w:val="clear" w:color="auto" w:fill="auto"/>
            <w:lang w:val="en-GB" w:eastAsia="zh-CN"/>
          </w:rPr>
          <w:t>http://www.apastyle.org</w:t>
        </w:r>
      </w:hyperlink>
      <w:r w:rsidR="00BC3079" w:rsidRPr="00967EF8">
        <w:rPr>
          <w:shd w:val="clear" w:color="auto" w:fill="auto"/>
          <w:lang w:val="en-GB" w:eastAsia="zh-CN"/>
        </w:rPr>
        <w:t>.</w:t>
      </w:r>
    </w:p>
    <w:p w14:paraId="31C41600" w14:textId="67E31BCB" w:rsidR="00BA28AD" w:rsidRPr="00967EF8" w:rsidRDefault="00FC605C" w:rsidP="00FC605C">
      <w:pPr>
        <w:pStyle w:val="Leipteksti1"/>
        <w:rPr>
          <w:lang w:val="en-GB"/>
        </w:rPr>
      </w:pPr>
      <w:r w:rsidRPr="00967EF8">
        <w:rPr>
          <w:lang w:val="en-GB"/>
        </w:rPr>
        <w:t xml:space="preserve">According to good referencing practices, you should identify – in a clear and individualised way – the source of each piece of information, </w:t>
      </w:r>
      <w:proofErr w:type="gramStart"/>
      <w:r w:rsidRPr="00967EF8">
        <w:rPr>
          <w:lang w:val="en-GB"/>
        </w:rPr>
        <w:t>observation</w:t>
      </w:r>
      <w:proofErr w:type="gramEnd"/>
      <w:r w:rsidRPr="00967EF8">
        <w:rPr>
          <w:lang w:val="en-GB"/>
        </w:rPr>
        <w:t xml:space="preserve"> or interpretation. The most unambiguous and recommended practice is mentioning the source in the first sentence in which the content is used (</w:t>
      </w:r>
      <w:proofErr w:type="spellStart"/>
      <w:r w:rsidRPr="00967EF8">
        <w:rPr>
          <w:lang w:val="en-GB"/>
        </w:rPr>
        <w:t>Hirsjärvi</w:t>
      </w:r>
      <w:proofErr w:type="spellEnd"/>
      <w:r w:rsidRPr="00967EF8">
        <w:rPr>
          <w:lang w:val="en-GB"/>
        </w:rPr>
        <w:t xml:space="preserve"> et al., 2007). In concise writing, it is common to present only the most central ideas, </w:t>
      </w:r>
      <w:proofErr w:type="gramStart"/>
      <w:r w:rsidRPr="00967EF8">
        <w:rPr>
          <w:lang w:val="en-GB"/>
        </w:rPr>
        <w:t>concepts</w:t>
      </w:r>
      <w:proofErr w:type="gramEnd"/>
      <w:r w:rsidRPr="00967EF8">
        <w:rPr>
          <w:lang w:val="en-GB"/>
        </w:rPr>
        <w:t xml:space="preserve"> or results of a source in a single sentence. Potential further references to the same source in the same paragraph are indicated so that the reader can understand the same source is still being used. It is thus not recommended to use a disconnected reference at the end of a paragraph. </w:t>
      </w:r>
      <w:proofErr w:type="spellStart"/>
      <w:r w:rsidRPr="00967EF8">
        <w:rPr>
          <w:lang w:val="en-GB"/>
        </w:rPr>
        <w:t>Hirsjärvi</w:t>
      </w:r>
      <w:proofErr w:type="spellEnd"/>
      <w:r w:rsidRPr="00967EF8">
        <w:rPr>
          <w:lang w:val="en-GB"/>
        </w:rPr>
        <w:t xml:space="preserve"> et al. (2007, p. 322) note the               following</w:t>
      </w:r>
      <w:r w:rsidR="00AB0747" w:rsidRPr="00967EF8">
        <w:rPr>
          <w:lang w:val="en-GB" w:eastAsia="zh-CN"/>
        </w:rPr>
        <w:t xml:space="preserve">: </w:t>
      </w:r>
    </w:p>
    <w:p w14:paraId="577A422E" w14:textId="33FACE5A" w:rsidR="00687B25" w:rsidRPr="00967EF8" w:rsidRDefault="00FC605C" w:rsidP="00FC605C">
      <w:pPr>
        <w:pStyle w:val="Sitaatti"/>
        <w:spacing w:line="360" w:lineRule="auto"/>
        <w:jc w:val="both"/>
        <w:rPr>
          <w:lang w:val="en-GB" w:eastAsia="zh-CN"/>
        </w:rPr>
      </w:pPr>
      <w:r w:rsidRPr="00967EF8">
        <w:rPr>
          <w:lang w:val="en-GB" w:eastAsia="zh-CN"/>
        </w:rPr>
        <w:t>It is rather common that inexperienced authors place the reference, possibly even a bunch of authors’ names, at the end of a paragraph, without specifying which part of the              paragraph is based on which source, or what the author’s own contribution is. This inexact procedure does not meet the requirements of accurate and reliable referencing.</w:t>
      </w:r>
    </w:p>
    <w:p w14:paraId="719099DF" w14:textId="77777777" w:rsidR="00FC605C" w:rsidRPr="00967EF8" w:rsidRDefault="00FC605C" w:rsidP="00FC605C">
      <w:pPr>
        <w:pStyle w:val="1tekstikappale"/>
        <w:rPr>
          <w:lang w:val="en-GB"/>
        </w:rPr>
      </w:pPr>
    </w:p>
    <w:p w14:paraId="2972A899" w14:textId="77D9B6F4" w:rsidR="006C4C22" w:rsidRPr="00967EF8" w:rsidRDefault="00FC605C" w:rsidP="00FC605C">
      <w:pPr>
        <w:pStyle w:val="1tekstikappale"/>
        <w:rPr>
          <w:lang w:val="en-GB"/>
        </w:rPr>
      </w:pPr>
      <w:r w:rsidRPr="00967EF8">
        <w:rPr>
          <w:lang w:val="en-GB"/>
        </w:rPr>
        <w:lastRenderedPageBreak/>
        <w:t xml:space="preserve">Use page numbers in in-text citations always when you (1) use direct quotations, (2) refer to tables, </w:t>
      </w:r>
      <w:proofErr w:type="gramStart"/>
      <w:r w:rsidRPr="00967EF8">
        <w:rPr>
          <w:lang w:val="en-GB"/>
        </w:rPr>
        <w:t>figures</w:t>
      </w:r>
      <w:proofErr w:type="gramEnd"/>
      <w:r w:rsidRPr="00967EF8">
        <w:rPr>
          <w:lang w:val="en-GB"/>
        </w:rPr>
        <w:t xml:space="preserve"> or models, or (3) refer to individual research findings, interpretations of results or theoretical hypotheses. Page numbers need not be used in other cases.</w:t>
      </w:r>
    </w:p>
    <w:p w14:paraId="4B3C2761" w14:textId="24125ECA" w:rsidR="006C4C22" w:rsidRPr="00967EF8" w:rsidRDefault="00FC605C" w:rsidP="00FC605C">
      <w:pPr>
        <w:pStyle w:val="Leipteksti1"/>
        <w:rPr>
          <w:lang w:val="en-GB"/>
        </w:rPr>
      </w:pPr>
      <w:r w:rsidRPr="00967EF8">
        <w:rPr>
          <w:lang w:val="en-GB"/>
        </w:rPr>
        <w:t xml:space="preserve">References are not required in, for example, general bridging sentences   </w:t>
      </w:r>
      <w:proofErr w:type="gramStart"/>
      <w:r w:rsidRPr="00967EF8">
        <w:rPr>
          <w:lang w:val="en-GB"/>
        </w:rPr>
        <w:t xml:space="preserve">   (</w:t>
      </w:r>
      <w:proofErr w:type="gramEnd"/>
      <w:r w:rsidRPr="00967EF8">
        <w:rPr>
          <w:lang w:val="en-GB"/>
        </w:rPr>
        <w:t>often at the beginning of paragraphs) after which you proceed to more detailed observations that support a statement or hypothesis. Neither do you need to       indicate the source for general assumptions, statements or speculative sentences that are specified immediately thereafter (e.g. “Parents may have some beliefs and explanations related to their child’s success even before the child starts school.”). No references are naturally needed in sentences in which you               personally evaluate or summarise studies, or in sentences related to your own thesis and its results.</w:t>
      </w:r>
    </w:p>
    <w:p w14:paraId="54673717" w14:textId="1ACC6DCD" w:rsidR="00E3519C" w:rsidRPr="00967EF8" w:rsidRDefault="00FC605C" w:rsidP="00FC605C">
      <w:pPr>
        <w:pStyle w:val="Leipteksti1"/>
        <w:rPr>
          <w:lang w:val="en-GB" w:eastAsia="zh-CN"/>
        </w:rPr>
      </w:pPr>
      <w:r w:rsidRPr="00967EF8">
        <w:rPr>
          <w:lang w:val="en-GB" w:eastAsia="zh-CN"/>
        </w:rPr>
        <w:t xml:space="preserve">It is not recommended to use secondary sources. If, for a compelling reason, you need to use a secondary source, it must be specified in the reference and the text. In the References, you only list the secondary source and mark it in the text as follows, for instance: </w:t>
      </w:r>
      <w:proofErr w:type="spellStart"/>
      <w:r w:rsidRPr="00967EF8">
        <w:rPr>
          <w:lang w:val="en-GB" w:eastAsia="zh-CN"/>
        </w:rPr>
        <w:t>Honkasalo</w:t>
      </w:r>
      <w:proofErr w:type="spellEnd"/>
      <w:r w:rsidRPr="00967EF8">
        <w:rPr>
          <w:lang w:val="en-GB" w:eastAsia="zh-CN"/>
        </w:rPr>
        <w:t xml:space="preserve"> (2011, p. 15) proposes that in his presentation text Merleau-Ponty (1947) meant </w:t>
      </w:r>
      <w:r w:rsidRPr="00967EF8">
        <w:rPr>
          <w:rFonts w:ascii="Times New Roman" w:hAnsi="Times New Roman" w:cs="Times New Roman"/>
          <w:lang w:val="en-GB" w:eastAsia="zh-CN"/>
        </w:rPr>
        <w:t>‒</w:t>
      </w:r>
      <w:r w:rsidRPr="00967EF8">
        <w:rPr>
          <w:lang w:val="en-GB" w:eastAsia="zh-CN"/>
        </w:rPr>
        <w:t xml:space="preserve"> </w:t>
      </w:r>
      <w:r w:rsidRPr="00967EF8">
        <w:rPr>
          <w:rFonts w:ascii="Times New Roman" w:hAnsi="Times New Roman" w:cs="Times New Roman"/>
          <w:lang w:val="en-GB" w:eastAsia="zh-CN"/>
        </w:rPr>
        <w:t>‒</w:t>
      </w:r>
      <w:r w:rsidRPr="00967EF8">
        <w:rPr>
          <w:lang w:val="en-GB" w:eastAsia="zh-CN"/>
        </w:rPr>
        <w:t xml:space="preserve"> or alternatively: In his presentation text, Merleau-Ponty (1947) meant </w:t>
      </w:r>
      <w:r w:rsidRPr="00967EF8">
        <w:rPr>
          <w:rFonts w:ascii="Times New Roman" w:hAnsi="Times New Roman" w:cs="Times New Roman"/>
          <w:lang w:val="en-GB" w:eastAsia="zh-CN"/>
        </w:rPr>
        <w:t>‒</w:t>
      </w:r>
      <w:r w:rsidRPr="00967EF8">
        <w:rPr>
          <w:lang w:val="en-GB" w:eastAsia="zh-CN"/>
        </w:rPr>
        <w:t xml:space="preserve"> </w:t>
      </w:r>
      <w:r w:rsidRPr="00967EF8">
        <w:rPr>
          <w:rFonts w:ascii="Times New Roman" w:hAnsi="Times New Roman" w:cs="Times New Roman"/>
          <w:lang w:val="en-GB" w:eastAsia="zh-CN"/>
        </w:rPr>
        <w:t>‒</w:t>
      </w:r>
      <w:r w:rsidRPr="00967EF8">
        <w:rPr>
          <w:lang w:val="en-GB" w:eastAsia="zh-CN"/>
        </w:rPr>
        <w:t xml:space="preserve"> (as cited in </w:t>
      </w:r>
      <w:proofErr w:type="spellStart"/>
      <w:r w:rsidRPr="00967EF8">
        <w:rPr>
          <w:lang w:val="en-GB" w:eastAsia="zh-CN"/>
        </w:rPr>
        <w:t>Honkasalo</w:t>
      </w:r>
      <w:proofErr w:type="spellEnd"/>
      <w:r w:rsidRPr="00967EF8">
        <w:rPr>
          <w:lang w:val="en-GB" w:eastAsia="zh-CN"/>
        </w:rPr>
        <w:t xml:space="preserve">, 2011, p. 15). In this            example </w:t>
      </w:r>
      <w:proofErr w:type="spellStart"/>
      <w:r w:rsidRPr="00967EF8">
        <w:rPr>
          <w:lang w:val="en-GB" w:eastAsia="zh-CN"/>
        </w:rPr>
        <w:t>Honkasalo</w:t>
      </w:r>
      <w:proofErr w:type="spellEnd"/>
      <w:r w:rsidRPr="00967EF8">
        <w:rPr>
          <w:lang w:val="en-GB" w:eastAsia="zh-CN"/>
        </w:rPr>
        <w:t xml:space="preserve"> (2011) is thus a secondary source, which the author has had access to, while Merleau-Ponty is a primary source not available to the author.</w:t>
      </w:r>
    </w:p>
    <w:p w14:paraId="00AD8998" w14:textId="219CC155" w:rsidR="003B58D9" w:rsidRPr="00967EF8" w:rsidRDefault="00FC605C" w:rsidP="00FC605C">
      <w:pPr>
        <w:pStyle w:val="Leipteksti1"/>
        <w:rPr>
          <w:lang w:val="en-GB" w:eastAsia="zh-CN"/>
        </w:rPr>
      </w:pPr>
      <w:r w:rsidRPr="00967EF8">
        <w:rPr>
          <w:lang w:val="en-GB" w:eastAsia="zh-CN"/>
        </w:rPr>
        <w:t xml:space="preserve">If the source has </w:t>
      </w:r>
      <w:r w:rsidRPr="00967EF8">
        <w:rPr>
          <w:i/>
          <w:iCs/>
          <w:lang w:val="en-GB" w:eastAsia="zh-CN"/>
        </w:rPr>
        <w:t>one or two authors</w:t>
      </w:r>
      <w:r w:rsidRPr="00967EF8">
        <w:rPr>
          <w:lang w:val="en-GB" w:eastAsia="zh-CN"/>
        </w:rPr>
        <w:t xml:space="preserve">, </w:t>
      </w:r>
      <w:proofErr w:type="gramStart"/>
      <w:r w:rsidRPr="00967EF8">
        <w:rPr>
          <w:lang w:val="en-GB" w:eastAsia="zh-CN"/>
        </w:rPr>
        <w:t>all of</w:t>
      </w:r>
      <w:proofErr w:type="gramEnd"/>
      <w:r w:rsidRPr="00967EF8">
        <w:rPr>
          <w:lang w:val="en-GB" w:eastAsia="zh-CN"/>
        </w:rPr>
        <w:t xml:space="preserve"> their names are listed when the reference is used for the first time (Ronai &amp; </w:t>
      </w:r>
      <w:proofErr w:type="spellStart"/>
      <w:r w:rsidRPr="00967EF8">
        <w:rPr>
          <w:lang w:val="en-GB" w:eastAsia="zh-CN"/>
        </w:rPr>
        <w:t>Lammervo</w:t>
      </w:r>
      <w:proofErr w:type="spellEnd"/>
      <w:r w:rsidRPr="00967EF8">
        <w:rPr>
          <w:lang w:val="en-GB" w:eastAsia="zh-CN"/>
        </w:rPr>
        <w:t xml:space="preserve">, 2017). If the source has </w:t>
      </w:r>
      <w:r w:rsidRPr="00967EF8">
        <w:rPr>
          <w:i/>
          <w:iCs/>
          <w:lang w:val="en-GB" w:eastAsia="zh-CN"/>
        </w:rPr>
        <w:t>three or more authors</w:t>
      </w:r>
      <w:r w:rsidRPr="00967EF8">
        <w:rPr>
          <w:lang w:val="en-GB" w:eastAsia="zh-CN"/>
        </w:rPr>
        <w:t xml:space="preserve">, use the abbreviation </w:t>
      </w:r>
      <w:r w:rsidRPr="00967EF8">
        <w:rPr>
          <w:i/>
          <w:iCs/>
          <w:lang w:val="en-GB" w:eastAsia="zh-CN"/>
        </w:rPr>
        <w:t>et al.</w:t>
      </w:r>
      <w:r w:rsidRPr="00967EF8">
        <w:rPr>
          <w:lang w:val="en-GB" w:eastAsia="zh-CN"/>
        </w:rPr>
        <w:t xml:space="preserve"> after the first author’s name starting from the first time you refer to the source (</w:t>
      </w:r>
      <w:proofErr w:type="spellStart"/>
      <w:r w:rsidRPr="00967EF8">
        <w:rPr>
          <w:lang w:val="en-GB" w:eastAsia="zh-CN"/>
        </w:rPr>
        <w:t>Berhenke</w:t>
      </w:r>
      <w:proofErr w:type="spellEnd"/>
      <w:r w:rsidRPr="00967EF8">
        <w:rPr>
          <w:lang w:val="en-GB" w:eastAsia="zh-CN"/>
        </w:rPr>
        <w:t xml:space="preserve"> et al., 2011). When using the source in a sentence later, you can use the expression “and co-</w:t>
      </w:r>
      <w:proofErr w:type="gramStart"/>
      <w:r w:rsidRPr="00967EF8">
        <w:rPr>
          <w:lang w:val="en-GB" w:eastAsia="zh-CN"/>
        </w:rPr>
        <w:t xml:space="preserve">authors” </w:t>
      </w:r>
      <w:r w:rsidR="00B73CE6" w:rsidRPr="00967EF8">
        <w:rPr>
          <w:lang w:val="en-GB" w:eastAsia="zh-CN"/>
        </w:rPr>
        <w:t xml:space="preserve">  </w:t>
      </w:r>
      <w:proofErr w:type="gramEnd"/>
      <w:r w:rsidR="00B73CE6" w:rsidRPr="00967EF8">
        <w:rPr>
          <w:lang w:val="en-GB" w:eastAsia="zh-CN"/>
        </w:rPr>
        <w:t xml:space="preserve">   </w:t>
      </w:r>
      <w:r w:rsidRPr="00967EF8">
        <w:rPr>
          <w:lang w:val="en-GB" w:eastAsia="zh-CN"/>
        </w:rPr>
        <w:t>(</w:t>
      </w:r>
      <w:proofErr w:type="spellStart"/>
      <w:r w:rsidRPr="00967EF8">
        <w:rPr>
          <w:lang w:val="en-GB" w:eastAsia="zh-CN"/>
        </w:rPr>
        <w:t>Berhenke</w:t>
      </w:r>
      <w:proofErr w:type="spellEnd"/>
      <w:r w:rsidRPr="00967EF8">
        <w:rPr>
          <w:lang w:val="en-GB" w:eastAsia="zh-CN"/>
        </w:rPr>
        <w:t xml:space="preserve"> and co-authors (2011) studied </w:t>
      </w:r>
      <w:r w:rsidRPr="00967EF8">
        <w:rPr>
          <w:rFonts w:ascii="Times New Roman" w:hAnsi="Times New Roman" w:cs="Times New Roman"/>
          <w:lang w:val="en-GB" w:eastAsia="zh-CN"/>
        </w:rPr>
        <w:t>‒</w:t>
      </w:r>
      <w:r w:rsidRPr="00967EF8">
        <w:rPr>
          <w:lang w:val="en-GB" w:eastAsia="zh-CN"/>
        </w:rPr>
        <w:t xml:space="preserve"> </w:t>
      </w:r>
      <w:r w:rsidRPr="00967EF8">
        <w:rPr>
          <w:rFonts w:ascii="Times New Roman" w:hAnsi="Times New Roman" w:cs="Times New Roman"/>
          <w:lang w:val="en-GB" w:eastAsia="zh-CN"/>
        </w:rPr>
        <w:t>‒</w:t>
      </w:r>
      <w:r w:rsidRPr="00967EF8">
        <w:rPr>
          <w:lang w:val="en-GB" w:eastAsia="zh-CN"/>
        </w:rPr>
        <w:t xml:space="preserve">). However, APA uses et al. in </w:t>
      </w:r>
      <w:r w:rsidR="00B73CE6" w:rsidRPr="00967EF8">
        <w:rPr>
          <w:lang w:val="en-GB" w:eastAsia="zh-CN"/>
        </w:rPr>
        <w:t xml:space="preserve">        </w:t>
      </w:r>
      <w:r w:rsidRPr="00967EF8">
        <w:rPr>
          <w:lang w:val="en-GB" w:eastAsia="zh-CN"/>
        </w:rPr>
        <w:t xml:space="preserve">running text as well as in citations. If the source has </w:t>
      </w:r>
      <w:r w:rsidRPr="00967EF8">
        <w:rPr>
          <w:i/>
          <w:iCs/>
          <w:lang w:val="en-GB" w:eastAsia="zh-CN"/>
        </w:rPr>
        <w:t>two authors</w:t>
      </w:r>
      <w:r w:rsidRPr="00967EF8">
        <w:rPr>
          <w:lang w:val="en-GB" w:eastAsia="zh-CN"/>
        </w:rPr>
        <w:t>, both are always mentioned. Authors are linked with ‘and’ in the text. If both the authors and the year are within brackets, use an ampersand (&amp;).</w:t>
      </w:r>
      <w:bookmarkStart w:id="9" w:name="_Toc532369140"/>
    </w:p>
    <w:p w14:paraId="1DFA9A26" w14:textId="25F0E8FE" w:rsidR="002E355A" w:rsidRPr="00967EF8" w:rsidRDefault="00B73CE6" w:rsidP="002E355A">
      <w:pPr>
        <w:pStyle w:val="Otsikko1"/>
        <w:pageBreakBefore w:val="0"/>
        <w:rPr>
          <w:lang w:val="en-GB"/>
        </w:rPr>
      </w:pPr>
      <w:bookmarkStart w:id="10" w:name="_Toc83038136"/>
      <w:r w:rsidRPr="00967EF8">
        <w:rPr>
          <w:lang w:val="en-GB"/>
        </w:rPr>
        <w:lastRenderedPageBreak/>
        <w:t>Styles, Tables and Figures</w:t>
      </w:r>
      <w:bookmarkEnd w:id="10"/>
    </w:p>
    <w:p w14:paraId="4C4538FD" w14:textId="43CC76CE" w:rsidR="002E355A" w:rsidRPr="00967EF8" w:rsidRDefault="00B73CE6" w:rsidP="00A91D87">
      <w:pPr>
        <w:pStyle w:val="Otsikko2"/>
        <w:rPr>
          <w:lang w:val="en-GB"/>
        </w:rPr>
      </w:pPr>
      <w:bookmarkStart w:id="11" w:name="_Toc83038137"/>
      <w:bookmarkEnd w:id="9"/>
      <w:r w:rsidRPr="00967EF8">
        <w:rPr>
          <w:lang w:val="en-GB"/>
        </w:rPr>
        <w:t>Styles</w:t>
      </w:r>
      <w:bookmarkEnd w:id="11"/>
    </w:p>
    <w:p w14:paraId="2460B1DE" w14:textId="45860F20" w:rsidR="005138F7" w:rsidRPr="00967EF8" w:rsidRDefault="00B73CE6" w:rsidP="00B73CE6">
      <w:pPr>
        <w:pStyle w:val="1tekstikappale"/>
        <w:rPr>
          <w:lang w:val="en-GB"/>
        </w:rPr>
      </w:pPr>
      <w:r w:rsidRPr="00967EF8">
        <w:rPr>
          <w:lang w:val="en-GB"/>
        </w:rPr>
        <w:t xml:space="preserve">All text elements are formatted using Word styles. Begin a new section using the 1. Paragraph (1. </w:t>
      </w:r>
      <w:proofErr w:type="spellStart"/>
      <w:r w:rsidRPr="00967EF8">
        <w:rPr>
          <w:lang w:val="en-GB"/>
        </w:rPr>
        <w:t>Tekstikappale</w:t>
      </w:r>
      <w:proofErr w:type="spellEnd"/>
      <w:r w:rsidRPr="00967EF8">
        <w:rPr>
          <w:lang w:val="en-GB"/>
        </w:rPr>
        <w:t xml:space="preserve">) style. In the following paragraphs, use Body Text First Indent (Leipäteksti1). Note that the first paragraph of a section is not             indented. Neither should you indent a paragraph starting after a direct quotation, </w:t>
      </w:r>
      <w:proofErr w:type="gramStart"/>
      <w:r w:rsidRPr="00967EF8">
        <w:rPr>
          <w:lang w:val="en-GB"/>
        </w:rPr>
        <w:t>table</w:t>
      </w:r>
      <w:proofErr w:type="gramEnd"/>
      <w:r w:rsidRPr="00967EF8">
        <w:rPr>
          <w:lang w:val="en-GB"/>
        </w:rPr>
        <w:t xml:space="preserve"> or figure, but use the 1. Paragraph (1. </w:t>
      </w:r>
      <w:proofErr w:type="spellStart"/>
      <w:r w:rsidRPr="00967EF8">
        <w:rPr>
          <w:lang w:val="en-GB"/>
        </w:rPr>
        <w:t>Tekstikappale</w:t>
      </w:r>
      <w:proofErr w:type="spellEnd"/>
      <w:r w:rsidRPr="00967EF8">
        <w:rPr>
          <w:lang w:val="en-GB"/>
        </w:rPr>
        <w:t>) style in it</w:t>
      </w:r>
      <w:r w:rsidR="001238F2" w:rsidRPr="00967EF8">
        <w:rPr>
          <w:lang w:val="en-GB"/>
        </w:rPr>
        <w:t>.</w:t>
      </w:r>
    </w:p>
    <w:p w14:paraId="2A80CC5E" w14:textId="4D020BC0" w:rsidR="005138F7" w:rsidRPr="00967EF8" w:rsidRDefault="00B73CE6" w:rsidP="00A91D87">
      <w:pPr>
        <w:pStyle w:val="Otsikko3"/>
        <w:rPr>
          <w:lang w:val="en-GB"/>
        </w:rPr>
      </w:pPr>
      <w:bookmarkStart w:id="12" w:name="_Toc83038138"/>
      <w:r w:rsidRPr="00967EF8">
        <w:rPr>
          <w:lang w:val="en-GB"/>
        </w:rPr>
        <w:t>Subsections and Subheadings</w:t>
      </w:r>
      <w:bookmarkEnd w:id="12"/>
    </w:p>
    <w:p w14:paraId="5BB23BA0" w14:textId="55ED9B3A" w:rsidR="00A66E39" w:rsidRPr="00967EF8" w:rsidRDefault="00B73CE6" w:rsidP="00B73CE6">
      <w:pPr>
        <w:pStyle w:val="1tekstikappale"/>
        <w:rPr>
          <w:lang w:val="en-GB"/>
        </w:rPr>
      </w:pPr>
      <w:r w:rsidRPr="00967EF8">
        <w:rPr>
          <w:lang w:val="en-GB"/>
        </w:rPr>
        <w:t xml:space="preserve">The main sections of the master’s thesis are usually divided into subsections. Do not use lone subsections in your thesis: for example, subsection 2.1 always needs to be accompanied by subsection 2.2. In a monograph-style thesis, in addition to </w:t>
      </w:r>
      <w:proofErr w:type="gramStart"/>
      <w:r w:rsidRPr="00967EF8">
        <w:rPr>
          <w:lang w:val="en-GB"/>
        </w:rPr>
        <w:t>first-level</w:t>
      </w:r>
      <w:proofErr w:type="gramEnd"/>
      <w:r w:rsidRPr="00967EF8">
        <w:rPr>
          <w:lang w:val="en-GB"/>
        </w:rPr>
        <w:t xml:space="preserve"> (e.g. 2) and second-level (e.g. 2.1) headings, you can also use third-level headings (e.g. 2.1.1) only if there are justified reasons for their use. The subsection of a subsection also needs to be accompanied by at least another subsection of the subsection (e.g. 2.1.1 and 2.1.2)</w:t>
      </w:r>
      <w:r w:rsidR="00E30B65" w:rsidRPr="00967EF8">
        <w:rPr>
          <w:lang w:val="en-GB"/>
        </w:rPr>
        <w:t xml:space="preserve">. </w:t>
      </w:r>
    </w:p>
    <w:p w14:paraId="5C7C96D6" w14:textId="66FDF355" w:rsidR="00B73CE6" w:rsidRPr="00967EF8" w:rsidRDefault="00B73CE6" w:rsidP="00B73CE6">
      <w:pPr>
        <w:pStyle w:val="Leipteksti1"/>
        <w:rPr>
          <w:bCs/>
          <w:lang w:val="en-GB"/>
        </w:rPr>
      </w:pPr>
      <w:r w:rsidRPr="00967EF8">
        <w:rPr>
          <w:b/>
          <w:lang w:val="en-GB"/>
        </w:rPr>
        <w:t xml:space="preserve">Fourth-level headings. </w:t>
      </w:r>
      <w:r w:rsidRPr="00967EF8">
        <w:rPr>
          <w:bCs/>
          <w:lang w:val="en-GB"/>
        </w:rPr>
        <w:t xml:space="preserve">Fourth-level headings are not used at all; organise the text so that they are not needed. If needed </w:t>
      </w:r>
      <w:proofErr w:type="gramStart"/>
      <w:r w:rsidRPr="00967EF8">
        <w:rPr>
          <w:bCs/>
          <w:lang w:val="en-GB"/>
        </w:rPr>
        <w:t>in order to</w:t>
      </w:r>
      <w:proofErr w:type="gramEnd"/>
      <w:r w:rsidRPr="00967EF8">
        <w:rPr>
          <w:bCs/>
          <w:lang w:val="en-GB"/>
        </w:rPr>
        <w:t xml:space="preserve"> structure the text          logically, you can use headings at the beginning of lines instead of the fourth level.</w:t>
      </w:r>
    </w:p>
    <w:p w14:paraId="679B540A" w14:textId="32A5C87C" w:rsidR="0020034E" w:rsidRPr="00967EF8" w:rsidRDefault="00B73CE6" w:rsidP="00B73CE6">
      <w:pPr>
        <w:spacing w:after="200"/>
        <w:ind w:firstLine="567"/>
        <w:jc w:val="both"/>
        <w:rPr>
          <w:b/>
          <w:shd w:val="clear" w:color="auto" w:fill="FFFFFF" w:themeFill="background1"/>
          <w:lang w:val="en-GB"/>
        </w:rPr>
      </w:pPr>
      <w:r w:rsidRPr="00967EF8">
        <w:rPr>
          <w:b/>
          <w:shd w:val="clear" w:color="auto" w:fill="FFFFFF" w:themeFill="background1"/>
          <w:lang w:val="en-GB"/>
        </w:rPr>
        <w:t xml:space="preserve">Inline heading. </w:t>
      </w:r>
      <w:r w:rsidRPr="00967EF8">
        <w:rPr>
          <w:bCs/>
          <w:shd w:val="clear" w:color="auto" w:fill="FFFFFF" w:themeFill="background1"/>
          <w:lang w:val="en-GB"/>
        </w:rPr>
        <w:t xml:space="preserve">Inline headings are bolded, placed at the beginning of the paragraph, and followed by a full stop. Inline headings are indented if they are not in the first paragraph of a section, or if they are not in a paragraph that comes immediately after a quotation, </w:t>
      </w:r>
      <w:proofErr w:type="gramStart"/>
      <w:r w:rsidRPr="00967EF8">
        <w:rPr>
          <w:bCs/>
          <w:shd w:val="clear" w:color="auto" w:fill="FFFFFF" w:themeFill="background1"/>
          <w:lang w:val="en-GB"/>
        </w:rPr>
        <w:t>table</w:t>
      </w:r>
      <w:proofErr w:type="gramEnd"/>
      <w:r w:rsidRPr="00967EF8">
        <w:rPr>
          <w:bCs/>
          <w:shd w:val="clear" w:color="auto" w:fill="FFFFFF" w:themeFill="background1"/>
          <w:lang w:val="en-GB"/>
        </w:rPr>
        <w:t xml:space="preserve"> or figure. After the inline heading, text       continues without a line break.</w:t>
      </w:r>
      <w:r w:rsidR="0020034E" w:rsidRPr="00967EF8">
        <w:rPr>
          <w:lang w:val="en-GB"/>
        </w:rPr>
        <w:br w:type="page"/>
      </w:r>
    </w:p>
    <w:p w14:paraId="0A7397D0" w14:textId="7846AC17" w:rsidR="005138F7" w:rsidRPr="00967EF8" w:rsidRDefault="00B73CE6" w:rsidP="002475ED">
      <w:pPr>
        <w:pStyle w:val="Otsikko3"/>
        <w:rPr>
          <w:lang w:val="en-GB"/>
        </w:rPr>
      </w:pPr>
      <w:bookmarkStart w:id="13" w:name="_Toc83038139"/>
      <w:r w:rsidRPr="00967EF8">
        <w:rPr>
          <w:lang w:val="en-GB"/>
        </w:rPr>
        <w:lastRenderedPageBreak/>
        <w:t>How to use styles</w:t>
      </w:r>
      <w:bookmarkEnd w:id="13"/>
    </w:p>
    <w:p w14:paraId="70CF6DED" w14:textId="7A0D4130" w:rsidR="5863F8B9" w:rsidRPr="00967EF8" w:rsidRDefault="00B73CE6" w:rsidP="00B73CE6">
      <w:pPr>
        <w:pStyle w:val="1tekstikappale"/>
        <w:rPr>
          <w:lang w:val="en-GB"/>
        </w:rPr>
      </w:pPr>
      <w:r w:rsidRPr="00967EF8">
        <w:rPr>
          <w:lang w:val="en-GB"/>
        </w:rPr>
        <w:t>Styles are applied by clicking first on the text and thereafter the relevant style in the menu bar (Figure 1). You can also highlight the text you want to format, which enables you to format several paragraphs at once. You can make all styles appear on your screen by clicking the arrow at the bottom right edge of the style menu (Figure 1)</w:t>
      </w:r>
      <w:r w:rsidR="00491E75" w:rsidRPr="00967EF8">
        <w:rPr>
          <w:lang w:val="en-GB"/>
        </w:rPr>
        <w:t>.</w:t>
      </w:r>
    </w:p>
    <w:p w14:paraId="329214E5" w14:textId="18FB4185" w:rsidR="009C3423" w:rsidRPr="00967EF8" w:rsidRDefault="00B73CE6" w:rsidP="009C3423">
      <w:pPr>
        <w:pStyle w:val="Taulukoidenjakuvioidennumerointi"/>
        <w:rPr>
          <w:lang w:val="en-GB"/>
        </w:rPr>
      </w:pPr>
      <w:r w:rsidRPr="00967EF8">
        <w:rPr>
          <w:lang w:val="en-GB"/>
        </w:rPr>
        <w:t>Figure</w:t>
      </w:r>
      <w:r w:rsidR="252B88BB" w:rsidRPr="00967EF8">
        <w:rPr>
          <w:lang w:val="en-GB"/>
        </w:rPr>
        <w:t xml:space="preserve"> 1</w:t>
      </w:r>
    </w:p>
    <w:p w14:paraId="24FBB316" w14:textId="49B1D5B0" w:rsidR="252B88BB" w:rsidRPr="00967EF8" w:rsidRDefault="00B73CE6" w:rsidP="00B73CE6">
      <w:pPr>
        <w:pStyle w:val="Taulukoidenjakuvioidenotsikkp"/>
        <w:jc w:val="left"/>
        <w:rPr>
          <w:lang w:val="en-GB"/>
        </w:rPr>
      </w:pPr>
      <w:r w:rsidRPr="00967EF8">
        <w:rPr>
          <w:lang w:val="en-GB"/>
        </w:rPr>
        <w:t>Styles in the Menu Bar of Word</w:t>
      </w:r>
      <w:r w:rsidRPr="00967EF8">
        <w:rPr>
          <w:lang w:val="en-GB"/>
        </w:rPr>
        <w:br/>
      </w:r>
    </w:p>
    <w:p w14:paraId="3B67BA85" w14:textId="0AA43D34" w:rsidR="00ED08A8" w:rsidRPr="00967EF8" w:rsidRDefault="00B73CE6" w:rsidP="006025C7">
      <w:pPr>
        <w:pStyle w:val="Leipteksti1"/>
        <w:ind w:firstLine="0"/>
        <w:rPr>
          <w:lang w:val="en-GB"/>
        </w:rPr>
      </w:pPr>
      <w:r w:rsidRPr="00967EF8">
        <w:rPr>
          <w:noProof/>
          <w:shd w:val="clear" w:color="auto" w:fill="auto"/>
          <w:lang w:val="en-GB"/>
        </w:rPr>
        <mc:AlternateContent>
          <mc:Choice Requires="wpg">
            <w:drawing>
              <wp:inline distT="0" distB="0" distL="0" distR="0" wp14:anchorId="59CCA857" wp14:editId="7F480312">
                <wp:extent cx="4861560" cy="1239163"/>
                <wp:effectExtent l="0" t="0" r="0" b="0"/>
                <wp:docPr id="5" name="Group 5"/>
                <wp:cNvGraphicFramePr/>
                <a:graphic xmlns:a="http://schemas.openxmlformats.org/drawingml/2006/main">
                  <a:graphicData uri="http://schemas.microsoft.com/office/word/2010/wordprocessingGroup">
                    <wpg:wgp>
                      <wpg:cNvGrpSpPr/>
                      <wpg:grpSpPr>
                        <a:xfrm>
                          <a:off x="0" y="0"/>
                          <a:ext cx="4861560" cy="1239163"/>
                          <a:chOff x="0" y="0"/>
                          <a:chExt cx="4787661" cy="1138687"/>
                        </a:xfrm>
                      </wpg:grpSpPr>
                      <pic:pic xmlns:pic="http://schemas.openxmlformats.org/drawingml/2006/picture">
                        <pic:nvPicPr>
                          <pic:cNvPr id="2"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787661" cy="1138687"/>
                          </a:xfrm>
                          <a:prstGeom prst="rect">
                            <a:avLst/>
                          </a:prstGeom>
                        </pic:spPr>
                      </pic:pic>
                      <wps:wsp>
                        <wps:cNvPr id="4" name="Oval 4"/>
                        <wps:cNvSpPr/>
                        <wps:spPr>
                          <a:xfrm>
                            <a:off x="4045789" y="465826"/>
                            <a:ext cx="232913" cy="23272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B1960A9" id="Group 5" o:spid="_x0000_s1026" style="width:382.8pt;height:97.55pt;mso-position-horizontal-relative:char;mso-position-vertical-relative:line" coordsize="47876,11386"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876;height:1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">
                  <v:imagedata r:id="rId15" o:title=""/>
                </v:shape>
                <v:oval id="Oval 4" o:spid="_x0000_s1028" style="position:absolute;left:40457;top:4658;width:2330;height: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" filled="f" strokecolor="#c0504d [3205]" strokeweight="2pt"/>
                <w10:anchorlock/>
              </v:group>
            </w:pict>
          </mc:Fallback>
        </mc:AlternateContent>
      </w:r>
    </w:p>
    <w:p w14:paraId="17D154D1" w14:textId="77777777" w:rsidR="00B73CE6" w:rsidRPr="00967EF8" w:rsidRDefault="00B73CE6" w:rsidP="00B73CE6">
      <w:pPr>
        <w:pStyle w:val="1tekstikappale"/>
        <w:rPr>
          <w:lang w:val="en-GB"/>
        </w:rPr>
      </w:pPr>
    </w:p>
    <w:p w14:paraId="5F5E6EA3" w14:textId="4DFB3FB8" w:rsidR="00ED08A8" w:rsidRPr="00967EF8" w:rsidRDefault="00B73CE6" w:rsidP="00B73CE6">
      <w:pPr>
        <w:pStyle w:val="1tekstikappale"/>
        <w:rPr>
          <w:lang w:val="en-GB"/>
        </w:rPr>
      </w:pPr>
      <w:r w:rsidRPr="00967EF8">
        <w:rPr>
          <w:lang w:val="en-GB"/>
        </w:rPr>
        <w:t>The page count begins on the title page and continues uninterrupted until the last text page (including the References and Appendices). Page numbers (without full stops) are marked at the top right corner of each page. However, page       numbers should be visible only starting from the first page after the first main heading (usually the INTRODUCTION) in the body text. Page numbers are added in Word by dividing the document into sections. Add a section break after the table of contents, before the first main heading. Thereafter select Insert (</w:t>
      </w:r>
      <w:proofErr w:type="spellStart"/>
      <w:r w:rsidRPr="00967EF8">
        <w:rPr>
          <w:lang w:val="en-GB"/>
        </w:rPr>
        <w:t>Lisää</w:t>
      </w:r>
      <w:proofErr w:type="spellEnd"/>
      <w:r w:rsidRPr="00967EF8">
        <w:rPr>
          <w:lang w:val="en-GB"/>
        </w:rPr>
        <w:t>) &gt; Header (</w:t>
      </w:r>
      <w:proofErr w:type="spellStart"/>
      <w:r w:rsidRPr="00967EF8">
        <w:rPr>
          <w:lang w:val="en-GB"/>
        </w:rPr>
        <w:t>Ylätunniste</w:t>
      </w:r>
      <w:proofErr w:type="spellEnd"/>
      <w:r w:rsidRPr="00967EF8">
        <w:rPr>
          <w:lang w:val="en-GB"/>
        </w:rPr>
        <w:t>) &gt; Edit Header (</w:t>
      </w:r>
      <w:proofErr w:type="spellStart"/>
      <w:r w:rsidRPr="00967EF8">
        <w:rPr>
          <w:lang w:val="en-GB"/>
        </w:rPr>
        <w:t>Muokkaa</w:t>
      </w:r>
      <w:proofErr w:type="spellEnd"/>
      <w:r w:rsidRPr="00967EF8">
        <w:rPr>
          <w:lang w:val="en-GB"/>
        </w:rPr>
        <w:t xml:space="preserve"> </w:t>
      </w:r>
      <w:proofErr w:type="spellStart"/>
      <w:r w:rsidRPr="00967EF8">
        <w:rPr>
          <w:lang w:val="en-GB"/>
        </w:rPr>
        <w:t>ylätunnistetta</w:t>
      </w:r>
      <w:proofErr w:type="spellEnd"/>
      <w:r w:rsidRPr="00967EF8">
        <w:rPr>
          <w:lang w:val="en-GB"/>
        </w:rPr>
        <w:t>) &gt; remove selection from Link to Previous (</w:t>
      </w:r>
      <w:proofErr w:type="spellStart"/>
      <w:r w:rsidRPr="00967EF8">
        <w:rPr>
          <w:lang w:val="en-GB"/>
        </w:rPr>
        <w:t>Linkitä</w:t>
      </w:r>
      <w:proofErr w:type="spellEnd"/>
      <w:r w:rsidRPr="00967EF8">
        <w:rPr>
          <w:lang w:val="en-GB"/>
        </w:rPr>
        <w:t xml:space="preserve"> </w:t>
      </w:r>
      <w:proofErr w:type="spellStart"/>
      <w:r w:rsidRPr="00967EF8">
        <w:rPr>
          <w:lang w:val="en-GB"/>
        </w:rPr>
        <w:t>edelliseen</w:t>
      </w:r>
      <w:proofErr w:type="spellEnd"/>
      <w:r w:rsidRPr="00967EF8">
        <w:rPr>
          <w:lang w:val="en-GB"/>
        </w:rPr>
        <w:t>). Then add numbering for this section to the top right corner and select Different First Page (</w:t>
      </w:r>
      <w:proofErr w:type="spellStart"/>
      <w:r w:rsidRPr="00967EF8">
        <w:rPr>
          <w:lang w:val="en-GB"/>
        </w:rPr>
        <w:t>Erilainen</w:t>
      </w:r>
      <w:proofErr w:type="spellEnd"/>
      <w:r w:rsidRPr="00967EF8">
        <w:rPr>
          <w:lang w:val="en-GB"/>
        </w:rPr>
        <w:t xml:space="preserve">                   </w:t>
      </w:r>
      <w:proofErr w:type="spellStart"/>
      <w:r w:rsidRPr="00967EF8">
        <w:rPr>
          <w:lang w:val="en-GB"/>
        </w:rPr>
        <w:t>ensimmäinen</w:t>
      </w:r>
      <w:proofErr w:type="spellEnd"/>
      <w:r w:rsidRPr="00967EF8">
        <w:rPr>
          <w:lang w:val="en-GB"/>
        </w:rPr>
        <w:t xml:space="preserve"> </w:t>
      </w:r>
      <w:proofErr w:type="spellStart"/>
      <w:r w:rsidRPr="00967EF8">
        <w:rPr>
          <w:lang w:val="en-GB"/>
        </w:rPr>
        <w:t>sivu</w:t>
      </w:r>
      <w:proofErr w:type="spellEnd"/>
      <w:r w:rsidRPr="00967EF8">
        <w:rPr>
          <w:lang w:val="en-GB"/>
        </w:rPr>
        <w:t>). Now you can remove the page number from the header. You can find more detailed instructions for page numbering by using, for example, the Google search words ‘Word page numbering section break’. Instructions for creating a table of contents can be found using the search words ‘create a table of contents in Word’ and ‘update a table of contents in Word’ (see also APPENDIX 2)</w:t>
      </w:r>
      <w:r w:rsidR="00EB4C09" w:rsidRPr="00967EF8">
        <w:rPr>
          <w:lang w:val="en-GB"/>
        </w:rPr>
        <w:t>.</w:t>
      </w:r>
    </w:p>
    <w:p w14:paraId="0624269E" w14:textId="6A7D8DB4" w:rsidR="00465D90" w:rsidRPr="00967EF8" w:rsidRDefault="00B73CE6" w:rsidP="00A91D87">
      <w:pPr>
        <w:pStyle w:val="Otsikko2"/>
        <w:rPr>
          <w:lang w:val="en-GB"/>
        </w:rPr>
      </w:pPr>
      <w:bookmarkStart w:id="14" w:name="_Toc83038140"/>
      <w:r w:rsidRPr="00967EF8">
        <w:rPr>
          <w:lang w:val="en-GB"/>
        </w:rPr>
        <w:lastRenderedPageBreak/>
        <w:t>Tables and Figures</w:t>
      </w:r>
      <w:bookmarkEnd w:id="14"/>
    </w:p>
    <w:p w14:paraId="2A02D5E1" w14:textId="1B045B74" w:rsidR="005045B1" w:rsidRPr="00967EF8" w:rsidRDefault="00B73CE6" w:rsidP="00B73CE6">
      <w:pPr>
        <w:pStyle w:val="1tekstikappale"/>
        <w:rPr>
          <w:lang w:val="en-GB"/>
        </w:rPr>
      </w:pPr>
      <w:r w:rsidRPr="00967EF8">
        <w:rPr>
          <w:lang w:val="en-GB"/>
        </w:rPr>
        <w:t xml:space="preserve">Tables and figures are numbered separately, each with consecutive Arabic         numerals. The reader should be able to understand tables and figures with their captions without reading the actual text. Line spacing can be smaller in captions than in the actual text. The </w:t>
      </w:r>
      <w:r w:rsidRPr="00967EF8">
        <w:rPr>
          <w:i/>
          <w:iCs/>
          <w:lang w:val="en-GB"/>
        </w:rPr>
        <w:t>title of a table is placed above the table</w:t>
      </w:r>
      <w:r w:rsidRPr="00967EF8">
        <w:rPr>
          <w:lang w:val="en-GB"/>
        </w:rPr>
        <w:t>. According to APA (</w:t>
      </w:r>
      <w:hyperlink r:id="rId16" w:history="1">
        <w:r w:rsidR="00A60589" w:rsidRPr="00433234">
          <w:rPr>
            <w:rStyle w:val="Hyperlink"/>
            <w:lang w:val="en-GB"/>
          </w:rPr>
          <w:t>https://apastyle.apa.org/style-grammar-guidelines/tables-figures/figures</w:t>
        </w:r>
      </w:hyperlink>
      <w:r w:rsidR="00027306" w:rsidRPr="00967EF8">
        <w:rPr>
          <w:lang w:val="en-GB"/>
        </w:rPr>
        <w:t>)</w:t>
      </w:r>
      <w:r w:rsidRPr="00967EF8">
        <w:rPr>
          <w:lang w:val="en-GB"/>
        </w:rPr>
        <w:t>,</w:t>
      </w:r>
      <w:r w:rsidR="00A60589">
        <w:rPr>
          <w:lang w:val="en-GB"/>
        </w:rPr>
        <w:t xml:space="preserve"> </w:t>
      </w:r>
      <w:r w:rsidRPr="00967EF8">
        <w:rPr>
          <w:lang w:val="en-GB"/>
        </w:rPr>
        <w:t xml:space="preserve">the </w:t>
      </w:r>
      <w:r w:rsidRPr="00967EF8">
        <w:rPr>
          <w:i/>
          <w:iCs/>
          <w:lang w:val="en-GB"/>
        </w:rPr>
        <w:t>title of a figure is also placed above the figure</w:t>
      </w:r>
      <w:r w:rsidRPr="00967EF8">
        <w:rPr>
          <w:lang w:val="en-GB"/>
        </w:rPr>
        <w:t>. Table columns are not separated by vertical lines. Particularly in statistical tables, horizontal lines are used only to separate the title bar from the rest of the table, and at the end of the table</w:t>
      </w:r>
      <w:r w:rsidR="00027306" w:rsidRPr="00967EF8">
        <w:rPr>
          <w:lang w:val="en-GB"/>
        </w:rPr>
        <w:t xml:space="preserve"> </w:t>
      </w:r>
      <w:r w:rsidRPr="00967EF8">
        <w:rPr>
          <w:lang w:val="en-GB"/>
        </w:rPr>
        <w:t>(see Table 1).</w:t>
      </w:r>
    </w:p>
    <w:p w14:paraId="5C416787" w14:textId="08204EF4" w:rsidR="006025C7" w:rsidRPr="00967EF8" w:rsidRDefault="00B73CE6" w:rsidP="00B73CE6">
      <w:pPr>
        <w:pStyle w:val="Leipteksti1"/>
        <w:rPr>
          <w:lang w:val="en-GB"/>
        </w:rPr>
      </w:pPr>
      <w:r w:rsidRPr="00967EF8">
        <w:rPr>
          <w:lang w:val="en-GB"/>
        </w:rPr>
        <w:t xml:space="preserve">According to APA, the words Table and Figure are not written with all    capital letters when they appear in connection with the title of the table or figure. When referring to figures and tables in the text, use numbered references, for example, Table 1 or Figure 1, and not “the figure/table below”. </w:t>
      </w:r>
      <w:r w:rsidRPr="00967EF8">
        <w:rPr>
          <w:i/>
          <w:iCs/>
          <w:lang w:val="en-GB"/>
        </w:rPr>
        <w:t>Furthermore, you must refer to each table and figure at least once in the text.</w:t>
      </w:r>
      <w:r w:rsidRPr="00967EF8">
        <w:rPr>
          <w:lang w:val="en-GB"/>
        </w:rPr>
        <w:t xml:space="preserve"> Do not begin or end a section with a table, </w:t>
      </w:r>
      <w:proofErr w:type="gramStart"/>
      <w:r w:rsidRPr="00967EF8">
        <w:rPr>
          <w:lang w:val="en-GB"/>
        </w:rPr>
        <w:t>figure</w:t>
      </w:r>
      <w:proofErr w:type="gramEnd"/>
      <w:r w:rsidRPr="00967EF8">
        <w:rPr>
          <w:lang w:val="en-GB"/>
        </w:rPr>
        <w:t xml:space="preserve"> or quotation. Sections should start with text that          introduces the reader to the table, </w:t>
      </w:r>
      <w:proofErr w:type="gramStart"/>
      <w:r w:rsidRPr="00967EF8">
        <w:rPr>
          <w:lang w:val="en-GB"/>
        </w:rPr>
        <w:t>figure</w:t>
      </w:r>
      <w:proofErr w:type="gramEnd"/>
      <w:r w:rsidRPr="00967EF8">
        <w:rPr>
          <w:lang w:val="en-GB"/>
        </w:rPr>
        <w:t xml:space="preserve"> or quoted material. The end should    provide summarising or explaining text, or otherwise the tables, figures or       quotations should be placed earlier in the section</w:t>
      </w:r>
      <w:r w:rsidR="00147892" w:rsidRPr="00967EF8">
        <w:rPr>
          <w:lang w:val="en-GB"/>
        </w:rPr>
        <w:t>.</w:t>
      </w:r>
    </w:p>
    <w:p w14:paraId="0BA1B995" w14:textId="56593C27" w:rsidR="00B73CE6" w:rsidRPr="00967EF8" w:rsidRDefault="00B73CE6" w:rsidP="00B73CE6">
      <w:pPr>
        <w:pStyle w:val="Leipteksti1"/>
        <w:ind w:firstLine="0"/>
        <w:rPr>
          <w:rFonts w:eastAsia="Calibri" w:cs="Calibri"/>
          <w:szCs w:val="24"/>
          <w:lang w:val="en-GB"/>
        </w:rPr>
      </w:pPr>
    </w:p>
    <w:p w14:paraId="386598C2" w14:textId="2CA2163B" w:rsidR="00B73CE6" w:rsidRPr="00967EF8" w:rsidRDefault="00B73CE6" w:rsidP="00B73CE6">
      <w:pPr>
        <w:pStyle w:val="Leipteksti1"/>
        <w:ind w:firstLine="0"/>
        <w:rPr>
          <w:rFonts w:eastAsia="Calibri" w:cs="Calibri"/>
          <w:szCs w:val="24"/>
          <w:lang w:val="en-GB"/>
        </w:rPr>
      </w:pPr>
    </w:p>
    <w:p w14:paraId="613BA169" w14:textId="47AC1A07" w:rsidR="00B73CE6" w:rsidRPr="00967EF8" w:rsidRDefault="00B73CE6" w:rsidP="00B73CE6">
      <w:pPr>
        <w:pStyle w:val="Leipteksti1"/>
        <w:ind w:firstLine="0"/>
        <w:rPr>
          <w:rFonts w:eastAsia="Calibri" w:cs="Calibri"/>
          <w:szCs w:val="24"/>
          <w:lang w:val="en-GB"/>
        </w:rPr>
      </w:pPr>
    </w:p>
    <w:p w14:paraId="306F5310" w14:textId="39D26275" w:rsidR="00B73CE6" w:rsidRPr="00967EF8" w:rsidRDefault="00B73CE6" w:rsidP="00B73CE6">
      <w:pPr>
        <w:pStyle w:val="Leipteksti1"/>
        <w:ind w:firstLine="0"/>
        <w:rPr>
          <w:rFonts w:eastAsia="Calibri" w:cs="Calibri"/>
          <w:szCs w:val="24"/>
          <w:lang w:val="en-GB"/>
        </w:rPr>
      </w:pPr>
    </w:p>
    <w:p w14:paraId="5717ED95" w14:textId="4C02471E" w:rsidR="00B73CE6" w:rsidRPr="00967EF8" w:rsidRDefault="00B73CE6" w:rsidP="00B73CE6">
      <w:pPr>
        <w:pStyle w:val="Leipteksti1"/>
        <w:ind w:firstLine="0"/>
        <w:rPr>
          <w:rFonts w:eastAsia="Calibri" w:cs="Calibri"/>
          <w:szCs w:val="24"/>
          <w:lang w:val="en-GB"/>
        </w:rPr>
      </w:pPr>
    </w:p>
    <w:p w14:paraId="0E6F2983" w14:textId="5998315F" w:rsidR="00B73CE6" w:rsidRPr="00967EF8" w:rsidRDefault="00B73CE6" w:rsidP="00B73CE6">
      <w:pPr>
        <w:pStyle w:val="Leipteksti1"/>
        <w:ind w:firstLine="0"/>
        <w:rPr>
          <w:rFonts w:eastAsia="Calibri" w:cs="Calibri"/>
          <w:szCs w:val="24"/>
          <w:lang w:val="en-GB"/>
        </w:rPr>
      </w:pPr>
    </w:p>
    <w:p w14:paraId="3EAAFEDA" w14:textId="40FFB5E8" w:rsidR="00B73CE6" w:rsidRPr="00967EF8" w:rsidRDefault="00B73CE6" w:rsidP="00B73CE6">
      <w:pPr>
        <w:pStyle w:val="Leipteksti1"/>
        <w:ind w:firstLine="0"/>
        <w:rPr>
          <w:rFonts w:eastAsia="Calibri" w:cs="Calibri"/>
          <w:szCs w:val="24"/>
          <w:lang w:val="en-GB"/>
        </w:rPr>
      </w:pPr>
    </w:p>
    <w:p w14:paraId="2CF24E6A" w14:textId="66B6F6C5" w:rsidR="00B73CE6" w:rsidRPr="00967EF8" w:rsidRDefault="00B73CE6" w:rsidP="00B73CE6">
      <w:pPr>
        <w:pStyle w:val="Leipteksti1"/>
        <w:ind w:firstLine="0"/>
        <w:rPr>
          <w:rFonts w:eastAsia="Calibri" w:cs="Calibri"/>
          <w:szCs w:val="24"/>
          <w:lang w:val="en-GB"/>
        </w:rPr>
      </w:pPr>
    </w:p>
    <w:p w14:paraId="1425E199" w14:textId="0C4C71FE" w:rsidR="00B73CE6" w:rsidRPr="00967EF8" w:rsidRDefault="00B73CE6" w:rsidP="00B73CE6">
      <w:pPr>
        <w:pStyle w:val="Leipteksti1"/>
        <w:ind w:firstLine="0"/>
        <w:rPr>
          <w:rFonts w:eastAsia="Calibri" w:cs="Calibri"/>
          <w:szCs w:val="24"/>
          <w:lang w:val="en-GB"/>
        </w:rPr>
      </w:pPr>
    </w:p>
    <w:p w14:paraId="6BBDD4B8" w14:textId="34A9B53C" w:rsidR="00B73CE6" w:rsidRPr="00967EF8" w:rsidRDefault="00B73CE6" w:rsidP="00B73CE6">
      <w:pPr>
        <w:pStyle w:val="Leipteksti1"/>
        <w:ind w:firstLine="0"/>
        <w:rPr>
          <w:rFonts w:eastAsia="Calibri" w:cs="Calibri"/>
          <w:szCs w:val="24"/>
          <w:lang w:val="en-GB"/>
        </w:rPr>
      </w:pPr>
    </w:p>
    <w:p w14:paraId="6D9A9842" w14:textId="77777777" w:rsidR="00967EF8" w:rsidRPr="00967EF8" w:rsidRDefault="00967EF8" w:rsidP="00B73CE6">
      <w:pPr>
        <w:pStyle w:val="Leipteksti1"/>
        <w:ind w:firstLine="0"/>
        <w:rPr>
          <w:rFonts w:eastAsia="Calibri" w:cs="Calibri"/>
          <w:szCs w:val="24"/>
          <w:lang w:val="en-GB"/>
        </w:rPr>
      </w:pPr>
    </w:p>
    <w:p w14:paraId="64CF1FE7" w14:textId="77777777" w:rsidR="00B73CE6" w:rsidRPr="00967EF8" w:rsidRDefault="00B73CE6" w:rsidP="00B73CE6">
      <w:pPr>
        <w:pStyle w:val="Leipteksti1"/>
        <w:ind w:firstLine="0"/>
        <w:rPr>
          <w:rFonts w:eastAsia="Calibri" w:cs="Calibri"/>
          <w:szCs w:val="24"/>
          <w:lang w:val="en-GB"/>
        </w:rPr>
      </w:pPr>
    </w:p>
    <w:p w14:paraId="3702B2FE" w14:textId="1FFA4722" w:rsidR="0BD44EDE" w:rsidRPr="00967EF8" w:rsidRDefault="0BD44EDE" w:rsidP="006C4C22">
      <w:pPr>
        <w:pStyle w:val="Taulukoidenjakuvioidennumerointi"/>
        <w:rPr>
          <w:lang w:val="en-GB"/>
        </w:rPr>
      </w:pPr>
      <w:r w:rsidRPr="00967EF8">
        <w:rPr>
          <w:lang w:val="en-GB"/>
        </w:rPr>
        <w:lastRenderedPageBreak/>
        <w:t>Ta</w:t>
      </w:r>
      <w:r w:rsidR="00B73CE6" w:rsidRPr="00967EF8">
        <w:rPr>
          <w:lang w:val="en-GB"/>
        </w:rPr>
        <w:t>ble</w:t>
      </w:r>
      <w:r w:rsidRPr="00967EF8">
        <w:rPr>
          <w:lang w:val="en-GB"/>
        </w:rPr>
        <w:t xml:space="preserve"> 1</w:t>
      </w:r>
    </w:p>
    <w:p w14:paraId="19C04824" w14:textId="79EFFE7A" w:rsidR="00B73CE6" w:rsidRPr="00967EF8" w:rsidRDefault="00B73CE6" w:rsidP="5863F8B9">
      <w:pPr>
        <w:pStyle w:val="1tekstikappale"/>
        <w:rPr>
          <w:rFonts w:eastAsia="Calibri" w:cs="Calibri"/>
          <w:i/>
          <w:iCs/>
          <w:szCs w:val="24"/>
          <w:shd w:val="clear" w:color="auto" w:fill="FFFFFF" w:themeFill="background1"/>
          <w:lang w:val="en-GB" w:eastAsia="en-US"/>
        </w:rPr>
      </w:pPr>
      <w:r w:rsidRPr="00967EF8">
        <w:rPr>
          <w:rFonts w:eastAsia="Calibri" w:cs="Calibri"/>
          <w:i/>
          <w:iCs/>
          <w:szCs w:val="24"/>
          <w:shd w:val="clear" w:color="auto" w:fill="FFFFFF" w:themeFill="background1"/>
          <w:lang w:val="en-GB" w:eastAsia="en-US"/>
        </w:rPr>
        <w:t>Correlations between Self-efficacy and Teacher’s Background (</w:t>
      </w:r>
      <w:proofErr w:type="spellStart"/>
      <w:r w:rsidRPr="00967EF8">
        <w:rPr>
          <w:rFonts w:eastAsia="Calibri" w:cs="Calibri"/>
          <w:i/>
          <w:iCs/>
          <w:szCs w:val="24"/>
          <w:shd w:val="clear" w:color="auto" w:fill="FFFFFF" w:themeFill="background1"/>
          <w:lang w:val="en-GB" w:eastAsia="en-US"/>
        </w:rPr>
        <w:t>Kumpulainen</w:t>
      </w:r>
      <w:proofErr w:type="spellEnd"/>
      <w:r w:rsidRPr="00967EF8">
        <w:rPr>
          <w:rFonts w:eastAsia="Calibri" w:cs="Calibri"/>
          <w:i/>
          <w:iCs/>
          <w:szCs w:val="24"/>
          <w:shd w:val="clear" w:color="auto" w:fill="FFFFFF" w:themeFill="background1"/>
          <w:lang w:val="en-GB" w:eastAsia="en-US"/>
        </w:rPr>
        <w:t>, 2012)</w:t>
      </w:r>
    </w:p>
    <w:tbl>
      <w:tblPr>
        <w:tblpPr w:leftFromText="142" w:rightFromText="142" w:topFromText="284" w:bottomFromText="567" w:vertAnchor="text" w:horzAnchor="margin" w:tblpY="230"/>
        <w:tblOverlap w:val="never"/>
        <w:tblW w:w="8281" w:type="dxa"/>
        <w:tblLayout w:type="fixed"/>
        <w:tblLook w:val="04A0" w:firstRow="1" w:lastRow="0" w:firstColumn="1" w:lastColumn="0" w:noHBand="0" w:noVBand="1"/>
      </w:tblPr>
      <w:tblGrid>
        <w:gridCol w:w="3081"/>
        <w:gridCol w:w="1812"/>
        <w:gridCol w:w="1812"/>
        <w:gridCol w:w="1576"/>
      </w:tblGrid>
      <w:tr w:rsidR="00B73CE6" w:rsidRPr="00967EF8" w14:paraId="38A9E99D" w14:textId="77777777" w:rsidTr="00B73CE6">
        <w:trPr>
          <w:trHeight w:val="504"/>
        </w:trPr>
        <w:tc>
          <w:tcPr>
            <w:tcW w:w="3081" w:type="dxa"/>
            <w:vMerge w:val="restart"/>
            <w:tcBorders>
              <w:top w:val="single" w:sz="4" w:space="0" w:color="auto"/>
            </w:tcBorders>
          </w:tcPr>
          <w:p w14:paraId="4975BA29" w14:textId="77777777" w:rsidR="00B73CE6" w:rsidRPr="00967EF8" w:rsidRDefault="00B73CE6" w:rsidP="00B73CE6">
            <w:pPr>
              <w:pStyle w:val="Tiivisteksti"/>
              <w:rPr>
                <w:lang w:val="en-GB"/>
              </w:rPr>
            </w:pPr>
          </w:p>
          <w:p w14:paraId="4473948E" w14:textId="77777777" w:rsidR="00B73CE6" w:rsidRPr="00967EF8" w:rsidRDefault="00B73CE6" w:rsidP="00B73CE6">
            <w:pPr>
              <w:pStyle w:val="Tiivisteksti"/>
              <w:rPr>
                <w:lang w:val="en-GB"/>
              </w:rPr>
            </w:pPr>
          </w:p>
          <w:p w14:paraId="2116E760" w14:textId="6D2C7F93" w:rsidR="00B73CE6" w:rsidRPr="00967EF8" w:rsidRDefault="00D47D2A" w:rsidP="00B73CE6">
            <w:pPr>
              <w:pStyle w:val="Tiivisteksti"/>
              <w:jc w:val="left"/>
              <w:rPr>
                <w:lang w:val="en-GB"/>
              </w:rPr>
            </w:pPr>
            <w:r w:rsidRPr="00967EF8">
              <w:rPr>
                <w:lang w:val="en-GB"/>
              </w:rPr>
              <w:t>Dimensions of self-efficacy</w:t>
            </w:r>
            <w:r w:rsidR="00B73CE6" w:rsidRPr="00967EF8">
              <w:rPr>
                <w:vertAlign w:val="superscript"/>
                <w:lang w:val="en-GB"/>
              </w:rPr>
              <w:t>1</w:t>
            </w:r>
            <w:r w:rsidR="00B73CE6" w:rsidRPr="00967EF8">
              <w:rPr>
                <w:lang w:val="en-GB"/>
              </w:rPr>
              <w:t xml:space="preserve"> </w:t>
            </w:r>
          </w:p>
        </w:tc>
        <w:tc>
          <w:tcPr>
            <w:tcW w:w="5200" w:type="dxa"/>
            <w:gridSpan w:val="3"/>
            <w:tcBorders>
              <w:top w:val="single" w:sz="4" w:space="0" w:color="auto"/>
              <w:bottom w:val="single" w:sz="4" w:space="0" w:color="auto"/>
            </w:tcBorders>
            <w:vAlign w:val="center"/>
          </w:tcPr>
          <w:p w14:paraId="06B714E9" w14:textId="01734311" w:rsidR="00B73CE6" w:rsidRPr="00967EF8" w:rsidRDefault="00B73CE6" w:rsidP="00B73CE6">
            <w:pPr>
              <w:pStyle w:val="Tiivisteksti"/>
              <w:jc w:val="center"/>
              <w:rPr>
                <w:lang w:val="en-GB"/>
              </w:rPr>
            </w:pPr>
            <w:r w:rsidRPr="00967EF8">
              <w:rPr>
                <w:lang w:val="en-GB"/>
              </w:rPr>
              <w:t>Teacher’s background factors</w:t>
            </w:r>
          </w:p>
        </w:tc>
      </w:tr>
      <w:tr w:rsidR="00B73CE6" w:rsidRPr="00D47FF6" w14:paraId="6CB53258" w14:textId="77777777" w:rsidTr="00B73CE6">
        <w:trPr>
          <w:trHeight w:val="504"/>
        </w:trPr>
        <w:tc>
          <w:tcPr>
            <w:tcW w:w="3081" w:type="dxa"/>
            <w:vMerge/>
          </w:tcPr>
          <w:p w14:paraId="69740400" w14:textId="77777777" w:rsidR="00B73CE6" w:rsidRPr="00967EF8" w:rsidRDefault="00B73CE6" w:rsidP="00B73CE6">
            <w:pPr>
              <w:pStyle w:val="Tiivisteksti"/>
              <w:rPr>
                <w:lang w:val="en-GB"/>
              </w:rPr>
            </w:pPr>
          </w:p>
        </w:tc>
        <w:tc>
          <w:tcPr>
            <w:tcW w:w="1812" w:type="dxa"/>
            <w:tcBorders>
              <w:top w:val="single" w:sz="4" w:space="0" w:color="auto"/>
              <w:bottom w:val="single" w:sz="4" w:space="0" w:color="auto"/>
            </w:tcBorders>
            <w:vAlign w:val="bottom"/>
          </w:tcPr>
          <w:p w14:paraId="22CA5748" w14:textId="1E18E3A1" w:rsidR="00B73CE6" w:rsidRPr="00967EF8" w:rsidRDefault="00D47D2A" w:rsidP="00D47D2A">
            <w:pPr>
              <w:pStyle w:val="Tiivisteksti"/>
              <w:jc w:val="left"/>
              <w:rPr>
                <w:lang w:val="en-GB"/>
              </w:rPr>
            </w:pPr>
            <w:r w:rsidRPr="00967EF8">
              <w:rPr>
                <w:lang w:val="en-GB"/>
              </w:rPr>
              <w:t>Year of birth</w:t>
            </w:r>
          </w:p>
        </w:tc>
        <w:tc>
          <w:tcPr>
            <w:tcW w:w="1812" w:type="dxa"/>
            <w:tcBorders>
              <w:top w:val="single" w:sz="4" w:space="0" w:color="auto"/>
              <w:bottom w:val="single" w:sz="4" w:space="0" w:color="auto"/>
            </w:tcBorders>
            <w:vAlign w:val="bottom"/>
          </w:tcPr>
          <w:p w14:paraId="4783327B" w14:textId="458C9BE0" w:rsidR="00B73CE6" w:rsidRPr="00967EF8" w:rsidRDefault="00D47D2A" w:rsidP="00D47D2A">
            <w:pPr>
              <w:pStyle w:val="Tiivisteksti"/>
              <w:jc w:val="left"/>
              <w:rPr>
                <w:lang w:val="en-GB"/>
              </w:rPr>
            </w:pPr>
            <w:r w:rsidRPr="00967EF8">
              <w:rPr>
                <w:lang w:val="en-GB"/>
              </w:rPr>
              <w:t>Teaching</w:t>
            </w:r>
            <w:r w:rsidRPr="00967EF8">
              <w:rPr>
                <w:lang w:val="en-GB"/>
              </w:rPr>
              <w:br/>
              <w:t>experience</w:t>
            </w:r>
            <w:r w:rsidR="00B73CE6" w:rsidRPr="00967EF8">
              <w:rPr>
                <w:vertAlign w:val="superscript"/>
                <w:lang w:val="en-GB"/>
              </w:rPr>
              <w:t>2</w:t>
            </w:r>
          </w:p>
        </w:tc>
        <w:tc>
          <w:tcPr>
            <w:tcW w:w="1576" w:type="dxa"/>
            <w:tcBorders>
              <w:top w:val="single" w:sz="4" w:space="0" w:color="auto"/>
              <w:bottom w:val="single" w:sz="4" w:space="0" w:color="auto"/>
            </w:tcBorders>
            <w:vAlign w:val="bottom"/>
          </w:tcPr>
          <w:p w14:paraId="0F3483E9" w14:textId="0D842420" w:rsidR="00B73CE6" w:rsidRPr="00967EF8" w:rsidRDefault="00D47D2A" w:rsidP="00D47D2A">
            <w:pPr>
              <w:pStyle w:val="Tiivisteksti"/>
              <w:jc w:val="left"/>
              <w:rPr>
                <w:lang w:val="en-GB"/>
              </w:rPr>
            </w:pPr>
            <w:r w:rsidRPr="00967EF8">
              <w:rPr>
                <w:lang w:val="en-GB"/>
              </w:rPr>
              <w:t>Work</w:t>
            </w:r>
            <w:r w:rsidRPr="00967EF8">
              <w:rPr>
                <w:lang w:val="en-GB"/>
              </w:rPr>
              <w:br/>
              <w:t>experience in</w:t>
            </w:r>
            <w:r w:rsidRPr="00967EF8">
              <w:rPr>
                <w:lang w:val="en-GB"/>
              </w:rPr>
              <w:br/>
              <w:t>present school</w:t>
            </w:r>
            <w:r w:rsidR="00B73CE6" w:rsidRPr="00967EF8">
              <w:rPr>
                <w:vertAlign w:val="superscript"/>
                <w:lang w:val="en-GB"/>
              </w:rPr>
              <w:t>2</w:t>
            </w:r>
          </w:p>
        </w:tc>
      </w:tr>
      <w:tr w:rsidR="00B73CE6" w:rsidRPr="00967EF8" w14:paraId="08FDF543" w14:textId="77777777" w:rsidTr="00B73CE6">
        <w:trPr>
          <w:trHeight w:val="249"/>
        </w:trPr>
        <w:tc>
          <w:tcPr>
            <w:tcW w:w="3081" w:type="dxa"/>
          </w:tcPr>
          <w:p w14:paraId="7E595CB7" w14:textId="0C3FEB90" w:rsidR="00B73CE6" w:rsidRPr="00967EF8" w:rsidRDefault="00D47D2A" w:rsidP="00D47D2A">
            <w:pPr>
              <w:pStyle w:val="Tiivisteksti"/>
              <w:jc w:val="left"/>
              <w:rPr>
                <w:lang w:val="en-GB"/>
              </w:rPr>
            </w:pPr>
            <w:r w:rsidRPr="00967EF8">
              <w:rPr>
                <w:lang w:val="en-GB"/>
              </w:rPr>
              <w:t>Encouraging pupils to</w:t>
            </w:r>
            <w:r w:rsidRPr="00967EF8">
              <w:rPr>
                <w:lang w:val="en-GB"/>
              </w:rPr>
              <w:br/>
              <w:t>participate</w:t>
            </w:r>
            <w:r w:rsidR="00B73CE6" w:rsidRPr="00967EF8">
              <w:rPr>
                <w:lang w:val="en-GB"/>
              </w:rPr>
              <w:t xml:space="preserve"> </w:t>
            </w:r>
          </w:p>
        </w:tc>
        <w:tc>
          <w:tcPr>
            <w:tcW w:w="1812" w:type="dxa"/>
            <w:shd w:val="clear" w:color="auto" w:fill="auto"/>
          </w:tcPr>
          <w:p w14:paraId="4546D756" w14:textId="77777777" w:rsidR="00B73CE6" w:rsidRPr="00967EF8" w:rsidRDefault="00B73CE6" w:rsidP="00B73CE6">
            <w:pPr>
              <w:pStyle w:val="Tiivisteksti"/>
              <w:rPr>
                <w:color w:val="000000"/>
                <w:lang w:val="en-GB"/>
              </w:rPr>
            </w:pPr>
            <w:r w:rsidRPr="00967EF8">
              <w:rPr>
                <w:color w:val="000000"/>
                <w:lang w:val="en-GB"/>
              </w:rPr>
              <w:t>-.11</w:t>
            </w:r>
          </w:p>
        </w:tc>
        <w:tc>
          <w:tcPr>
            <w:tcW w:w="1812" w:type="dxa"/>
            <w:shd w:val="clear" w:color="auto" w:fill="auto"/>
          </w:tcPr>
          <w:p w14:paraId="49BFC5A6" w14:textId="77777777" w:rsidR="00B73CE6" w:rsidRPr="00967EF8" w:rsidRDefault="00B73CE6" w:rsidP="00B73CE6">
            <w:pPr>
              <w:pStyle w:val="Tiivisteksti"/>
              <w:rPr>
                <w:color w:val="000000"/>
                <w:lang w:val="en-GB"/>
              </w:rPr>
            </w:pPr>
            <w:r w:rsidRPr="00967EF8">
              <w:rPr>
                <w:color w:val="000000"/>
                <w:lang w:val="en-GB"/>
              </w:rPr>
              <w:t xml:space="preserve"> .12</w:t>
            </w:r>
          </w:p>
        </w:tc>
        <w:tc>
          <w:tcPr>
            <w:tcW w:w="1576" w:type="dxa"/>
            <w:shd w:val="clear" w:color="auto" w:fill="auto"/>
          </w:tcPr>
          <w:p w14:paraId="5D0E4F1D" w14:textId="77777777" w:rsidR="00B73CE6" w:rsidRPr="00967EF8" w:rsidRDefault="00B73CE6" w:rsidP="00B73CE6">
            <w:pPr>
              <w:pStyle w:val="Tiivisteksti"/>
              <w:rPr>
                <w:color w:val="000000"/>
                <w:lang w:val="en-GB"/>
              </w:rPr>
            </w:pPr>
            <w:r w:rsidRPr="00967EF8">
              <w:rPr>
                <w:color w:val="000000"/>
                <w:lang w:val="en-GB"/>
              </w:rPr>
              <w:t>.12</w:t>
            </w:r>
          </w:p>
        </w:tc>
      </w:tr>
      <w:tr w:rsidR="00B73CE6" w:rsidRPr="00967EF8" w14:paraId="60CB370B" w14:textId="77777777" w:rsidTr="00B73CE6">
        <w:trPr>
          <w:trHeight w:val="228"/>
        </w:trPr>
        <w:tc>
          <w:tcPr>
            <w:tcW w:w="3081" w:type="dxa"/>
          </w:tcPr>
          <w:p w14:paraId="11B6CA22" w14:textId="7FEC5685" w:rsidR="00B73CE6" w:rsidRPr="00967EF8" w:rsidRDefault="00D47D2A" w:rsidP="00D47D2A">
            <w:pPr>
              <w:pStyle w:val="Tiivisteksti"/>
              <w:jc w:val="left"/>
              <w:rPr>
                <w:lang w:val="en-GB"/>
              </w:rPr>
            </w:pPr>
            <w:r w:rsidRPr="00967EF8">
              <w:rPr>
                <w:lang w:val="en-GB"/>
              </w:rPr>
              <w:t>Counselling strategies</w:t>
            </w:r>
          </w:p>
        </w:tc>
        <w:tc>
          <w:tcPr>
            <w:tcW w:w="1812" w:type="dxa"/>
            <w:shd w:val="clear" w:color="auto" w:fill="auto"/>
          </w:tcPr>
          <w:p w14:paraId="2C753612" w14:textId="77777777" w:rsidR="00B73CE6" w:rsidRPr="00967EF8" w:rsidRDefault="00B73CE6" w:rsidP="00B73CE6">
            <w:pPr>
              <w:pStyle w:val="Tiivisteksti"/>
              <w:rPr>
                <w:color w:val="000000"/>
                <w:lang w:val="en-GB"/>
              </w:rPr>
            </w:pPr>
            <w:r w:rsidRPr="00967EF8">
              <w:rPr>
                <w:color w:val="000000"/>
                <w:lang w:val="en-GB"/>
              </w:rPr>
              <w:t>-.00</w:t>
            </w:r>
          </w:p>
        </w:tc>
        <w:tc>
          <w:tcPr>
            <w:tcW w:w="1812" w:type="dxa"/>
            <w:shd w:val="clear" w:color="auto" w:fill="auto"/>
          </w:tcPr>
          <w:p w14:paraId="27A82177" w14:textId="77777777" w:rsidR="00B73CE6" w:rsidRPr="00967EF8" w:rsidRDefault="00B73CE6" w:rsidP="00B73CE6">
            <w:pPr>
              <w:pStyle w:val="Tiivisteksti"/>
              <w:rPr>
                <w:color w:val="000000"/>
                <w:lang w:val="en-GB"/>
              </w:rPr>
            </w:pPr>
            <w:r w:rsidRPr="00967EF8">
              <w:rPr>
                <w:color w:val="000000"/>
                <w:lang w:val="en-GB"/>
              </w:rPr>
              <w:t>-.02</w:t>
            </w:r>
          </w:p>
        </w:tc>
        <w:tc>
          <w:tcPr>
            <w:tcW w:w="1576" w:type="dxa"/>
            <w:shd w:val="clear" w:color="auto" w:fill="auto"/>
          </w:tcPr>
          <w:p w14:paraId="78188C4C" w14:textId="77777777" w:rsidR="00B73CE6" w:rsidRPr="00967EF8" w:rsidRDefault="00B73CE6" w:rsidP="00B73CE6">
            <w:pPr>
              <w:pStyle w:val="Tiivisteksti"/>
              <w:rPr>
                <w:color w:val="000000"/>
                <w:lang w:val="en-GB"/>
              </w:rPr>
            </w:pPr>
            <w:r w:rsidRPr="00967EF8">
              <w:rPr>
                <w:color w:val="000000"/>
                <w:lang w:val="en-GB"/>
              </w:rPr>
              <w:t>.05</w:t>
            </w:r>
          </w:p>
        </w:tc>
      </w:tr>
      <w:tr w:rsidR="00B73CE6" w:rsidRPr="00967EF8" w14:paraId="3ED4B709" w14:textId="77777777" w:rsidTr="00B73CE6">
        <w:trPr>
          <w:trHeight w:val="288"/>
        </w:trPr>
        <w:tc>
          <w:tcPr>
            <w:tcW w:w="3081" w:type="dxa"/>
            <w:tcBorders>
              <w:bottom w:val="single" w:sz="4" w:space="0" w:color="auto"/>
            </w:tcBorders>
          </w:tcPr>
          <w:p w14:paraId="6F0B8F83" w14:textId="20970185" w:rsidR="00B73CE6" w:rsidRPr="00967EF8" w:rsidRDefault="00D47D2A" w:rsidP="00D47D2A">
            <w:pPr>
              <w:pStyle w:val="Tiivisteksti"/>
              <w:jc w:val="left"/>
              <w:rPr>
                <w:lang w:val="en-GB"/>
              </w:rPr>
            </w:pPr>
            <w:r w:rsidRPr="00967EF8">
              <w:rPr>
                <w:lang w:val="en-GB"/>
              </w:rPr>
              <w:t>Organising group activities</w:t>
            </w:r>
          </w:p>
        </w:tc>
        <w:tc>
          <w:tcPr>
            <w:tcW w:w="1812" w:type="dxa"/>
            <w:tcBorders>
              <w:bottom w:val="single" w:sz="4" w:space="0" w:color="auto"/>
            </w:tcBorders>
            <w:shd w:val="clear" w:color="auto" w:fill="auto"/>
            <w:vAlign w:val="bottom"/>
          </w:tcPr>
          <w:p w14:paraId="298D91B9" w14:textId="77777777" w:rsidR="00B73CE6" w:rsidRPr="00967EF8" w:rsidRDefault="00B73CE6" w:rsidP="00B73CE6">
            <w:pPr>
              <w:pStyle w:val="Tiivisteksti"/>
              <w:rPr>
                <w:bCs/>
                <w:color w:val="000000"/>
                <w:lang w:val="en-GB"/>
              </w:rPr>
            </w:pPr>
            <w:r w:rsidRPr="00967EF8">
              <w:rPr>
                <w:bCs/>
                <w:color w:val="000000"/>
                <w:lang w:val="en-GB"/>
              </w:rPr>
              <w:t>-.24*</w:t>
            </w:r>
          </w:p>
        </w:tc>
        <w:tc>
          <w:tcPr>
            <w:tcW w:w="1812" w:type="dxa"/>
            <w:tcBorders>
              <w:bottom w:val="single" w:sz="4" w:space="0" w:color="auto"/>
            </w:tcBorders>
            <w:shd w:val="clear" w:color="auto" w:fill="auto"/>
            <w:vAlign w:val="bottom"/>
          </w:tcPr>
          <w:p w14:paraId="371C26DF" w14:textId="77777777" w:rsidR="00B73CE6" w:rsidRPr="00967EF8" w:rsidRDefault="00B73CE6" w:rsidP="00B73CE6">
            <w:pPr>
              <w:pStyle w:val="Tiivisteksti"/>
              <w:rPr>
                <w:bCs/>
                <w:color w:val="000000"/>
                <w:lang w:val="en-GB"/>
              </w:rPr>
            </w:pPr>
            <w:r w:rsidRPr="00967EF8">
              <w:rPr>
                <w:bCs/>
                <w:color w:val="000000"/>
                <w:lang w:val="en-GB"/>
              </w:rPr>
              <w:t xml:space="preserve"> .33**</w:t>
            </w:r>
          </w:p>
        </w:tc>
        <w:tc>
          <w:tcPr>
            <w:tcW w:w="1576" w:type="dxa"/>
            <w:tcBorders>
              <w:bottom w:val="single" w:sz="4" w:space="0" w:color="auto"/>
            </w:tcBorders>
            <w:shd w:val="clear" w:color="auto" w:fill="auto"/>
            <w:vAlign w:val="bottom"/>
          </w:tcPr>
          <w:p w14:paraId="4E0C097C" w14:textId="77777777" w:rsidR="00B73CE6" w:rsidRPr="00967EF8" w:rsidRDefault="00B73CE6" w:rsidP="00B73CE6">
            <w:pPr>
              <w:pStyle w:val="Tiivisteksti"/>
              <w:rPr>
                <w:bCs/>
                <w:color w:val="000000"/>
                <w:lang w:val="en-GB"/>
              </w:rPr>
            </w:pPr>
            <w:r w:rsidRPr="00967EF8">
              <w:rPr>
                <w:bCs/>
                <w:color w:val="000000"/>
                <w:lang w:val="en-GB"/>
              </w:rPr>
              <w:t>.35**</w:t>
            </w:r>
          </w:p>
        </w:tc>
      </w:tr>
      <w:tr w:rsidR="00B73CE6" w:rsidRPr="00967EF8" w14:paraId="708EC082" w14:textId="77777777" w:rsidTr="00B73CE6">
        <w:trPr>
          <w:trHeight w:val="288"/>
        </w:trPr>
        <w:tc>
          <w:tcPr>
            <w:tcW w:w="8281" w:type="dxa"/>
            <w:gridSpan w:val="4"/>
            <w:tcBorders>
              <w:top w:val="single" w:sz="4" w:space="0" w:color="auto"/>
            </w:tcBorders>
          </w:tcPr>
          <w:p w14:paraId="017E97B6" w14:textId="49A43255" w:rsidR="00B73CE6" w:rsidRPr="00967EF8" w:rsidRDefault="00B73CE6" w:rsidP="00B73CE6">
            <w:pPr>
              <w:pStyle w:val="Tiivisteksti"/>
              <w:keepNext/>
              <w:rPr>
                <w:lang w:val="en-GB"/>
              </w:rPr>
            </w:pPr>
            <w:r w:rsidRPr="00967EF8">
              <w:rPr>
                <w:lang w:val="en-GB"/>
              </w:rPr>
              <w:t xml:space="preserve">* </w:t>
            </w:r>
            <w:r w:rsidRPr="00967EF8">
              <w:rPr>
                <w:i/>
                <w:lang w:val="en-GB"/>
              </w:rPr>
              <w:t>p</w:t>
            </w:r>
            <w:r w:rsidRPr="00967EF8">
              <w:rPr>
                <w:lang w:val="en-GB"/>
              </w:rPr>
              <w:t xml:space="preserve"> ≤</w:t>
            </w:r>
            <w:r w:rsidRPr="00967EF8">
              <w:rPr>
                <w:rFonts w:ascii="TimesNewRoman" w:eastAsia="TimesNewRoman" w:cs="TimesNewRoman"/>
                <w:lang w:val="en-GB"/>
              </w:rPr>
              <w:t xml:space="preserve"> </w:t>
            </w:r>
            <w:r w:rsidRPr="00967EF8">
              <w:rPr>
                <w:lang w:val="en-GB"/>
              </w:rPr>
              <w:t xml:space="preserve">.05, ** </w:t>
            </w:r>
            <w:r w:rsidRPr="00967EF8">
              <w:rPr>
                <w:i/>
                <w:lang w:val="en-GB"/>
              </w:rPr>
              <w:t>p</w:t>
            </w:r>
            <w:r w:rsidRPr="00967EF8">
              <w:rPr>
                <w:lang w:val="en-GB"/>
              </w:rPr>
              <w:t xml:space="preserve"> &lt;</w:t>
            </w:r>
            <w:r w:rsidRPr="00967EF8">
              <w:rPr>
                <w:rFonts w:ascii="TimesNewRoman" w:eastAsia="TimesNewRoman" w:cs="TimesNewRoman"/>
                <w:lang w:val="en-GB"/>
              </w:rPr>
              <w:t xml:space="preserve"> </w:t>
            </w:r>
            <w:r w:rsidRPr="00967EF8">
              <w:rPr>
                <w:lang w:val="en-GB"/>
              </w:rPr>
              <w:t xml:space="preserve">.01; </w:t>
            </w:r>
            <w:r w:rsidRPr="00967EF8">
              <w:rPr>
                <w:vertAlign w:val="superscript"/>
                <w:lang w:val="en-GB"/>
              </w:rPr>
              <w:t>1</w:t>
            </w:r>
            <w:r w:rsidR="00D47D2A" w:rsidRPr="00967EF8">
              <w:rPr>
                <w:lang w:val="en-GB"/>
              </w:rPr>
              <w:t xml:space="preserve"> mean values for the sections of the dimension</w:t>
            </w:r>
            <w:r w:rsidRPr="00967EF8">
              <w:rPr>
                <w:lang w:val="en-GB"/>
              </w:rPr>
              <w:t xml:space="preserve">; </w:t>
            </w:r>
            <w:r w:rsidRPr="00967EF8">
              <w:rPr>
                <w:vertAlign w:val="superscript"/>
                <w:lang w:val="en-GB"/>
              </w:rPr>
              <w:t xml:space="preserve">2 </w:t>
            </w:r>
            <w:r w:rsidRPr="00967EF8">
              <w:rPr>
                <w:lang w:val="en-GB"/>
              </w:rPr>
              <w:t xml:space="preserve">1 = </w:t>
            </w:r>
            <w:r w:rsidR="00D47D2A" w:rsidRPr="00967EF8">
              <w:rPr>
                <w:lang w:val="en-GB"/>
              </w:rPr>
              <w:t>less than a year</w:t>
            </w:r>
            <w:r w:rsidRPr="00967EF8">
              <w:rPr>
                <w:lang w:val="en-GB"/>
              </w:rPr>
              <w:t xml:space="preserve"> … 5 = </w:t>
            </w:r>
            <w:r w:rsidR="00D47D2A" w:rsidRPr="00967EF8">
              <w:rPr>
                <w:lang w:val="en-GB"/>
              </w:rPr>
              <w:t>more than 15 years</w:t>
            </w:r>
          </w:p>
        </w:tc>
      </w:tr>
    </w:tbl>
    <w:p w14:paraId="2EB259B6" w14:textId="0B2866B9" w:rsidR="00B73CE6" w:rsidRPr="00967EF8" w:rsidRDefault="00B73CE6" w:rsidP="00B73CE6">
      <w:pPr>
        <w:pStyle w:val="Leipteksti1"/>
        <w:ind w:firstLine="0"/>
        <w:rPr>
          <w:lang w:val="en-GB"/>
        </w:rPr>
      </w:pPr>
    </w:p>
    <w:p w14:paraId="79429667" w14:textId="247F0DAB" w:rsidR="5863F8B9" w:rsidRPr="00967EF8" w:rsidRDefault="00D47D2A" w:rsidP="00D47D2A">
      <w:pPr>
        <w:pStyle w:val="1tekstikappale"/>
        <w:rPr>
          <w:lang w:val="en-GB"/>
        </w:rPr>
      </w:pPr>
      <w:r w:rsidRPr="00967EF8">
        <w:rPr>
          <w:lang w:val="en-GB"/>
        </w:rPr>
        <w:t>Tables should be concise and fit on one page. However, if the table spans several pages, you should add an extra line for the table title to the beginning of the table. Thereafter, you can activate the table property ‘Repeat Header Rows’. Table tools appear when you select the table. Then you can also choose which table rows are repeated automatically. You can see the table settings in the Design and Layout tabs of the tool bar. At the end of the page, below the table, you can mention that the table continues on the next page (e.g. add the note ‘table continues’ in      brackets).</w:t>
      </w:r>
    </w:p>
    <w:p w14:paraId="1C5F4C1B" w14:textId="77777777" w:rsidR="0054661A" w:rsidRPr="00967EF8" w:rsidRDefault="0054661A">
      <w:pPr>
        <w:spacing w:after="200" w:line="276" w:lineRule="auto"/>
        <w:rPr>
          <w:b/>
          <w:caps/>
          <w:sz w:val="32"/>
          <w:lang w:val="en-GB"/>
        </w:rPr>
      </w:pPr>
      <w:r w:rsidRPr="00967EF8">
        <w:rPr>
          <w:lang w:val="en-GB"/>
        </w:rPr>
        <w:br w:type="page"/>
      </w:r>
    </w:p>
    <w:p w14:paraId="7C7DAE08" w14:textId="159E51D0" w:rsidR="00626A6C" w:rsidRPr="00967EF8" w:rsidRDefault="00D47D2A" w:rsidP="00626A6C">
      <w:pPr>
        <w:pStyle w:val="Otsikko1"/>
        <w:pageBreakBefore w:val="0"/>
        <w:rPr>
          <w:lang w:val="en-GB"/>
        </w:rPr>
      </w:pPr>
      <w:bookmarkStart w:id="15" w:name="_Toc83038141"/>
      <w:r w:rsidRPr="00967EF8">
        <w:rPr>
          <w:lang w:val="en-GB"/>
        </w:rPr>
        <w:lastRenderedPageBreak/>
        <w:t>RESEARCH TASK AND RESEARCH</w:t>
      </w:r>
      <w:r w:rsidRPr="00967EF8">
        <w:rPr>
          <w:lang w:val="en-GB"/>
        </w:rPr>
        <w:br/>
        <w:t>QUESTIONS/PROBLEMS</w:t>
      </w:r>
      <w:bookmarkEnd w:id="15"/>
    </w:p>
    <w:p w14:paraId="38F6B932" w14:textId="4AC062CE" w:rsidR="00D47D2A" w:rsidRPr="00967EF8" w:rsidRDefault="00D47D2A" w:rsidP="00D47D2A">
      <w:pPr>
        <w:pStyle w:val="Leipteksti1"/>
        <w:ind w:firstLine="0"/>
        <w:rPr>
          <w:shd w:val="clear" w:color="auto" w:fill="auto"/>
          <w:lang w:val="en-GB" w:eastAsia="zh-CN"/>
        </w:rPr>
      </w:pPr>
      <w:r w:rsidRPr="00967EF8">
        <w:rPr>
          <w:shd w:val="clear" w:color="auto" w:fill="auto"/>
          <w:lang w:val="en-GB" w:eastAsia="zh-CN"/>
        </w:rPr>
        <w:t>The research task, research problems or research questions are presented at the latest in this section, as a section of their own. Alternatively, they can constitute the first subsection of the Research Implementation main section. If the exact      research task/problems/questions have been presented in the Introduction, this section is not necessarily needed.</w:t>
      </w:r>
    </w:p>
    <w:p w14:paraId="3B0CC37E" w14:textId="1E6F9706" w:rsidR="0054661A" w:rsidRPr="00967EF8" w:rsidRDefault="00D47D2A" w:rsidP="00D47D2A">
      <w:pPr>
        <w:spacing w:after="200"/>
        <w:ind w:firstLine="567"/>
        <w:jc w:val="both"/>
        <w:rPr>
          <w:shd w:val="clear" w:color="auto" w:fill="FFFFFF" w:themeFill="background1"/>
          <w:lang w:val="en-GB"/>
        </w:rPr>
      </w:pPr>
      <w:r w:rsidRPr="00967EF8">
        <w:rPr>
          <w:shd w:val="clear" w:color="auto" w:fill="FFFFFF" w:themeFill="background1"/>
          <w:lang w:val="en-GB"/>
        </w:rPr>
        <w:t xml:space="preserve">At the beginning of this section, you first restate the aim, </w:t>
      </w:r>
      <w:proofErr w:type="gramStart"/>
      <w:r w:rsidRPr="00967EF8">
        <w:rPr>
          <w:shd w:val="clear" w:color="auto" w:fill="FFFFFF" w:themeFill="background1"/>
          <w:lang w:val="en-GB"/>
        </w:rPr>
        <w:t>purpose</w:t>
      </w:r>
      <w:proofErr w:type="gramEnd"/>
      <w:r w:rsidRPr="00967EF8">
        <w:rPr>
          <w:shd w:val="clear" w:color="auto" w:fill="FFFFFF" w:themeFill="background1"/>
          <w:lang w:val="en-GB"/>
        </w:rPr>
        <w:t xml:space="preserve"> and          research task at a general level (compare the Introduction section). Then you   present the exact research problems or questions (and potential hypotheses). If you set no precise research questions, you should describe the general aim of your study in more detail. This subsection can be considerably shorter than other subsections (usually about one page).  </w:t>
      </w:r>
      <w:r w:rsidR="0054661A" w:rsidRPr="00967EF8">
        <w:rPr>
          <w:lang w:val="en-GB"/>
        </w:rPr>
        <w:br w:type="page"/>
      </w:r>
    </w:p>
    <w:p w14:paraId="58F31F1D" w14:textId="2738ECDB" w:rsidR="00557D80" w:rsidRPr="00967EF8" w:rsidRDefault="00D47D2A" w:rsidP="0013069D">
      <w:pPr>
        <w:pStyle w:val="Otsikko1"/>
        <w:rPr>
          <w:lang w:val="en-GB"/>
        </w:rPr>
      </w:pPr>
      <w:bookmarkStart w:id="16" w:name="_Toc83038142"/>
      <w:r w:rsidRPr="00967EF8">
        <w:rPr>
          <w:lang w:val="en-GB"/>
        </w:rPr>
        <w:lastRenderedPageBreak/>
        <w:t>RESEARCH IMPLEMENTATION</w:t>
      </w:r>
      <w:bookmarkEnd w:id="16"/>
    </w:p>
    <w:p w14:paraId="7BD1318C" w14:textId="4C9DBC9B" w:rsidR="003821BF" w:rsidRPr="00967EF8" w:rsidRDefault="00D47D2A" w:rsidP="00D47D2A">
      <w:pPr>
        <w:pStyle w:val="1tekstikappale"/>
        <w:rPr>
          <w:lang w:val="en-GB"/>
        </w:rPr>
      </w:pPr>
      <w:r w:rsidRPr="00967EF8">
        <w:rPr>
          <w:lang w:val="en-GB"/>
        </w:rPr>
        <w:t>In the Research Implementation section, you describe the practical                            implementation of the study, for example, the research context, the research      approach (e.g. qualitative/quantitative), the research design, the research         participants, and the methods of data collection and analysis. The number of   subsections as well as their headings may vary depending on the research task and mode of implementation. The aim is to describe the implementation and      related questions so precisely that the study can be evaluated and, in principle, repeated based on the description (the latter applies particularly to quantitative research). The Research Implementation main section often includes the               following subsections, among others</w:t>
      </w:r>
      <w:r w:rsidR="0039378B" w:rsidRPr="00967EF8">
        <w:rPr>
          <w:lang w:val="en-GB"/>
        </w:rPr>
        <w:t xml:space="preserve">: </w:t>
      </w:r>
    </w:p>
    <w:p w14:paraId="01BA42E4" w14:textId="67C9FF7B" w:rsidR="0080154B" w:rsidRPr="00967EF8" w:rsidRDefault="0020799A" w:rsidP="00D47D2A">
      <w:pPr>
        <w:pStyle w:val="Leipteksti1"/>
        <w:numPr>
          <w:ilvl w:val="0"/>
          <w:numId w:val="29"/>
        </w:numPr>
        <w:rPr>
          <w:lang w:val="en-GB"/>
        </w:rPr>
      </w:pPr>
      <w:r w:rsidRPr="00967EF8">
        <w:rPr>
          <w:lang w:val="en-GB"/>
        </w:rPr>
        <w:t>T</w:t>
      </w:r>
      <w:r w:rsidR="00D47D2A" w:rsidRPr="00967EF8">
        <w:rPr>
          <w:lang w:val="en-GB"/>
        </w:rPr>
        <w:t xml:space="preserve">he research context is often described as the first subsection in </w:t>
      </w:r>
      <w:r w:rsidR="00027306" w:rsidRPr="00967EF8">
        <w:rPr>
          <w:lang w:val="en-GB"/>
        </w:rPr>
        <w:t xml:space="preserve">  </w:t>
      </w:r>
      <w:r w:rsidR="00D47D2A" w:rsidRPr="00967EF8">
        <w:rPr>
          <w:lang w:val="en-GB"/>
        </w:rPr>
        <w:t>qualitative, experimental or intervention studies. However, it can be included in the Research Participants/Subjects/Data subsection when it is not necessary to describe the context in</w:t>
      </w:r>
      <w:r w:rsidRPr="00967EF8">
        <w:rPr>
          <w:lang w:val="en-GB"/>
        </w:rPr>
        <w:t xml:space="preserve"> </w:t>
      </w:r>
      <w:r w:rsidR="00D47D2A" w:rsidRPr="00967EF8">
        <w:rPr>
          <w:lang w:val="en-GB"/>
        </w:rPr>
        <w:t>detail</w:t>
      </w:r>
      <w:r w:rsidRPr="00967EF8">
        <w:rPr>
          <w:lang w:val="en-GB"/>
        </w:rPr>
        <w:t>.</w:t>
      </w:r>
    </w:p>
    <w:p w14:paraId="45A8B27B" w14:textId="6754D09B" w:rsidR="003821BF" w:rsidRPr="00967EF8" w:rsidRDefault="00197425" w:rsidP="00E612F0">
      <w:pPr>
        <w:pStyle w:val="Leipteksti1"/>
        <w:numPr>
          <w:ilvl w:val="0"/>
          <w:numId w:val="29"/>
        </w:numPr>
        <w:rPr>
          <w:lang w:val="en-GB"/>
        </w:rPr>
      </w:pPr>
      <w:r w:rsidRPr="00967EF8">
        <w:rPr>
          <w:lang w:val="en-GB"/>
        </w:rPr>
        <w:t>Research Participants / Research Subjects / Research Data</w:t>
      </w:r>
    </w:p>
    <w:p w14:paraId="628A2DB6" w14:textId="33059D2A" w:rsidR="00197425" w:rsidRPr="00967EF8" w:rsidRDefault="00197425" w:rsidP="00197425">
      <w:pPr>
        <w:pStyle w:val="Leipteksti1"/>
        <w:numPr>
          <w:ilvl w:val="0"/>
          <w:numId w:val="29"/>
        </w:numPr>
        <w:rPr>
          <w:lang w:val="en-GB"/>
        </w:rPr>
      </w:pPr>
      <w:r w:rsidRPr="00967EF8">
        <w:rPr>
          <w:lang w:val="en-GB"/>
        </w:rPr>
        <w:t xml:space="preserve">Data Collection. This subsection characterises how the data </w:t>
      </w:r>
      <w:proofErr w:type="gramStart"/>
      <w:r w:rsidRPr="00967EF8">
        <w:rPr>
          <w:lang w:val="en-GB"/>
        </w:rPr>
        <w:t>were  collected</w:t>
      </w:r>
      <w:proofErr w:type="gramEnd"/>
      <w:r w:rsidRPr="00967EF8">
        <w:rPr>
          <w:lang w:val="en-GB"/>
        </w:rPr>
        <w:t xml:space="preserve"> and the methods used in it. The description of data             collection can also be integrated into the preceding subsection        (Research Participants/Subjects and Data Collection).</w:t>
      </w:r>
    </w:p>
    <w:p w14:paraId="3CA60CB9" w14:textId="0A8E2B0F" w:rsidR="0048358A" w:rsidRPr="00967EF8" w:rsidRDefault="00197425" w:rsidP="00197425">
      <w:pPr>
        <w:pStyle w:val="Leipteksti1"/>
        <w:numPr>
          <w:ilvl w:val="0"/>
          <w:numId w:val="29"/>
        </w:numPr>
        <w:rPr>
          <w:lang w:val="en-GB"/>
        </w:rPr>
      </w:pPr>
      <w:bookmarkStart w:id="17" w:name="_Toc354470420"/>
      <w:r w:rsidRPr="00967EF8">
        <w:rPr>
          <w:lang w:val="en-GB"/>
        </w:rPr>
        <w:t>Data Analysis. In this subsection, you describe the stages and      methods of data analysis as well as related choices with justifications</w:t>
      </w:r>
      <w:r w:rsidR="006D1384" w:rsidRPr="00967EF8">
        <w:rPr>
          <w:lang w:val="en-GB"/>
        </w:rPr>
        <w:t>.</w:t>
      </w:r>
    </w:p>
    <w:p w14:paraId="66182FC6" w14:textId="77777777" w:rsidR="00027306" w:rsidRPr="00967EF8" w:rsidRDefault="00197425" w:rsidP="00197425">
      <w:pPr>
        <w:pStyle w:val="Leipteksti1"/>
        <w:numPr>
          <w:ilvl w:val="0"/>
          <w:numId w:val="29"/>
        </w:numPr>
        <w:rPr>
          <w:lang w:val="en-GB"/>
        </w:rPr>
      </w:pPr>
      <w:r w:rsidRPr="00967EF8">
        <w:rPr>
          <w:lang w:val="en-GB"/>
        </w:rPr>
        <w:t>Ethical solutions. In this subsection, you describe how you have   considered research ethics guidelines and the responsible conduct of research in your research process (see the University of Jyväskylä guidelines</w:t>
      </w:r>
      <w:r w:rsidR="00027306" w:rsidRPr="00967EF8">
        <w:rPr>
          <w:lang w:val="en-GB"/>
        </w:rPr>
        <w:t xml:space="preserve"> at</w:t>
      </w:r>
    </w:p>
    <w:p w14:paraId="4CACAEB1" w14:textId="05534203" w:rsidR="004D2105" w:rsidRPr="00967EF8" w:rsidRDefault="00100A1A" w:rsidP="00027306">
      <w:pPr>
        <w:pStyle w:val="Leipteksti1"/>
        <w:ind w:left="1287" w:firstLine="0"/>
        <w:rPr>
          <w:lang w:val="en-GB"/>
        </w:rPr>
      </w:pPr>
      <w:hyperlink r:id="rId17" w:history="1">
        <w:r w:rsidR="00027306" w:rsidRPr="00967EF8">
          <w:rPr>
            <w:rStyle w:val="Hyperlink"/>
            <w:lang w:val="en-GB"/>
          </w:rPr>
          <w:t>https://www.jyu.fi/en/university/privacy-notice/privacy-policy-of-the-university-of-jyvaskyla</w:t>
        </w:r>
      </w:hyperlink>
      <w:r w:rsidR="00197425" w:rsidRPr="00967EF8">
        <w:rPr>
          <w:lang w:val="en-GB"/>
        </w:rPr>
        <w:t>).</w:t>
      </w:r>
    </w:p>
    <w:p w14:paraId="26559832" w14:textId="7ED9E169" w:rsidR="0048358A" w:rsidRPr="00967EF8" w:rsidRDefault="00197425" w:rsidP="0048358A">
      <w:pPr>
        <w:pStyle w:val="Otsikko2"/>
        <w:keepLines w:val="0"/>
        <w:rPr>
          <w:lang w:val="en-GB"/>
        </w:rPr>
      </w:pPr>
      <w:bookmarkStart w:id="18" w:name="_Toc83038143"/>
      <w:bookmarkEnd w:id="17"/>
      <w:r w:rsidRPr="00967EF8">
        <w:rPr>
          <w:lang w:val="en-GB"/>
        </w:rPr>
        <w:lastRenderedPageBreak/>
        <w:t>Research Context</w:t>
      </w:r>
      <w:bookmarkEnd w:id="18"/>
    </w:p>
    <w:p w14:paraId="2F7C822A" w14:textId="26A9F40A" w:rsidR="1B61E3AA" w:rsidRPr="00967EF8" w:rsidRDefault="00197425" w:rsidP="00197425">
      <w:pPr>
        <w:pStyle w:val="Leipteksti1"/>
        <w:ind w:firstLine="0"/>
        <w:rPr>
          <w:rFonts w:eastAsia="Book Antiqua" w:cs="Book Antiqua"/>
          <w:color w:val="000000" w:themeColor="text1"/>
          <w:szCs w:val="24"/>
          <w:shd w:val="clear" w:color="auto" w:fill="auto"/>
          <w:lang w:val="en-GB" w:eastAsia="zh-CN"/>
        </w:rPr>
      </w:pPr>
      <w:r w:rsidRPr="00967EF8">
        <w:rPr>
          <w:rFonts w:eastAsia="Book Antiqua" w:cs="Book Antiqua"/>
          <w:color w:val="000000" w:themeColor="text1"/>
          <w:szCs w:val="24"/>
          <w:shd w:val="clear" w:color="auto" w:fill="auto"/>
          <w:lang w:val="en-GB" w:eastAsia="zh-CN"/>
        </w:rPr>
        <w:t xml:space="preserve">Describing the research context means that you portray the environment where the study was conducted (e.g. an ethnographic study on a village </w:t>
      </w:r>
      <w:proofErr w:type="gramStart"/>
      <w:r w:rsidRPr="00967EF8">
        <w:rPr>
          <w:rFonts w:eastAsia="Book Antiqua" w:cs="Book Antiqua"/>
          <w:color w:val="000000" w:themeColor="text1"/>
          <w:szCs w:val="24"/>
          <w:shd w:val="clear" w:color="auto" w:fill="auto"/>
          <w:lang w:val="en-GB" w:eastAsia="zh-CN"/>
        </w:rPr>
        <w:t xml:space="preserve">school,   </w:t>
      </w:r>
      <w:proofErr w:type="gramEnd"/>
      <w:r w:rsidRPr="00967EF8">
        <w:rPr>
          <w:rFonts w:eastAsia="Book Antiqua" w:cs="Book Antiqua"/>
          <w:color w:val="000000" w:themeColor="text1"/>
          <w:szCs w:val="24"/>
          <w:shd w:val="clear" w:color="auto" w:fill="auto"/>
          <w:lang w:val="en-GB" w:eastAsia="zh-CN"/>
        </w:rPr>
        <w:t xml:space="preserve">             including a description of the staff structure and number of pupils in the school). Furthermore, you explain the links of the study to the philosophy of </w:t>
      </w:r>
      <w:proofErr w:type="gramStart"/>
      <w:r w:rsidRPr="00967EF8">
        <w:rPr>
          <w:rFonts w:eastAsia="Book Antiqua" w:cs="Book Antiqua"/>
          <w:color w:val="000000" w:themeColor="text1"/>
          <w:szCs w:val="24"/>
          <w:shd w:val="clear" w:color="auto" w:fill="auto"/>
          <w:lang w:val="en-GB" w:eastAsia="zh-CN"/>
        </w:rPr>
        <w:t xml:space="preserve">science,   </w:t>
      </w:r>
      <w:proofErr w:type="gramEnd"/>
      <w:r w:rsidRPr="00967EF8">
        <w:rPr>
          <w:rFonts w:eastAsia="Book Antiqua" w:cs="Book Antiqua"/>
          <w:color w:val="000000" w:themeColor="text1"/>
          <w:szCs w:val="24"/>
          <w:shd w:val="clear" w:color="auto" w:fill="auto"/>
          <w:lang w:val="en-GB" w:eastAsia="zh-CN"/>
        </w:rPr>
        <w:t xml:space="preserve">    research methodology, the history of the phenomenon, and educational policy, or you examine other factors that define the context of the phenomenon. In          experimental or intervention research, the research context means that you         describe the research design in detail. If the study has been conducted as part of a larger research project, the project can be described here</w:t>
      </w:r>
      <w:r w:rsidR="1B61E3AA" w:rsidRPr="00967EF8">
        <w:rPr>
          <w:rFonts w:eastAsia="Book Antiqua" w:cs="Book Antiqua"/>
          <w:color w:val="000000" w:themeColor="text1"/>
          <w:szCs w:val="24"/>
          <w:lang w:val="en-GB"/>
        </w:rPr>
        <w:t>.</w:t>
      </w:r>
    </w:p>
    <w:p w14:paraId="270489C5" w14:textId="49A46225" w:rsidR="0048358A" w:rsidRPr="00967EF8" w:rsidRDefault="00197425" w:rsidP="0048358A">
      <w:pPr>
        <w:pStyle w:val="Otsikko2"/>
        <w:keepLines w:val="0"/>
        <w:rPr>
          <w:lang w:val="en-GB"/>
        </w:rPr>
      </w:pPr>
      <w:bookmarkStart w:id="19" w:name="_Toc83038144"/>
      <w:r w:rsidRPr="00967EF8">
        <w:rPr>
          <w:lang w:val="en-GB"/>
        </w:rPr>
        <w:t>Research Participants/Subjects and Research Data</w:t>
      </w:r>
      <w:bookmarkEnd w:id="19"/>
    </w:p>
    <w:p w14:paraId="6EAFA727" w14:textId="32D336E7" w:rsidR="00197425" w:rsidRPr="00967EF8" w:rsidRDefault="00197425" w:rsidP="00197425">
      <w:pPr>
        <w:pStyle w:val="Leipteksti1"/>
        <w:ind w:firstLine="0"/>
        <w:rPr>
          <w:shd w:val="clear" w:color="auto" w:fill="auto"/>
          <w:lang w:val="en-GB" w:eastAsia="zh-CN"/>
        </w:rPr>
      </w:pPr>
      <w:r w:rsidRPr="00967EF8">
        <w:rPr>
          <w:shd w:val="clear" w:color="auto" w:fill="auto"/>
          <w:lang w:val="en-GB" w:eastAsia="zh-CN"/>
        </w:rPr>
        <w:t>The aim of this subsection is to describe the participants/sample/material with such precision that the reader can evaluate the research design and the                generalisability of the results as well as relate the observations to other research findings. Both in qualitative and quantitative research, the sample is expected to be of a suitable size in relation to the applied research methods. In addition, the sample should be relevant for answering the research questions.</w:t>
      </w:r>
    </w:p>
    <w:p w14:paraId="18857B60" w14:textId="74FDA2A8" w:rsidR="0013069D" w:rsidRPr="00967EF8" w:rsidRDefault="00197425" w:rsidP="00197425">
      <w:pPr>
        <w:pStyle w:val="Leipteksti1"/>
        <w:rPr>
          <w:lang w:val="en-GB"/>
        </w:rPr>
      </w:pPr>
      <w:r w:rsidRPr="00967EF8">
        <w:rPr>
          <w:lang w:val="en-GB"/>
        </w:rPr>
        <w:t xml:space="preserve">The description of research participants/subjects usually includes the       following information: Who or what was examined? How many                               participants/subjects were there? What were the participants’ main                     characteristics relevant to the study (e.g. gender, age, education, marital status, occupational situation, socioeconomic position)? What was the researcher’s        relationship to the research participants (especially in qualitative research)? In addition, if you use pseudonyms (identification codes, e.g. I1 = interviewee 1) or invented names for the participants in the Results section, you explain here how they have been formed. If the research data, partly or totally, consist of                 documents, you provide precise information on them in this section (e.g. the number, </w:t>
      </w:r>
      <w:proofErr w:type="gramStart"/>
      <w:r w:rsidRPr="00967EF8">
        <w:rPr>
          <w:lang w:val="en-GB"/>
        </w:rPr>
        <w:t>purpose</w:t>
      </w:r>
      <w:proofErr w:type="gramEnd"/>
      <w:r w:rsidRPr="00967EF8">
        <w:rPr>
          <w:lang w:val="en-GB"/>
        </w:rPr>
        <w:t xml:space="preserve"> and text type of the documents). Information on the research data and participants helps the reader to understand and interpret the findings</w:t>
      </w:r>
      <w:r w:rsidR="00A2617D" w:rsidRPr="00967EF8">
        <w:rPr>
          <w:lang w:val="en-GB"/>
        </w:rPr>
        <w:t>.</w:t>
      </w:r>
      <w:r w:rsidR="004042BD" w:rsidRPr="00967EF8">
        <w:rPr>
          <w:lang w:val="en-GB"/>
        </w:rPr>
        <w:t xml:space="preserve"> </w:t>
      </w:r>
      <w:bookmarkStart w:id="20" w:name="_Toc354470421"/>
      <w:bookmarkStart w:id="21" w:name="_Toc354470422"/>
    </w:p>
    <w:p w14:paraId="333C37D0" w14:textId="108AFFC5" w:rsidR="0048358A" w:rsidRPr="00967EF8" w:rsidRDefault="00197425" w:rsidP="0048358A">
      <w:pPr>
        <w:pStyle w:val="Otsikko2"/>
        <w:keepLines w:val="0"/>
        <w:rPr>
          <w:lang w:val="en-GB"/>
        </w:rPr>
      </w:pPr>
      <w:bookmarkStart w:id="22" w:name="_Toc83038145"/>
      <w:bookmarkEnd w:id="20"/>
      <w:r w:rsidRPr="00967EF8">
        <w:rPr>
          <w:lang w:val="en-GB"/>
        </w:rPr>
        <w:lastRenderedPageBreak/>
        <w:t>Data Collection</w:t>
      </w:r>
      <w:bookmarkEnd w:id="22"/>
    </w:p>
    <w:p w14:paraId="24DD0C59" w14:textId="7D23FC1A" w:rsidR="008B1756" w:rsidRPr="00967EF8" w:rsidRDefault="00197425" w:rsidP="00197425">
      <w:pPr>
        <w:pStyle w:val="1tekstikappale"/>
        <w:rPr>
          <w:lang w:val="en-GB"/>
        </w:rPr>
      </w:pPr>
      <w:r w:rsidRPr="00967EF8">
        <w:rPr>
          <w:lang w:val="en-GB"/>
        </w:rPr>
        <w:t>The aim in this subsection is to describe how the data were collected and why certain choices were made. Sections 5.2 and 5.3 can also be combined (e.g.            Research Subjects and Data Collection). The following are the key areas to be    reported here:</w:t>
      </w:r>
    </w:p>
    <w:p w14:paraId="578F15F9" w14:textId="54189141" w:rsidR="008B1756" w:rsidRPr="00967EF8" w:rsidRDefault="00197425" w:rsidP="00197425">
      <w:pPr>
        <w:pStyle w:val="Lista"/>
        <w:numPr>
          <w:ilvl w:val="0"/>
          <w:numId w:val="39"/>
        </w:numPr>
        <w:rPr>
          <w:lang w:val="en-GB"/>
        </w:rPr>
      </w:pPr>
      <w:r w:rsidRPr="00967EF8">
        <w:rPr>
          <w:lang w:val="en-GB"/>
        </w:rPr>
        <w:t>The concrete implementation of the study: how, where and when were the data collected (the stages of data collection in longitudinal studies)</w:t>
      </w:r>
      <w:r w:rsidR="00BE5EF7" w:rsidRPr="00967EF8">
        <w:rPr>
          <w:lang w:val="en-GB"/>
        </w:rPr>
        <w:t>?</w:t>
      </w:r>
      <w:r w:rsidR="00BD4F26" w:rsidRPr="00967EF8">
        <w:rPr>
          <w:lang w:val="en-GB"/>
        </w:rPr>
        <w:t xml:space="preserve"> </w:t>
      </w:r>
    </w:p>
    <w:p w14:paraId="5F10AB93" w14:textId="7FE6F5D4" w:rsidR="002A2588" w:rsidRPr="00967EF8" w:rsidRDefault="00767851" w:rsidP="0067737A">
      <w:pPr>
        <w:pStyle w:val="Lista"/>
        <w:numPr>
          <w:ilvl w:val="0"/>
          <w:numId w:val="39"/>
        </w:numPr>
        <w:rPr>
          <w:lang w:val="en-GB"/>
        </w:rPr>
      </w:pPr>
      <w:r w:rsidRPr="00967EF8">
        <w:rPr>
          <w:lang w:val="en-GB"/>
        </w:rPr>
        <w:t>Data collection methods and reasons for selecting them</w:t>
      </w:r>
      <w:r w:rsidR="00B30557" w:rsidRPr="00967EF8">
        <w:rPr>
          <w:lang w:val="en-GB"/>
        </w:rPr>
        <w:t xml:space="preserve">: </w:t>
      </w:r>
    </w:p>
    <w:p w14:paraId="27E05BE1" w14:textId="77FCCB8C" w:rsidR="002A2588" w:rsidRPr="00967EF8" w:rsidRDefault="00767851" w:rsidP="00767851">
      <w:pPr>
        <w:pStyle w:val="Lista"/>
        <w:numPr>
          <w:ilvl w:val="1"/>
          <w:numId w:val="41"/>
        </w:numPr>
        <w:rPr>
          <w:lang w:val="en-GB"/>
        </w:rPr>
      </w:pPr>
      <w:r w:rsidRPr="00967EF8">
        <w:rPr>
          <w:lang w:val="en-GB"/>
        </w:rPr>
        <w:t>qualitative research: what methods were used to collect the data (e.g. participative observation, interview, document analysis)</w:t>
      </w:r>
      <w:r w:rsidR="002A2588" w:rsidRPr="00967EF8">
        <w:rPr>
          <w:lang w:val="en-GB"/>
        </w:rPr>
        <w:t xml:space="preserve">? </w:t>
      </w:r>
    </w:p>
    <w:p w14:paraId="033827B0" w14:textId="1E174519" w:rsidR="002A2588" w:rsidRPr="00967EF8" w:rsidRDefault="00767851" w:rsidP="00767851">
      <w:pPr>
        <w:pStyle w:val="Lista"/>
        <w:numPr>
          <w:ilvl w:val="1"/>
          <w:numId w:val="41"/>
        </w:numPr>
        <w:rPr>
          <w:lang w:val="en-GB"/>
        </w:rPr>
      </w:pPr>
      <w:r w:rsidRPr="00967EF8">
        <w:rPr>
          <w:lang w:val="en-GB"/>
        </w:rPr>
        <w:t>quantitative research: what methods, indicators/sections were used to measure/examine each concept, and what was the origin of the indicators (exact source information)</w:t>
      </w:r>
      <w:r w:rsidR="001D5B59" w:rsidRPr="00967EF8">
        <w:rPr>
          <w:lang w:val="en-GB"/>
        </w:rPr>
        <w:t>?</w:t>
      </w:r>
    </w:p>
    <w:p w14:paraId="01731D83" w14:textId="25AAC3F6" w:rsidR="0013069D" w:rsidRPr="00967EF8" w:rsidRDefault="00767851" w:rsidP="00767851">
      <w:pPr>
        <w:pStyle w:val="Lista"/>
        <w:numPr>
          <w:ilvl w:val="0"/>
          <w:numId w:val="39"/>
        </w:numPr>
        <w:rPr>
          <w:lang w:val="en-GB"/>
        </w:rPr>
      </w:pPr>
      <w:r w:rsidRPr="00967EF8">
        <w:rPr>
          <w:lang w:val="en-GB"/>
        </w:rPr>
        <w:t xml:space="preserve">In quantitative research, </w:t>
      </w:r>
      <w:proofErr w:type="gramStart"/>
      <w:r w:rsidRPr="00967EF8">
        <w:rPr>
          <w:lang w:val="en-GB"/>
        </w:rPr>
        <w:t>scales</w:t>
      </w:r>
      <w:proofErr w:type="gramEnd"/>
      <w:r w:rsidRPr="00967EF8">
        <w:rPr>
          <w:lang w:val="en-GB"/>
        </w:rPr>
        <w:t xml:space="preserve"> and sum variables: what kinds of scales and sum variables were constructed, and what were their reliabilities (Cronbach’s alpha coefficients)? The reliability assessment criteria of </w:t>
      </w:r>
      <w:r w:rsidR="00DB5C3C" w:rsidRPr="00967EF8">
        <w:rPr>
          <w:lang w:val="en-GB"/>
        </w:rPr>
        <w:t xml:space="preserve">  </w:t>
      </w:r>
      <w:r w:rsidRPr="00967EF8">
        <w:rPr>
          <w:lang w:val="en-GB"/>
        </w:rPr>
        <w:t xml:space="preserve">qualitative research often differ from those in quantitative research, and they are usually discussed in a different section of the thesis (see </w:t>
      </w:r>
      <w:r w:rsidR="00DB5C3C" w:rsidRPr="00967EF8">
        <w:rPr>
          <w:lang w:val="en-GB"/>
        </w:rPr>
        <w:t xml:space="preserve">               </w:t>
      </w:r>
      <w:r w:rsidRPr="00967EF8">
        <w:rPr>
          <w:lang w:val="en-GB"/>
        </w:rPr>
        <w:t>Discussion)</w:t>
      </w:r>
      <w:r w:rsidR="00DD1D7A" w:rsidRPr="00967EF8">
        <w:rPr>
          <w:lang w:val="en-GB"/>
        </w:rPr>
        <w:t>.</w:t>
      </w:r>
      <w:r w:rsidR="00755EBC" w:rsidRPr="00967EF8">
        <w:rPr>
          <w:lang w:val="en-GB"/>
        </w:rPr>
        <w:t xml:space="preserve"> </w:t>
      </w:r>
    </w:p>
    <w:p w14:paraId="1763D1FD" w14:textId="069B46AA" w:rsidR="0048358A" w:rsidRPr="00967EF8" w:rsidRDefault="00DB5C3C" w:rsidP="00E612F0">
      <w:pPr>
        <w:pStyle w:val="Otsikko2"/>
        <w:keepLines w:val="0"/>
        <w:rPr>
          <w:lang w:val="en-GB"/>
        </w:rPr>
      </w:pPr>
      <w:bookmarkStart w:id="23" w:name="_Toc83038146"/>
      <w:bookmarkEnd w:id="21"/>
      <w:r w:rsidRPr="00967EF8">
        <w:rPr>
          <w:lang w:val="en-GB"/>
        </w:rPr>
        <w:t>Data Analysis</w:t>
      </w:r>
      <w:bookmarkEnd w:id="23"/>
    </w:p>
    <w:p w14:paraId="73773556" w14:textId="5B2EFC7A" w:rsidR="0013069D" w:rsidRPr="00967EF8" w:rsidRDefault="00DB5C3C" w:rsidP="00DB5C3C">
      <w:pPr>
        <w:pStyle w:val="1tekstikappale"/>
        <w:rPr>
          <w:lang w:val="en-GB"/>
        </w:rPr>
      </w:pPr>
      <w:r w:rsidRPr="00967EF8">
        <w:rPr>
          <w:lang w:val="en-GB"/>
        </w:rPr>
        <w:t xml:space="preserve">The purpose of this subsection is to describe how the data were analysed, either qualitatively or quantitatively. It is important to justify your choices and describe the various stages of analysis as well as report how each data analysis method suits the analysis of each research problem. In quantitative research, the                description of data analysis usually follows the same order as the presentation of research problems. In qualitative research, there are different ways to describe the analysis. </w:t>
      </w:r>
      <w:proofErr w:type="gramStart"/>
      <w:r w:rsidRPr="00967EF8">
        <w:rPr>
          <w:lang w:val="en-GB"/>
        </w:rPr>
        <w:t>In order to</w:t>
      </w:r>
      <w:proofErr w:type="gramEnd"/>
      <w:r w:rsidRPr="00967EF8">
        <w:rPr>
          <w:lang w:val="en-GB"/>
        </w:rPr>
        <w:t xml:space="preserve"> enhance the reliability of qualitative research, the             description of data analysis must be detailed enough to show how the results and conclusions were achieved</w:t>
      </w:r>
      <w:r w:rsidR="001C6021" w:rsidRPr="00967EF8">
        <w:rPr>
          <w:lang w:val="en-GB"/>
        </w:rPr>
        <w:t>.</w:t>
      </w:r>
    </w:p>
    <w:p w14:paraId="77C65805" w14:textId="2E24F50E" w:rsidR="0048358A" w:rsidRPr="00967EF8" w:rsidRDefault="00DB5C3C" w:rsidP="0048358A">
      <w:pPr>
        <w:pStyle w:val="Otsikko2"/>
        <w:keepLines w:val="0"/>
        <w:rPr>
          <w:lang w:val="en-GB"/>
        </w:rPr>
      </w:pPr>
      <w:bookmarkStart w:id="24" w:name="_Toc83038147"/>
      <w:r w:rsidRPr="00967EF8">
        <w:rPr>
          <w:lang w:val="en-GB"/>
        </w:rPr>
        <w:lastRenderedPageBreak/>
        <w:t>Ethical Solutions</w:t>
      </w:r>
      <w:bookmarkEnd w:id="24"/>
    </w:p>
    <w:p w14:paraId="74B3A296" w14:textId="22003DF6" w:rsidR="0013069D" w:rsidRPr="00967EF8" w:rsidRDefault="00F457A2" w:rsidP="00F457A2">
      <w:pPr>
        <w:pStyle w:val="1tekstikappale"/>
        <w:rPr>
          <w:lang w:val="en-GB"/>
        </w:rPr>
      </w:pPr>
      <w:r w:rsidRPr="00967EF8">
        <w:rPr>
          <w:lang w:val="en-GB"/>
        </w:rPr>
        <w:t xml:space="preserve">The Ethical Solutions subsection can provide information on consent forms,        informed consent, protection and anonymity or pseudonymity of the                    participants and the research venue, confidentiality, the researcher’s role and     relationship to the participants, the storing and disposal of data (see the              University of Jyväskylä guidelines at </w:t>
      </w:r>
      <w:hyperlink r:id="rId18" w:history="1">
        <w:r w:rsidRPr="00967EF8">
          <w:rPr>
            <w:rStyle w:val="Hyperlink"/>
            <w:lang w:val="en-GB"/>
          </w:rPr>
          <w:t>https://www.jyu.fi/en/university/data-privacy/tietosuojaohjeet/students</w:t>
        </w:r>
      </w:hyperlink>
      <w:r w:rsidRPr="00967EF8">
        <w:rPr>
          <w:lang w:val="en-GB"/>
        </w:rPr>
        <w:t>), and ethical questions related to analysis and reporting. Ethical perspectives are often addressed again in the Discussion        section.</w:t>
      </w:r>
      <w:bookmarkStart w:id="25" w:name="_Toc354470428"/>
    </w:p>
    <w:p w14:paraId="66A360D5" w14:textId="7B25EC81" w:rsidR="00D41D82" w:rsidRPr="00967EF8" w:rsidRDefault="00F457A2" w:rsidP="00D41D82">
      <w:pPr>
        <w:pStyle w:val="Otsikko1"/>
        <w:rPr>
          <w:lang w:val="en-GB"/>
        </w:rPr>
      </w:pPr>
      <w:bookmarkStart w:id="26" w:name="_Toc83038148"/>
      <w:bookmarkStart w:id="27" w:name="_Toc354470429"/>
      <w:bookmarkEnd w:id="25"/>
      <w:r w:rsidRPr="00967EF8">
        <w:rPr>
          <w:lang w:val="en-GB"/>
        </w:rPr>
        <w:lastRenderedPageBreak/>
        <w:t>Results, EXAMINATION OF RESULTS or OTHER DESCRIPTIVE HEADING ACCORDING to content</w:t>
      </w:r>
      <w:bookmarkEnd w:id="26"/>
    </w:p>
    <w:p w14:paraId="10837D3F" w14:textId="70C3FD84" w:rsidR="00E079B5" w:rsidRPr="00967EF8" w:rsidRDefault="00F457A2" w:rsidP="00F457A2">
      <w:pPr>
        <w:pStyle w:val="1tekstikappale"/>
        <w:rPr>
          <w:lang w:val="en-GB"/>
        </w:rPr>
      </w:pPr>
      <w:r w:rsidRPr="00967EF8">
        <w:rPr>
          <w:lang w:val="en-GB"/>
        </w:rPr>
        <w:t>The section presenting the results is typically titled Results. In qualitative              research, the main results can also be reported in separate main sections, instead of presenting them as subsections of a single Results main section like in         quantitative research. In qualitative research, the headings of main sections and subsections often describe the findings qualitatively (e.g. “Boys’ Suspicious       Attitudes towards the Student Association”). The Results section can be divided into, for example, subsections that correspond to the research questions. You can begin the main section by describing its structure briefly.</w:t>
      </w:r>
      <w:bookmarkEnd w:id="27"/>
    </w:p>
    <w:p w14:paraId="076302AE" w14:textId="4BAB8A75" w:rsidR="008E2CC1" w:rsidRPr="00967EF8" w:rsidRDefault="00F457A2" w:rsidP="00E612F0">
      <w:pPr>
        <w:pStyle w:val="Otsikko2"/>
        <w:keepLines w:val="0"/>
        <w:rPr>
          <w:lang w:val="en-GB"/>
        </w:rPr>
      </w:pPr>
      <w:bookmarkStart w:id="28" w:name="_Toc83038149"/>
      <w:r w:rsidRPr="00967EF8">
        <w:rPr>
          <w:lang w:val="en-GB"/>
        </w:rPr>
        <w:t>Subheading according to Content</w:t>
      </w:r>
      <w:bookmarkEnd w:id="28"/>
    </w:p>
    <w:p w14:paraId="7570AFDE" w14:textId="2C51AB34" w:rsidR="00882DF8" w:rsidRPr="00967EF8" w:rsidRDefault="00F457A2" w:rsidP="00F457A2">
      <w:pPr>
        <w:pStyle w:val="1tekstikappale"/>
        <w:rPr>
          <w:lang w:val="en-GB"/>
        </w:rPr>
      </w:pPr>
      <w:r w:rsidRPr="00967EF8">
        <w:rPr>
          <w:lang w:val="en-GB"/>
        </w:rPr>
        <w:t xml:space="preserve">The first research question or problem is usually answered in the first subsection of the Results section. However, in qualitative research, these sections can </w:t>
      </w:r>
      <w:proofErr w:type="gramStart"/>
      <w:r w:rsidRPr="00967EF8">
        <w:rPr>
          <w:lang w:val="en-GB"/>
        </w:rPr>
        <w:t>be  constructed</w:t>
      </w:r>
      <w:proofErr w:type="gramEnd"/>
      <w:r w:rsidRPr="00967EF8">
        <w:rPr>
          <w:lang w:val="en-GB"/>
        </w:rPr>
        <w:t xml:space="preserve"> in different ways, and you can answer more than one research     question in the same subsection. To support reliability and descriptiveness in qualitative research, you can also use headings that refer to the content of the results in more detail</w:t>
      </w:r>
      <w:r w:rsidR="002606EC" w:rsidRPr="00967EF8">
        <w:rPr>
          <w:lang w:val="en-GB"/>
        </w:rPr>
        <w:t>.</w:t>
      </w:r>
    </w:p>
    <w:p w14:paraId="3F928C55" w14:textId="2B05A9E3" w:rsidR="00097552" w:rsidRPr="00967EF8" w:rsidRDefault="00F457A2" w:rsidP="00F457A2">
      <w:pPr>
        <w:pStyle w:val="Leipteksti1"/>
        <w:rPr>
          <w:lang w:val="en-GB"/>
        </w:rPr>
      </w:pPr>
      <w:r w:rsidRPr="00967EF8">
        <w:rPr>
          <w:lang w:val="en-GB"/>
        </w:rPr>
        <w:t>Tables and figures are not imported to the text directly from analysis        software. They must be first edited to ensure that they comply with the           guidelines (e.g. no extra lines in tables, the correct place of titles)</w:t>
      </w:r>
      <w:r w:rsidR="006E034E" w:rsidRPr="00967EF8">
        <w:rPr>
          <w:lang w:val="en-GB"/>
        </w:rPr>
        <w:t xml:space="preserve">. </w:t>
      </w:r>
    </w:p>
    <w:p w14:paraId="30AB0C3A" w14:textId="617A3736" w:rsidR="008E2CC1" w:rsidRPr="00967EF8" w:rsidRDefault="00F457A2" w:rsidP="008E2CC1">
      <w:pPr>
        <w:pStyle w:val="Otsikko2"/>
        <w:keepLines w:val="0"/>
        <w:rPr>
          <w:lang w:val="en-GB"/>
        </w:rPr>
      </w:pPr>
      <w:bookmarkStart w:id="29" w:name="_Toc83038150"/>
      <w:r w:rsidRPr="00967EF8">
        <w:rPr>
          <w:lang w:val="en-GB"/>
        </w:rPr>
        <w:t>Subheading according to Content</w:t>
      </w:r>
      <w:bookmarkEnd w:id="29"/>
    </w:p>
    <w:p w14:paraId="47AA46CA" w14:textId="562B5A57" w:rsidR="009502CA" w:rsidRPr="00967EF8" w:rsidRDefault="00F457A2" w:rsidP="00F457A2">
      <w:pPr>
        <w:pStyle w:val="1tekstikappale"/>
        <w:rPr>
          <w:lang w:val="en-GB"/>
        </w:rPr>
      </w:pPr>
      <w:r w:rsidRPr="00967EF8">
        <w:rPr>
          <w:lang w:val="en-GB"/>
        </w:rPr>
        <w:t xml:space="preserve">The second research question or problem is typically answered in the </w:t>
      </w:r>
      <w:proofErr w:type="gramStart"/>
      <w:r w:rsidRPr="00967EF8">
        <w:rPr>
          <w:lang w:val="en-GB"/>
        </w:rPr>
        <w:t>second  subsection</w:t>
      </w:r>
      <w:proofErr w:type="gramEnd"/>
      <w:r w:rsidRPr="00967EF8">
        <w:rPr>
          <w:lang w:val="en-GB"/>
        </w:rPr>
        <w:t xml:space="preserve"> of the Results section. However, note that in qualitative research the Results section can be constructed in different ways (see the previous subsection). You can use tables to clarify your results. Especially in quantitative </w:t>
      </w:r>
      <w:proofErr w:type="gramStart"/>
      <w:r w:rsidRPr="00967EF8">
        <w:rPr>
          <w:lang w:val="en-GB"/>
        </w:rPr>
        <w:t xml:space="preserve">research,   </w:t>
      </w:r>
      <w:proofErr w:type="gramEnd"/>
      <w:r w:rsidRPr="00967EF8">
        <w:rPr>
          <w:lang w:val="en-GB"/>
        </w:rPr>
        <w:t xml:space="preserve">  </w:t>
      </w:r>
      <w:r w:rsidRPr="00967EF8">
        <w:rPr>
          <w:lang w:val="en-GB"/>
        </w:rPr>
        <w:lastRenderedPageBreak/>
        <w:t>figures are also commonly used to clarify or illustrate research findings (see      Figure 2 and Figure 3)</w:t>
      </w:r>
    </w:p>
    <w:p w14:paraId="17F47D8A" w14:textId="63F6DF9A" w:rsidR="5863F8B9" w:rsidRPr="00967EF8" w:rsidRDefault="5863F8B9" w:rsidP="5863F8B9">
      <w:pPr>
        <w:pStyle w:val="Leipteksti1"/>
        <w:ind w:firstLine="0"/>
        <w:rPr>
          <w:rFonts w:eastAsia="Calibri" w:cs="Calibri"/>
          <w:szCs w:val="24"/>
          <w:lang w:val="en-GB"/>
        </w:rPr>
      </w:pPr>
    </w:p>
    <w:p w14:paraId="7F57CED4" w14:textId="3CD6655B" w:rsidR="218D627E" w:rsidRPr="00967EF8" w:rsidRDefault="00F457A2" w:rsidP="006C4C22">
      <w:pPr>
        <w:pStyle w:val="Taulukoidenjakuvioidennumerointi"/>
        <w:rPr>
          <w:lang w:val="en-GB"/>
        </w:rPr>
      </w:pPr>
      <w:r w:rsidRPr="00967EF8">
        <w:rPr>
          <w:lang w:val="en-GB"/>
        </w:rPr>
        <w:t>Figure 2</w:t>
      </w:r>
    </w:p>
    <w:p w14:paraId="769BD740" w14:textId="3703A617" w:rsidR="00481C3C" w:rsidRPr="00967EF8" w:rsidRDefault="00F457A2" w:rsidP="00F457A2">
      <w:pPr>
        <w:pStyle w:val="Taulukoidenjakuvioidenotsikkp"/>
        <w:rPr>
          <w:lang w:val="en-GB"/>
        </w:rPr>
      </w:pPr>
      <w:r w:rsidRPr="00967EF8">
        <w:rPr>
          <w:lang w:val="en-GB"/>
        </w:rPr>
        <w:t>Development of Number Sequence Skills in Weak, Average and Good Readers during the First Four Years of Primary School</w:t>
      </w:r>
    </w:p>
    <w:p w14:paraId="50E54594" w14:textId="32639F16" w:rsidR="005D2DBD" w:rsidRPr="00967EF8" w:rsidRDefault="006C4C22" w:rsidP="00E612F0">
      <w:pPr>
        <w:pStyle w:val="1tekstikappale"/>
        <w:rPr>
          <w:lang w:val="en-GB"/>
        </w:rPr>
      </w:pPr>
      <w:r w:rsidRPr="00967EF8">
        <w:rPr>
          <w:noProof/>
          <w:lang w:val="en-GB" w:eastAsia="fi-FI"/>
        </w:rPr>
        <w:drawing>
          <wp:inline distT="0" distB="0" distL="0" distR="0" wp14:anchorId="32DAE17D" wp14:editId="1A361833">
            <wp:extent cx="5035111" cy="234045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5111" cy="2340458"/>
                    </a:xfrm>
                    <a:prstGeom prst="rect">
                      <a:avLst/>
                    </a:prstGeom>
                    <a:noFill/>
                  </pic:spPr>
                </pic:pic>
              </a:graphicData>
            </a:graphic>
          </wp:inline>
        </w:drawing>
      </w:r>
    </w:p>
    <w:p w14:paraId="386330B9" w14:textId="77777777" w:rsidR="00027306" w:rsidRPr="00967EF8" w:rsidRDefault="00027306" w:rsidP="006C4C22">
      <w:pPr>
        <w:pStyle w:val="Taulukoidenjakuvioidennumerointi"/>
        <w:rPr>
          <w:lang w:val="en-GB"/>
        </w:rPr>
      </w:pPr>
    </w:p>
    <w:p w14:paraId="3AEE2A22" w14:textId="0F728BA0" w:rsidR="006C4C22" w:rsidRPr="00967EF8" w:rsidRDefault="00F457A2" w:rsidP="006C4C22">
      <w:pPr>
        <w:pStyle w:val="Taulukoidenjakuvioidennumerointi"/>
        <w:rPr>
          <w:lang w:val="en-GB"/>
        </w:rPr>
      </w:pPr>
      <w:r w:rsidRPr="00967EF8">
        <w:rPr>
          <w:lang w:val="en-GB"/>
        </w:rPr>
        <w:t>Figure 3</w:t>
      </w:r>
    </w:p>
    <w:p w14:paraId="2D183833" w14:textId="2FD0D179" w:rsidR="00BD3BBA" w:rsidRPr="00967EF8" w:rsidRDefault="00F457A2" w:rsidP="006C4C22">
      <w:pPr>
        <w:pStyle w:val="Taulukoidenjakuvioidenotsikkp"/>
        <w:rPr>
          <w:lang w:val="en-GB"/>
        </w:rPr>
      </w:pPr>
      <w:r w:rsidRPr="00967EF8">
        <w:rPr>
          <w:noProof/>
          <w:shd w:val="clear" w:color="auto" w:fill="auto"/>
          <w:lang w:val="en-GB"/>
        </w:rPr>
        <w:drawing>
          <wp:anchor distT="0" distB="0" distL="114300" distR="114300" simplePos="0" relativeHeight="251658752" behindDoc="0" locked="0" layoutInCell="1" allowOverlap="1" wp14:anchorId="4B286223" wp14:editId="45C0EE76">
            <wp:simplePos x="0" y="0"/>
            <wp:positionH relativeFrom="margin">
              <wp:align>left</wp:align>
            </wp:positionH>
            <wp:positionV relativeFrom="paragraph">
              <wp:posOffset>360680</wp:posOffset>
            </wp:positionV>
            <wp:extent cx="4573078" cy="2662896"/>
            <wp:effectExtent l="0" t="0" r="0" b="444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rotWithShape="1">
                    <a:blip r:embed="rId20" cstate="print">
                      <a:extLst>
                        <a:ext uri="{28A0092B-C50C-407E-A947-70E740481C1C}">
                          <a14:useLocalDpi xmlns:a14="http://schemas.microsoft.com/office/drawing/2010/main" val="0"/>
                        </a:ext>
                      </a:extLst>
                    </a:blip>
                    <a:srcRect b="7829"/>
                    <a:stretch/>
                  </pic:blipFill>
                  <pic:spPr bwMode="auto">
                    <a:xfrm>
                      <a:off x="0" y="0"/>
                      <a:ext cx="4573078" cy="2662896"/>
                    </a:xfrm>
                    <a:prstGeom prst="rect">
                      <a:avLst/>
                    </a:prstGeom>
                    <a:noFill/>
                    <a:ln>
                      <a:noFill/>
                    </a:ln>
                    <a:extLst>
                      <a:ext uri="{53640926-AAD7-44D8-BBD7-CCE9431645EC}">
                        <a14:shadowObscured xmlns:a14="http://schemas.microsoft.com/office/drawing/2010/main"/>
                      </a:ext>
                    </a:extLst>
                  </pic:spPr>
                </pic:pic>
              </a:graphicData>
            </a:graphic>
          </wp:anchor>
        </w:drawing>
      </w:r>
      <w:r w:rsidRPr="00967EF8">
        <w:rPr>
          <w:lang w:val="en-GB"/>
        </w:rPr>
        <w:t>The Percentual Distribution of Logic in Essays</w:t>
      </w:r>
    </w:p>
    <w:p w14:paraId="63DB8C2E" w14:textId="36427D61" w:rsidR="00F457A2" w:rsidRPr="00967EF8" w:rsidRDefault="00F457A2" w:rsidP="00F457A2">
      <w:pPr>
        <w:pStyle w:val="1tekstikappale"/>
        <w:rPr>
          <w:lang w:val="en-GB"/>
        </w:rPr>
      </w:pPr>
    </w:p>
    <w:p w14:paraId="61D62386" w14:textId="77777777" w:rsidR="00027306" w:rsidRPr="00967EF8" w:rsidRDefault="00027306" w:rsidP="00F457A2">
      <w:pPr>
        <w:pStyle w:val="1tekstikappale"/>
        <w:rPr>
          <w:lang w:val="en-GB"/>
        </w:rPr>
      </w:pPr>
    </w:p>
    <w:p w14:paraId="63A0C851" w14:textId="7641A566" w:rsidR="00F457A2" w:rsidRPr="00967EF8" w:rsidRDefault="00F457A2" w:rsidP="00F457A2">
      <w:pPr>
        <w:pStyle w:val="1tekstikappale"/>
        <w:rPr>
          <w:lang w:val="en-GB"/>
        </w:rPr>
      </w:pPr>
      <w:r w:rsidRPr="00967EF8">
        <w:rPr>
          <w:lang w:val="en-GB"/>
        </w:rPr>
        <w:lastRenderedPageBreak/>
        <w:t xml:space="preserve">Refer to each figure and table at least once in the text and place them within text </w:t>
      </w:r>
    </w:p>
    <w:p w14:paraId="51481960" w14:textId="6A69385A" w:rsidR="00F457A2" w:rsidRPr="00967EF8" w:rsidRDefault="00F457A2" w:rsidP="00F457A2">
      <w:pPr>
        <w:pStyle w:val="1tekstikappale"/>
        <w:rPr>
          <w:lang w:val="en-GB"/>
        </w:rPr>
      </w:pPr>
      <w:r w:rsidRPr="00967EF8">
        <w:rPr>
          <w:lang w:val="en-GB"/>
        </w:rPr>
        <w:t xml:space="preserve">immediately after they are first referred to. As a rule, if you present </w:t>
      </w:r>
      <w:proofErr w:type="gramStart"/>
      <w:r w:rsidRPr="00967EF8">
        <w:rPr>
          <w:lang w:val="en-GB"/>
        </w:rPr>
        <w:t>research  findings</w:t>
      </w:r>
      <w:proofErr w:type="gramEnd"/>
      <w:r w:rsidRPr="00967EF8">
        <w:rPr>
          <w:lang w:val="en-GB"/>
        </w:rPr>
        <w:t xml:space="preserve"> in a table, do not repeat the same findings as such in your text (e.g.        numerically) without an exceptional reason to do so. You should explain figures as much as necessary but avoid inessential repetition of their content.</w:t>
      </w:r>
    </w:p>
    <w:p w14:paraId="703FDCEC" w14:textId="1E12D645" w:rsidR="0090162B" w:rsidRPr="00967EF8" w:rsidRDefault="00F457A2" w:rsidP="00F457A2">
      <w:pPr>
        <w:pStyle w:val="Leipteksti1"/>
        <w:rPr>
          <w:lang w:val="en-GB"/>
        </w:rPr>
      </w:pPr>
      <w:r w:rsidRPr="00967EF8">
        <w:rPr>
          <w:lang w:val="en-GB"/>
        </w:rPr>
        <w:t xml:space="preserve">In qualitative research, results are </w:t>
      </w:r>
      <w:proofErr w:type="gramStart"/>
      <w:r w:rsidRPr="00967EF8">
        <w:rPr>
          <w:lang w:val="en-GB"/>
        </w:rPr>
        <w:t>illustrated</w:t>
      </w:r>
      <w:proofErr w:type="gramEnd"/>
      <w:r w:rsidRPr="00967EF8">
        <w:rPr>
          <w:lang w:val="en-GB"/>
        </w:rPr>
        <w:t xml:space="preserve"> and interpretations are           justified with citations from the materials. Short citations are separated from the rest of the text with quotation marks, for example: “And then that group against bullying we have – it involves pretty hard work”. If the citations are longer than four lines, they are indented as below</w:t>
      </w:r>
      <w:r w:rsidR="0090162B" w:rsidRPr="00967EF8">
        <w:rPr>
          <w:lang w:val="en-GB"/>
        </w:rPr>
        <w:t>:</w:t>
      </w:r>
    </w:p>
    <w:p w14:paraId="7ADD5FD4" w14:textId="7137DAAC" w:rsidR="008C6A92" w:rsidRPr="00967EF8" w:rsidRDefault="008C6A92" w:rsidP="00A60589">
      <w:pPr>
        <w:pStyle w:val="Sitaatti1"/>
        <w:spacing w:line="360" w:lineRule="auto"/>
        <w:jc w:val="both"/>
        <w:rPr>
          <w:lang w:val="en-GB" w:eastAsia="zh-CN"/>
        </w:rPr>
      </w:pPr>
      <w:r w:rsidRPr="00967EF8">
        <w:rPr>
          <w:lang w:val="en-GB" w:eastAsia="zh-CN"/>
        </w:rPr>
        <w:t>E</w:t>
      </w:r>
      <w:r w:rsidR="00F457A2" w:rsidRPr="00967EF8">
        <w:rPr>
          <w:lang w:val="en-GB" w:eastAsia="zh-CN"/>
        </w:rPr>
        <w:t>xample</w:t>
      </w:r>
      <w:r w:rsidRPr="00967EF8">
        <w:rPr>
          <w:lang w:val="en-GB" w:eastAsia="zh-CN"/>
        </w:rPr>
        <w:t xml:space="preserve"> 1</w:t>
      </w:r>
    </w:p>
    <w:p w14:paraId="5D0B388D" w14:textId="330FFE9D" w:rsidR="00F676F1" w:rsidRPr="00967EF8" w:rsidRDefault="00F457A2" w:rsidP="00A60589">
      <w:pPr>
        <w:pStyle w:val="Sitaatti1"/>
        <w:spacing w:line="360" w:lineRule="auto"/>
        <w:jc w:val="both"/>
        <w:rPr>
          <w:lang w:val="en-GB" w:eastAsia="zh-CN"/>
        </w:rPr>
      </w:pPr>
      <w:r w:rsidRPr="00967EF8">
        <w:rPr>
          <w:lang w:val="en-GB" w:eastAsia="zh-CN"/>
        </w:rPr>
        <w:t xml:space="preserve">And then that group against bullying we have – it involves pretty hard work, I mean we have four teachers in it as well as our study counsellors […] Even though the work is also rewarding – rewarding in the way that even if it is unpleasant to interview someone about bullying, we still manage to achieve results. So, I am </w:t>
      </w:r>
      <w:proofErr w:type="gramStart"/>
      <w:r w:rsidRPr="00967EF8">
        <w:rPr>
          <w:lang w:val="en-GB" w:eastAsia="zh-CN"/>
        </w:rPr>
        <w:t>actually in</w:t>
      </w:r>
      <w:proofErr w:type="gramEnd"/>
      <w:r w:rsidRPr="00967EF8">
        <w:rPr>
          <w:lang w:val="en-GB" w:eastAsia="zh-CN"/>
        </w:rPr>
        <w:t xml:space="preserve"> favour of it even if it means hard work. (a potential pseudonym, e.g. Teacher 1)</w:t>
      </w:r>
    </w:p>
    <w:p w14:paraId="61E73BDB" w14:textId="1C2E201F" w:rsidR="00924D0A" w:rsidRPr="00967EF8" w:rsidRDefault="00F457A2" w:rsidP="00F457A2">
      <w:pPr>
        <w:pStyle w:val="1tekstikappale"/>
        <w:rPr>
          <w:lang w:val="en-GB"/>
        </w:rPr>
      </w:pPr>
      <w:r w:rsidRPr="00967EF8">
        <w:rPr>
          <w:lang w:val="en-GB"/>
        </w:rPr>
        <w:t xml:space="preserve">If you do not use pseudonyms for the research participants, you can use numbers to refer to the excerpts in the text. As you can see in the following </w:t>
      </w:r>
      <w:proofErr w:type="gramStart"/>
      <w:r w:rsidR="009233EB" w:rsidRPr="00967EF8">
        <w:rPr>
          <w:lang w:val="en-GB"/>
        </w:rPr>
        <w:t xml:space="preserve">excerpt,  </w:t>
      </w:r>
      <w:r w:rsidRPr="00967EF8">
        <w:rPr>
          <w:lang w:val="en-GB"/>
        </w:rPr>
        <w:t xml:space="preserve"> </w:t>
      </w:r>
      <w:proofErr w:type="gramEnd"/>
      <w:r w:rsidRPr="00967EF8">
        <w:rPr>
          <w:lang w:val="en-GB"/>
        </w:rPr>
        <w:t xml:space="preserve">         </w:t>
      </w:r>
      <w:r w:rsidR="009233EB" w:rsidRPr="00967EF8">
        <w:rPr>
          <w:lang w:val="en-GB"/>
        </w:rPr>
        <w:t xml:space="preserve"> </w:t>
      </w:r>
      <w:r w:rsidRPr="00967EF8">
        <w:rPr>
          <w:lang w:val="en-GB"/>
        </w:rPr>
        <w:t xml:space="preserve"> indented excerpts can be numbered consecutively, starting from one. It is good to mark long excerpts with line numbers, which makes it easier to refer to them in the text. You can add line numbering to a limited area with the help of the Section Break (Continuous) (</w:t>
      </w:r>
      <w:proofErr w:type="spellStart"/>
      <w:r w:rsidRPr="00967EF8">
        <w:rPr>
          <w:lang w:val="en-GB"/>
        </w:rPr>
        <w:t>Jatkuva</w:t>
      </w:r>
      <w:proofErr w:type="spellEnd"/>
      <w:r w:rsidRPr="00967EF8">
        <w:rPr>
          <w:lang w:val="en-GB"/>
        </w:rPr>
        <w:t xml:space="preserve"> </w:t>
      </w:r>
      <w:proofErr w:type="spellStart"/>
      <w:r w:rsidRPr="00967EF8">
        <w:rPr>
          <w:lang w:val="en-GB"/>
        </w:rPr>
        <w:t>osanvaihto</w:t>
      </w:r>
      <w:proofErr w:type="spellEnd"/>
      <w:r w:rsidRPr="00967EF8">
        <w:rPr>
          <w:lang w:val="en-GB"/>
        </w:rPr>
        <w:t>) function in Word</w:t>
      </w:r>
      <w:r w:rsidR="00924D0A" w:rsidRPr="00967EF8">
        <w:rPr>
          <w:lang w:val="en-GB"/>
        </w:rPr>
        <w:t xml:space="preserve">. </w:t>
      </w:r>
    </w:p>
    <w:p w14:paraId="7EF03717" w14:textId="77777777" w:rsidR="00924D0A" w:rsidRPr="00967EF8" w:rsidRDefault="00924D0A" w:rsidP="00E612F0">
      <w:pPr>
        <w:pStyle w:val="Leipteksti1"/>
        <w:rPr>
          <w:lang w:val="en-GB"/>
        </w:rPr>
      </w:pPr>
    </w:p>
    <w:p w14:paraId="607E7B31" w14:textId="35D8FAA8" w:rsidR="00924D0A" w:rsidRPr="00967EF8" w:rsidRDefault="00924D0A" w:rsidP="00924D0A">
      <w:pPr>
        <w:pStyle w:val="Keskustelu"/>
        <w:rPr>
          <w:sz w:val="20"/>
          <w:szCs w:val="20"/>
          <w:lang w:val="en-GB"/>
        </w:rPr>
      </w:pPr>
      <w:r w:rsidRPr="00967EF8">
        <w:rPr>
          <w:sz w:val="20"/>
          <w:szCs w:val="20"/>
          <w:lang w:val="en-GB"/>
        </w:rPr>
        <w:t xml:space="preserve">1 Matti: </w:t>
      </w:r>
      <w:r w:rsidRPr="00967EF8">
        <w:rPr>
          <w:sz w:val="20"/>
          <w:szCs w:val="20"/>
          <w:lang w:val="en-GB"/>
        </w:rPr>
        <w:tab/>
      </w:r>
      <w:r w:rsidR="00F457A2" w:rsidRPr="00967EF8">
        <w:rPr>
          <w:sz w:val="20"/>
          <w:szCs w:val="20"/>
          <w:lang w:val="en-GB"/>
        </w:rPr>
        <w:t>How much is two plus two, Liisa</w:t>
      </w:r>
      <w:r w:rsidRPr="00967EF8">
        <w:rPr>
          <w:sz w:val="20"/>
          <w:szCs w:val="20"/>
          <w:lang w:val="en-GB"/>
        </w:rPr>
        <w:t>?</w:t>
      </w:r>
    </w:p>
    <w:p w14:paraId="6F490128" w14:textId="7185665C" w:rsidR="00924D0A" w:rsidRPr="00967EF8" w:rsidRDefault="00924D0A" w:rsidP="00924D0A">
      <w:pPr>
        <w:pStyle w:val="Keskustelu"/>
        <w:rPr>
          <w:sz w:val="20"/>
          <w:szCs w:val="20"/>
          <w:lang w:val="en-GB"/>
        </w:rPr>
      </w:pPr>
      <w:r w:rsidRPr="00967EF8">
        <w:rPr>
          <w:sz w:val="20"/>
          <w:szCs w:val="20"/>
          <w:lang w:val="en-GB"/>
        </w:rPr>
        <w:t>2 Liisa:</w:t>
      </w:r>
      <w:r w:rsidR="006C4C22" w:rsidRPr="00967EF8">
        <w:rPr>
          <w:lang w:val="en-GB"/>
        </w:rPr>
        <w:tab/>
      </w:r>
      <w:r w:rsidR="00F457A2" w:rsidRPr="00967EF8">
        <w:rPr>
          <w:sz w:val="20"/>
          <w:szCs w:val="20"/>
          <w:lang w:val="en-GB"/>
        </w:rPr>
        <w:t>It’s fifteen</w:t>
      </w:r>
      <w:r w:rsidRPr="00967EF8">
        <w:rPr>
          <w:sz w:val="20"/>
          <w:szCs w:val="20"/>
          <w:lang w:val="en-GB"/>
        </w:rPr>
        <w:t>.</w:t>
      </w:r>
    </w:p>
    <w:p w14:paraId="5EBE4D1F" w14:textId="607025D1" w:rsidR="00924D0A" w:rsidRPr="00967EF8" w:rsidRDefault="00924D0A" w:rsidP="00924D0A">
      <w:pPr>
        <w:pStyle w:val="Keskustelu"/>
        <w:rPr>
          <w:sz w:val="20"/>
          <w:szCs w:val="20"/>
          <w:lang w:val="en-GB"/>
        </w:rPr>
      </w:pPr>
      <w:r w:rsidRPr="00967EF8">
        <w:rPr>
          <w:sz w:val="20"/>
          <w:szCs w:val="20"/>
          <w:lang w:val="en-GB"/>
        </w:rPr>
        <w:t xml:space="preserve">3 Matti: </w:t>
      </w:r>
      <w:r w:rsidRPr="00967EF8">
        <w:rPr>
          <w:sz w:val="20"/>
          <w:szCs w:val="20"/>
          <w:lang w:val="en-GB"/>
        </w:rPr>
        <w:tab/>
      </w:r>
      <w:r w:rsidR="00F457A2" w:rsidRPr="00967EF8">
        <w:rPr>
          <w:sz w:val="20"/>
          <w:szCs w:val="20"/>
          <w:lang w:val="en-GB"/>
        </w:rPr>
        <w:t>Not really. Kaisa, how do you answer</w:t>
      </w:r>
      <w:r w:rsidRPr="00967EF8">
        <w:rPr>
          <w:sz w:val="20"/>
          <w:szCs w:val="20"/>
          <w:lang w:val="en-GB"/>
        </w:rPr>
        <w:t>?</w:t>
      </w:r>
    </w:p>
    <w:p w14:paraId="45A18630" w14:textId="711EAA30" w:rsidR="00924D0A" w:rsidRPr="00967EF8" w:rsidRDefault="00924D0A" w:rsidP="00924D0A">
      <w:pPr>
        <w:pStyle w:val="Keskustelu"/>
        <w:rPr>
          <w:sz w:val="20"/>
          <w:szCs w:val="20"/>
          <w:lang w:val="en-GB"/>
        </w:rPr>
      </w:pPr>
      <w:r w:rsidRPr="00967EF8">
        <w:rPr>
          <w:sz w:val="20"/>
          <w:szCs w:val="20"/>
          <w:lang w:val="en-GB"/>
        </w:rPr>
        <w:t xml:space="preserve">4 Kaisa: </w:t>
      </w:r>
      <w:r w:rsidRPr="00967EF8">
        <w:rPr>
          <w:sz w:val="20"/>
          <w:szCs w:val="20"/>
          <w:lang w:val="en-GB"/>
        </w:rPr>
        <w:tab/>
      </w:r>
      <w:r w:rsidR="00F457A2" w:rsidRPr="00967EF8">
        <w:rPr>
          <w:sz w:val="20"/>
          <w:szCs w:val="20"/>
          <w:lang w:val="en-GB"/>
        </w:rPr>
        <w:t>It’s four</w:t>
      </w:r>
      <w:r w:rsidRPr="00967EF8">
        <w:rPr>
          <w:sz w:val="20"/>
          <w:szCs w:val="20"/>
          <w:lang w:val="en-GB"/>
        </w:rPr>
        <w:t>.</w:t>
      </w:r>
    </w:p>
    <w:p w14:paraId="60A5B6CD" w14:textId="51FC2038" w:rsidR="00924D0A" w:rsidRPr="00967EF8" w:rsidRDefault="00924D0A" w:rsidP="00924D0A">
      <w:pPr>
        <w:pStyle w:val="Keskustelu"/>
        <w:rPr>
          <w:sz w:val="20"/>
          <w:szCs w:val="20"/>
          <w:lang w:val="en-GB"/>
        </w:rPr>
      </w:pPr>
      <w:r w:rsidRPr="00967EF8">
        <w:rPr>
          <w:sz w:val="20"/>
          <w:szCs w:val="20"/>
          <w:lang w:val="en-GB"/>
        </w:rPr>
        <w:t xml:space="preserve">5 Matti: </w:t>
      </w:r>
      <w:r w:rsidRPr="00967EF8">
        <w:rPr>
          <w:sz w:val="20"/>
          <w:szCs w:val="20"/>
          <w:lang w:val="en-GB"/>
        </w:rPr>
        <w:tab/>
      </w:r>
      <w:r w:rsidR="00F457A2" w:rsidRPr="00967EF8">
        <w:rPr>
          <w:sz w:val="20"/>
          <w:szCs w:val="20"/>
          <w:lang w:val="en-GB"/>
        </w:rPr>
        <w:t>Yes, that is correct</w:t>
      </w:r>
      <w:r w:rsidRPr="00967EF8">
        <w:rPr>
          <w:sz w:val="20"/>
          <w:szCs w:val="20"/>
          <w:lang w:val="en-GB"/>
        </w:rPr>
        <w:t>.</w:t>
      </w:r>
    </w:p>
    <w:p w14:paraId="4EBEBE50" w14:textId="77777777" w:rsidR="00A60589" w:rsidRPr="00A60589" w:rsidRDefault="00A60589" w:rsidP="00A60589">
      <w:pPr>
        <w:pStyle w:val="Leipteksti1"/>
        <w:ind w:firstLine="0"/>
        <w:rPr>
          <w:lang w:val="en-GB" w:eastAsia="zh-CN"/>
        </w:rPr>
      </w:pPr>
    </w:p>
    <w:p w14:paraId="0AB1DF37" w14:textId="77777777" w:rsidR="00A60589" w:rsidRDefault="00A60589" w:rsidP="00F457A2">
      <w:pPr>
        <w:pStyle w:val="1tekstikappale"/>
        <w:rPr>
          <w:lang w:val="en-GB"/>
        </w:rPr>
      </w:pPr>
    </w:p>
    <w:p w14:paraId="25C53E70" w14:textId="77777777" w:rsidR="00A60589" w:rsidRDefault="00A60589" w:rsidP="00F457A2">
      <w:pPr>
        <w:pStyle w:val="1tekstikappale"/>
        <w:rPr>
          <w:lang w:val="en-GB"/>
        </w:rPr>
      </w:pPr>
    </w:p>
    <w:p w14:paraId="3077FBAF" w14:textId="64CCF44E" w:rsidR="00F457A2" w:rsidRPr="00967EF8" w:rsidRDefault="00F457A2" w:rsidP="00F457A2">
      <w:pPr>
        <w:pStyle w:val="1tekstikappale"/>
        <w:rPr>
          <w:lang w:val="en-GB"/>
        </w:rPr>
      </w:pPr>
      <w:r w:rsidRPr="00967EF8">
        <w:rPr>
          <w:lang w:val="en-GB"/>
        </w:rPr>
        <w:lastRenderedPageBreak/>
        <w:t xml:space="preserve">Results can be presented in table format in qualitative research as well, as in Table </w:t>
      </w:r>
    </w:p>
    <w:p w14:paraId="05FF3A2D" w14:textId="77777777" w:rsidR="00F457A2" w:rsidRPr="00967EF8" w:rsidRDefault="00F457A2" w:rsidP="00F457A2">
      <w:pPr>
        <w:pStyle w:val="1tekstikappale"/>
        <w:rPr>
          <w:lang w:val="en-GB"/>
        </w:rPr>
      </w:pPr>
      <w:r w:rsidRPr="00967EF8">
        <w:rPr>
          <w:lang w:val="en-GB"/>
        </w:rPr>
        <w:t xml:space="preserve">2. Table 2 is an imaginary example of reporting themes and their contents in table </w:t>
      </w:r>
    </w:p>
    <w:p w14:paraId="12856BF1" w14:textId="2B677C68" w:rsidR="0090162B" w:rsidRPr="00967EF8" w:rsidRDefault="00F457A2" w:rsidP="00F457A2">
      <w:pPr>
        <w:pStyle w:val="1tekstikappale"/>
        <w:rPr>
          <w:lang w:val="en-GB"/>
        </w:rPr>
      </w:pPr>
      <w:r w:rsidRPr="00967EF8">
        <w:rPr>
          <w:lang w:val="en-GB"/>
        </w:rPr>
        <w:t>format</w:t>
      </w:r>
      <w:r w:rsidR="0090162B" w:rsidRPr="00967EF8">
        <w:rPr>
          <w:lang w:val="en-GB"/>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36"/>
      </w:tblGrid>
      <w:tr w:rsidR="00344E09" w:rsidRPr="00D47FF6" w14:paraId="1B16E824" w14:textId="77777777" w:rsidTr="5863F8B9">
        <w:trPr>
          <w:tblHeader/>
        </w:trPr>
        <w:tc>
          <w:tcPr>
            <w:tcW w:w="0" w:type="auto"/>
            <w:gridSpan w:val="2"/>
            <w:tcBorders>
              <w:bottom w:val="single" w:sz="4" w:space="0" w:color="auto"/>
            </w:tcBorders>
          </w:tcPr>
          <w:p w14:paraId="437362EF" w14:textId="10D55CA7" w:rsidR="00344E09" w:rsidRPr="00967EF8" w:rsidRDefault="00355EE4" w:rsidP="006C4C22">
            <w:pPr>
              <w:pStyle w:val="Taulukoidenjakuvioidennumerointi"/>
              <w:rPr>
                <w:lang w:val="en-GB"/>
              </w:rPr>
            </w:pPr>
            <w:r w:rsidRPr="00967EF8">
              <w:rPr>
                <w:lang w:val="en-GB"/>
              </w:rPr>
              <w:t>Table 2</w:t>
            </w:r>
          </w:p>
          <w:p w14:paraId="238AB38D" w14:textId="0D7AC1CD" w:rsidR="00344E09" w:rsidRPr="00967EF8" w:rsidRDefault="00967EF8" w:rsidP="00355EE4">
            <w:pPr>
              <w:pStyle w:val="Taulukoidenjakuvioidenotsikkp"/>
              <w:jc w:val="left"/>
              <w:rPr>
                <w:lang w:val="en-GB"/>
              </w:rPr>
            </w:pPr>
            <w:proofErr w:type="spellStart"/>
            <w:r w:rsidRPr="00705196">
              <w:rPr>
                <w:lang w:val="en-GB"/>
              </w:rPr>
              <w:t>Thematisation</w:t>
            </w:r>
            <w:proofErr w:type="spellEnd"/>
            <w:r w:rsidR="00355EE4" w:rsidRPr="00967EF8">
              <w:rPr>
                <w:lang w:val="en-GB"/>
              </w:rPr>
              <w:t xml:space="preserve"> of Young Teachers’ Development Tasks and Their Solutions</w:t>
            </w:r>
            <w:r w:rsidR="00355EE4" w:rsidRPr="00967EF8">
              <w:rPr>
                <w:lang w:val="en-GB"/>
              </w:rPr>
              <w:br/>
            </w:r>
          </w:p>
        </w:tc>
      </w:tr>
      <w:tr w:rsidR="00F71D40" w:rsidRPr="00967EF8" w14:paraId="55485FC1" w14:textId="77777777" w:rsidTr="5863F8B9">
        <w:trPr>
          <w:tblHeader/>
        </w:trPr>
        <w:tc>
          <w:tcPr>
            <w:tcW w:w="2268" w:type="dxa"/>
            <w:tcBorders>
              <w:top w:val="single" w:sz="4" w:space="0" w:color="auto"/>
              <w:bottom w:val="single" w:sz="4" w:space="0" w:color="auto"/>
            </w:tcBorders>
          </w:tcPr>
          <w:p w14:paraId="58D45E3B" w14:textId="4009F359" w:rsidR="00344E09" w:rsidRPr="00967EF8" w:rsidRDefault="00355EE4" w:rsidP="00B96850">
            <w:pPr>
              <w:spacing w:before="120" w:after="120" w:line="220" w:lineRule="exact"/>
              <w:jc w:val="both"/>
              <w:rPr>
                <w:sz w:val="20"/>
                <w:lang w:val="en-GB"/>
              </w:rPr>
            </w:pPr>
            <w:r w:rsidRPr="00967EF8">
              <w:rPr>
                <w:sz w:val="20"/>
                <w:lang w:val="en-GB"/>
              </w:rPr>
              <w:t>Theme</w:t>
            </w:r>
            <w:r w:rsidR="00344E09" w:rsidRPr="00967EF8">
              <w:rPr>
                <w:sz w:val="20"/>
                <w:lang w:val="en-GB"/>
              </w:rPr>
              <w:t xml:space="preserve"> </w:t>
            </w:r>
          </w:p>
        </w:tc>
        <w:tc>
          <w:tcPr>
            <w:tcW w:w="6236" w:type="dxa"/>
            <w:tcBorders>
              <w:top w:val="single" w:sz="4" w:space="0" w:color="auto"/>
              <w:bottom w:val="single" w:sz="4" w:space="0" w:color="auto"/>
            </w:tcBorders>
          </w:tcPr>
          <w:p w14:paraId="662FDD44" w14:textId="7E505E00" w:rsidR="00344E09" w:rsidRPr="00967EF8" w:rsidRDefault="00355EE4" w:rsidP="00B96850">
            <w:pPr>
              <w:spacing w:before="120" w:after="120" w:line="220" w:lineRule="exact"/>
              <w:jc w:val="both"/>
              <w:rPr>
                <w:sz w:val="20"/>
                <w:lang w:val="en-GB"/>
              </w:rPr>
            </w:pPr>
            <w:r w:rsidRPr="00967EF8">
              <w:rPr>
                <w:sz w:val="20"/>
                <w:lang w:val="en-GB"/>
              </w:rPr>
              <w:t>Verbal description</w:t>
            </w:r>
          </w:p>
        </w:tc>
      </w:tr>
      <w:tr w:rsidR="00F71D40" w:rsidRPr="00D47FF6" w14:paraId="7B03865D" w14:textId="77777777" w:rsidTr="5863F8B9">
        <w:tc>
          <w:tcPr>
            <w:tcW w:w="2268" w:type="dxa"/>
            <w:tcBorders>
              <w:top w:val="single" w:sz="4" w:space="0" w:color="auto"/>
            </w:tcBorders>
          </w:tcPr>
          <w:p w14:paraId="548E5816" w14:textId="7BCBA35F" w:rsidR="00344E09" w:rsidRPr="00967EF8" w:rsidRDefault="00355EE4" w:rsidP="0026715B">
            <w:pPr>
              <w:spacing w:before="120" w:after="120" w:line="220" w:lineRule="exact"/>
              <w:rPr>
                <w:sz w:val="20"/>
                <w:lang w:val="en-GB"/>
              </w:rPr>
            </w:pPr>
            <w:r w:rsidRPr="00967EF8">
              <w:rPr>
                <w:sz w:val="20"/>
                <w:lang w:val="en-GB"/>
              </w:rPr>
              <w:t>Teaching philosophy</w:t>
            </w:r>
          </w:p>
        </w:tc>
        <w:tc>
          <w:tcPr>
            <w:tcW w:w="6236" w:type="dxa"/>
            <w:tcBorders>
              <w:top w:val="single" w:sz="4" w:space="0" w:color="auto"/>
            </w:tcBorders>
          </w:tcPr>
          <w:p w14:paraId="73D63030" w14:textId="6C54251F" w:rsidR="00344E09" w:rsidRPr="00967EF8" w:rsidRDefault="0026715B" w:rsidP="00B96850">
            <w:pPr>
              <w:spacing w:before="120" w:after="120" w:line="220" w:lineRule="exact"/>
              <w:jc w:val="both"/>
              <w:rPr>
                <w:sz w:val="20"/>
                <w:lang w:val="en-GB"/>
              </w:rPr>
            </w:pPr>
            <w:r w:rsidRPr="00967EF8">
              <w:rPr>
                <w:sz w:val="20"/>
                <w:lang w:val="en-GB"/>
              </w:rPr>
              <w:t>Finding your own teaching style &lt;-&gt; losing the passion for teaching</w:t>
            </w:r>
          </w:p>
        </w:tc>
      </w:tr>
      <w:tr w:rsidR="00F71D40" w:rsidRPr="00D47FF6" w14:paraId="3B7AC3C2" w14:textId="77777777" w:rsidTr="5863F8B9">
        <w:tc>
          <w:tcPr>
            <w:tcW w:w="2268" w:type="dxa"/>
          </w:tcPr>
          <w:p w14:paraId="51469166" w14:textId="55F4182E" w:rsidR="00344E09" w:rsidRPr="00967EF8" w:rsidRDefault="0026715B" w:rsidP="0026715B">
            <w:pPr>
              <w:spacing w:before="120" w:after="120" w:line="220" w:lineRule="exact"/>
              <w:rPr>
                <w:sz w:val="20"/>
                <w:lang w:val="en-GB"/>
              </w:rPr>
            </w:pPr>
            <w:r w:rsidRPr="00967EF8">
              <w:rPr>
                <w:sz w:val="20"/>
                <w:lang w:val="en-GB"/>
              </w:rPr>
              <w:t>Teacher-pupil</w:t>
            </w:r>
            <w:r w:rsidRPr="00967EF8">
              <w:rPr>
                <w:sz w:val="20"/>
                <w:lang w:val="en-GB"/>
              </w:rPr>
              <w:br/>
              <w:t>relationship</w:t>
            </w:r>
          </w:p>
        </w:tc>
        <w:tc>
          <w:tcPr>
            <w:tcW w:w="6236" w:type="dxa"/>
          </w:tcPr>
          <w:p w14:paraId="1B44DA63" w14:textId="677241D0" w:rsidR="00344E09" w:rsidRPr="00967EF8" w:rsidRDefault="0026715B" w:rsidP="0026715B">
            <w:pPr>
              <w:spacing w:before="120" w:after="120" w:line="220" w:lineRule="exact"/>
              <w:jc w:val="both"/>
              <w:rPr>
                <w:sz w:val="20"/>
                <w:lang w:val="en-GB"/>
              </w:rPr>
            </w:pPr>
            <w:r w:rsidRPr="00967EF8">
              <w:rPr>
                <w:sz w:val="20"/>
                <w:lang w:val="en-GB"/>
              </w:rPr>
              <w:t>Creating a constructive relationship to pupils &lt;-&gt; lack of relationship / exercise of power</w:t>
            </w:r>
          </w:p>
        </w:tc>
      </w:tr>
      <w:tr w:rsidR="00F71D40" w:rsidRPr="00967EF8" w14:paraId="1A3CF351" w14:textId="77777777" w:rsidTr="5863F8B9">
        <w:trPr>
          <w:trHeight w:val="187"/>
        </w:trPr>
        <w:tc>
          <w:tcPr>
            <w:tcW w:w="2268" w:type="dxa"/>
            <w:tcBorders>
              <w:bottom w:val="single" w:sz="4" w:space="0" w:color="auto"/>
            </w:tcBorders>
          </w:tcPr>
          <w:p w14:paraId="6FB4C15D" w14:textId="3477032A" w:rsidR="00344E09" w:rsidRPr="00967EF8" w:rsidRDefault="0026715B" w:rsidP="0026715B">
            <w:pPr>
              <w:spacing w:before="120" w:after="120" w:line="220" w:lineRule="exact"/>
              <w:rPr>
                <w:sz w:val="20"/>
                <w:lang w:val="en-GB"/>
              </w:rPr>
            </w:pPr>
            <w:r w:rsidRPr="00967EF8">
              <w:rPr>
                <w:sz w:val="20"/>
                <w:lang w:val="en-GB"/>
              </w:rPr>
              <w:t xml:space="preserve">Relationship to </w:t>
            </w:r>
            <w:r w:rsidRPr="00967EF8">
              <w:rPr>
                <w:sz w:val="20"/>
                <w:lang w:val="en-GB"/>
              </w:rPr>
              <w:br/>
              <w:t>colleagues</w:t>
            </w:r>
          </w:p>
        </w:tc>
        <w:tc>
          <w:tcPr>
            <w:tcW w:w="6236" w:type="dxa"/>
            <w:tcBorders>
              <w:bottom w:val="single" w:sz="4" w:space="0" w:color="auto"/>
            </w:tcBorders>
          </w:tcPr>
          <w:p w14:paraId="046B0F77" w14:textId="2816479C" w:rsidR="00344E09" w:rsidRPr="00967EF8" w:rsidRDefault="0026715B" w:rsidP="00B96850">
            <w:pPr>
              <w:spacing w:before="120" w:after="120" w:line="220" w:lineRule="exact"/>
              <w:jc w:val="both"/>
              <w:rPr>
                <w:sz w:val="20"/>
                <w:lang w:val="en-GB"/>
              </w:rPr>
            </w:pPr>
            <w:r w:rsidRPr="00967EF8">
              <w:rPr>
                <w:sz w:val="20"/>
                <w:lang w:val="en-GB"/>
              </w:rPr>
              <w:t>Cooperation &lt;-&gt; exclusion / private enterprise</w:t>
            </w:r>
          </w:p>
        </w:tc>
      </w:tr>
    </w:tbl>
    <w:p w14:paraId="31495AEB" w14:textId="1A7D2CA1" w:rsidR="007E4A66" w:rsidRPr="00967EF8" w:rsidRDefault="007E4A66" w:rsidP="00EC7320">
      <w:pPr>
        <w:pStyle w:val="Leipteksti1"/>
        <w:ind w:firstLine="0"/>
        <w:rPr>
          <w:lang w:val="en-GB"/>
        </w:rPr>
      </w:pPr>
      <w:bookmarkStart w:id="30" w:name="_Toc421692050"/>
      <w:bookmarkStart w:id="31" w:name="_Toc532369151"/>
    </w:p>
    <w:p w14:paraId="4F25EB03" w14:textId="25BFE748" w:rsidR="007E4A66" w:rsidRPr="00967EF8" w:rsidRDefault="0026715B" w:rsidP="0026715B">
      <w:pPr>
        <w:pStyle w:val="1tekstikappale"/>
        <w:rPr>
          <w:lang w:val="en-GB"/>
        </w:rPr>
      </w:pPr>
      <w:r w:rsidRPr="00967EF8">
        <w:rPr>
          <w:lang w:val="en-GB"/>
        </w:rPr>
        <w:t>After the subsections with headings according to content, you can add another subsection that summarises the contribution of the results sections. This             subsection can be a summary or a conclusion of the findings. This is especially useful for the reader when the results are numerous and complex. However, this subsection is not always necessary</w:t>
      </w:r>
      <w:r w:rsidR="00E85C0A" w:rsidRPr="00967EF8">
        <w:rPr>
          <w:lang w:val="en-GB"/>
        </w:rPr>
        <w:t>.</w:t>
      </w:r>
    </w:p>
    <w:p w14:paraId="459FCFEE" w14:textId="510AFE7C" w:rsidR="00D41D82" w:rsidRPr="00967EF8" w:rsidRDefault="0026715B" w:rsidP="00EC198E">
      <w:pPr>
        <w:pStyle w:val="Otsikko1"/>
        <w:rPr>
          <w:noProof/>
          <w:lang w:val="en-GB"/>
        </w:rPr>
      </w:pPr>
      <w:bookmarkStart w:id="32" w:name="_Toc83038151"/>
      <w:bookmarkEnd w:id="30"/>
      <w:bookmarkEnd w:id="31"/>
      <w:r w:rsidRPr="00967EF8">
        <w:rPr>
          <w:noProof/>
          <w:lang w:val="en-GB"/>
        </w:rPr>
        <w:lastRenderedPageBreak/>
        <w:t>DISCUSSION</w:t>
      </w:r>
      <w:bookmarkEnd w:id="32"/>
    </w:p>
    <w:p w14:paraId="4F907152" w14:textId="69FCB94E" w:rsidR="00762D0E" w:rsidRPr="00967EF8" w:rsidRDefault="0026715B" w:rsidP="0026715B">
      <w:pPr>
        <w:pStyle w:val="1tekstikappale"/>
        <w:rPr>
          <w:lang w:val="en-GB"/>
        </w:rPr>
      </w:pPr>
      <w:r w:rsidRPr="00967EF8">
        <w:rPr>
          <w:lang w:val="en-GB"/>
        </w:rPr>
        <w:t>You need not divide the Discussion section into subsections, but you can do so and use, for instance, the following subheadings. The central content of the       Discussion covers</w:t>
      </w:r>
    </w:p>
    <w:p w14:paraId="318866C6" w14:textId="618D5501" w:rsidR="00762D0E" w:rsidRPr="00967EF8" w:rsidRDefault="0026715B" w:rsidP="0026715B">
      <w:pPr>
        <w:pStyle w:val="Lista"/>
        <w:numPr>
          <w:ilvl w:val="0"/>
          <w:numId w:val="38"/>
        </w:numPr>
        <w:rPr>
          <w:lang w:val="en-GB"/>
        </w:rPr>
      </w:pPr>
      <w:r w:rsidRPr="00967EF8">
        <w:rPr>
          <w:lang w:val="en-GB"/>
        </w:rPr>
        <w:t>examination of the results (which can also be a main section of its own before the Discussion) and the conclusions</w:t>
      </w:r>
    </w:p>
    <w:p w14:paraId="3DA6D865" w14:textId="77777777" w:rsidR="0026715B" w:rsidRPr="00967EF8" w:rsidRDefault="0026715B" w:rsidP="00CC47D4">
      <w:pPr>
        <w:pStyle w:val="Lista"/>
        <w:numPr>
          <w:ilvl w:val="0"/>
          <w:numId w:val="38"/>
        </w:numPr>
        <w:rPr>
          <w:lang w:val="en-GB"/>
        </w:rPr>
      </w:pPr>
      <w:r w:rsidRPr="00967EF8">
        <w:rPr>
          <w:noProof/>
          <w:lang w:val="en-GB"/>
        </w:rPr>
        <w:t>evaluation of the study (reliability, limitations, ethics)</w:t>
      </w:r>
    </w:p>
    <w:p w14:paraId="65DAD73A" w14:textId="4D0E6E35" w:rsidR="0026715B" w:rsidRPr="00967EF8" w:rsidRDefault="0026715B" w:rsidP="00CC47D4">
      <w:pPr>
        <w:pStyle w:val="Lista"/>
        <w:numPr>
          <w:ilvl w:val="0"/>
          <w:numId w:val="38"/>
        </w:numPr>
        <w:rPr>
          <w:lang w:val="en-GB"/>
        </w:rPr>
      </w:pPr>
      <w:r w:rsidRPr="00967EF8">
        <w:rPr>
          <w:noProof/>
          <w:lang w:val="en-GB"/>
        </w:rPr>
        <w:t xml:space="preserve">topics for further research and practical applications. </w:t>
      </w:r>
    </w:p>
    <w:p w14:paraId="43C2B172" w14:textId="487E8C40" w:rsidR="00B274AD" w:rsidRPr="00967EF8" w:rsidRDefault="0026715B" w:rsidP="0026715B">
      <w:pPr>
        <w:pStyle w:val="1tekstikappale"/>
        <w:rPr>
          <w:lang w:val="en-GB"/>
        </w:rPr>
      </w:pPr>
      <w:r w:rsidRPr="00967EF8">
        <w:rPr>
          <w:lang w:val="en-GB"/>
        </w:rPr>
        <w:t xml:space="preserve">At the beginning of the Discussion section, you concisely repeat the aim of the study at a general level and summarise your results. The results are compared and evaluated in relation to the areas presented in the Introduction, such as         </w:t>
      </w:r>
      <w:proofErr w:type="spellStart"/>
      <w:r w:rsidRPr="00967EF8">
        <w:rPr>
          <w:lang w:val="en-GB"/>
        </w:rPr>
        <w:t>ealier</w:t>
      </w:r>
      <w:proofErr w:type="spellEnd"/>
      <w:r w:rsidRPr="00967EF8">
        <w:rPr>
          <w:lang w:val="en-GB"/>
        </w:rPr>
        <w:t xml:space="preserve"> research findings and the background, </w:t>
      </w:r>
      <w:proofErr w:type="gramStart"/>
      <w:r w:rsidRPr="00967EF8">
        <w:rPr>
          <w:lang w:val="en-GB"/>
        </w:rPr>
        <w:t>theories</w:t>
      </w:r>
      <w:proofErr w:type="gramEnd"/>
      <w:r w:rsidRPr="00967EF8">
        <w:rPr>
          <w:lang w:val="en-GB"/>
        </w:rPr>
        <w:t xml:space="preserve"> or conceptual description of the investigated phenomenon. In the Discussion, you evaluate whether the study provided new knowledge, understanding or interpretations. Assess whether your research confirmed earlier research or whether the prior                 conceptual descriptions and/or theories related to the phenomenon can be viewed differently based on the results. In addition, evaluate whether the aim of the study was achieved and whether the findings can be applied to practice.</w:t>
      </w:r>
    </w:p>
    <w:p w14:paraId="1F1E2ADF" w14:textId="2771868B" w:rsidR="00B868C1" w:rsidRPr="00967EF8" w:rsidRDefault="0026715B" w:rsidP="0026715B">
      <w:pPr>
        <w:pStyle w:val="Leipteksti1"/>
        <w:rPr>
          <w:lang w:val="en-GB"/>
        </w:rPr>
      </w:pPr>
      <w:r w:rsidRPr="00967EF8">
        <w:rPr>
          <w:lang w:val="en-GB"/>
        </w:rPr>
        <w:t>The Discussion should also critically evaluate the implementation of the study and the results from the point of view of potential limitations. This means assessing the reliability of the study (e.g. internal validity/</w:t>
      </w:r>
      <w:proofErr w:type="gramStart"/>
      <w:r w:rsidRPr="00967EF8">
        <w:rPr>
          <w:lang w:val="en-GB"/>
        </w:rPr>
        <w:t xml:space="preserve">equivalence,   </w:t>
      </w:r>
      <w:proofErr w:type="gramEnd"/>
      <w:r w:rsidRPr="00967EF8">
        <w:rPr>
          <w:lang w:val="en-GB"/>
        </w:rPr>
        <w:t xml:space="preserve">           generalisability/transferability, reliability/evaluation of the research situation, objectivity/verifiability) and identifying its limitations and strengths (regarding implementation as well as researcher’s interpretation). Finally, you propose </w:t>
      </w:r>
      <w:r w:rsidR="004E17F0" w:rsidRPr="00967EF8">
        <w:rPr>
          <w:lang w:val="en-GB"/>
        </w:rPr>
        <w:t xml:space="preserve">    </w:t>
      </w:r>
      <w:r w:rsidRPr="00967EF8">
        <w:rPr>
          <w:lang w:val="en-GB"/>
        </w:rPr>
        <w:t>further research themes based on the results and implementation of your thesis. Think carefully how you finish your research report: what words do you want to use to end your master’s thesis, and what will be your principal message for the reader?</w:t>
      </w:r>
    </w:p>
    <w:p w14:paraId="5A720262" w14:textId="3DCA3583" w:rsidR="00056B2B" w:rsidRPr="00967EF8" w:rsidRDefault="00B868C1" w:rsidP="00B868C1">
      <w:pPr>
        <w:spacing w:after="200" w:line="276" w:lineRule="auto"/>
        <w:rPr>
          <w:lang w:val="en-GB"/>
        </w:rPr>
      </w:pPr>
      <w:r w:rsidRPr="00967EF8">
        <w:rPr>
          <w:lang w:val="en-GB"/>
        </w:rPr>
        <w:br w:type="page"/>
      </w:r>
    </w:p>
    <w:p w14:paraId="494181D4" w14:textId="703B5C93" w:rsidR="00E079B5" w:rsidRPr="00A60589" w:rsidRDefault="004E17F0" w:rsidP="40745A21">
      <w:pPr>
        <w:pStyle w:val="Numeroimatonotsikko"/>
        <w:rPr>
          <w:color w:val="FF0000"/>
          <w:szCs w:val="28"/>
          <w:lang w:val="en-GB"/>
        </w:rPr>
      </w:pPr>
      <w:bookmarkStart w:id="33" w:name="_Toc83038152"/>
      <w:r w:rsidRPr="00A60589">
        <w:rPr>
          <w:szCs w:val="28"/>
          <w:lang w:val="en-GB"/>
        </w:rPr>
        <w:lastRenderedPageBreak/>
        <w:t>References</w:t>
      </w:r>
      <w:bookmarkEnd w:id="33"/>
      <w:r w:rsidR="00097552" w:rsidRPr="00A60589">
        <w:rPr>
          <w:szCs w:val="28"/>
          <w:lang w:val="en-GB"/>
        </w:rPr>
        <w:t xml:space="preserve"> </w:t>
      </w:r>
    </w:p>
    <w:p w14:paraId="5640C645" w14:textId="274553B8" w:rsidR="5863F8B9" w:rsidRPr="00967EF8" w:rsidRDefault="004E17F0" w:rsidP="004E17F0">
      <w:pPr>
        <w:jc w:val="both"/>
        <w:rPr>
          <w:rFonts w:eastAsia="Book Antiqua" w:cs="Book Antiqua"/>
          <w:color w:val="000000" w:themeColor="text1"/>
          <w:szCs w:val="24"/>
          <w:lang w:val="en-GB"/>
        </w:rPr>
      </w:pPr>
      <w:r w:rsidRPr="00967EF8">
        <w:rPr>
          <w:rFonts w:eastAsia="Book Antiqua" w:cs="Book Antiqua"/>
          <w:b/>
          <w:bCs/>
          <w:color w:val="000000" w:themeColor="text1"/>
          <w:szCs w:val="24"/>
          <w:lang w:val="en-GB"/>
        </w:rPr>
        <w:t>Creating the list of references (References).</w:t>
      </w:r>
      <w:r w:rsidRPr="00967EF8">
        <w:rPr>
          <w:rFonts w:eastAsia="Book Antiqua" w:cs="Book Antiqua"/>
          <w:color w:val="000000" w:themeColor="text1"/>
          <w:szCs w:val="24"/>
          <w:lang w:val="en-GB"/>
        </w:rPr>
        <w:t xml:space="preserve"> All the references used in the text must be found in the list of references, and each source mentioned in the list of references must appear in the in-text references at least once. If the source is a book, the References provide the author’s family name and the initials of given names, the year of publication (in brackets), the title of the book, and the name of the publisher. The publisher’s name is given in the shortest possible way (e.g. instead of the long form </w:t>
      </w:r>
      <w:r w:rsidRPr="00967EF8">
        <w:rPr>
          <w:rFonts w:eastAsia="Book Antiqua" w:cs="Book Antiqua"/>
          <w:i/>
          <w:iCs/>
          <w:color w:val="000000" w:themeColor="text1"/>
          <w:szCs w:val="24"/>
          <w:lang w:val="en-GB"/>
        </w:rPr>
        <w:t>McGraw Hill Company, Inc.</w:t>
      </w:r>
      <w:r w:rsidRPr="00967EF8">
        <w:rPr>
          <w:rFonts w:eastAsia="Book Antiqua" w:cs="Book Antiqua"/>
          <w:color w:val="000000" w:themeColor="text1"/>
          <w:szCs w:val="24"/>
          <w:lang w:val="en-GB"/>
        </w:rPr>
        <w:t xml:space="preserve"> write </w:t>
      </w:r>
      <w:r w:rsidRPr="00967EF8">
        <w:rPr>
          <w:rFonts w:eastAsia="Book Antiqua" w:cs="Book Antiqua"/>
          <w:i/>
          <w:iCs/>
          <w:color w:val="000000" w:themeColor="text1"/>
          <w:szCs w:val="24"/>
          <w:lang w:val="en-GB"/>
        </w:rPr>
        <w:t>McGraw Hill</w:t>
      </w:r>
      <w:r w:rsidRPr="00967EF8">
        <w:rPr>
          <w:rFonts w:eastAsia="Book Antiqua" w:cs="Book Antiqua"/>
          <w:color w:val="000000" w:themeColor="text1"/>
          <w:szCs w:val="24"/>
          <w:lang w:val="en-GB"/>
        </w:rPr>
        <w:t>). The page numbers of articles in journals, edited works or other compilations are given in the References. If available, sources should also include a digital objec</w:t>
      </w:r>
      <w:r w:rsidR="009233EB" w:rsidRPr="00967EF8">
        <w:rPr>
          <w:rFonts w:eastAsia="Book Antiqua" w:cs="Book Antiqua"/>
          <w:color w:val="000000" w:themeColor="text1"/>
          <w:szCs w:val="24"/>
          <w:lang w:val="en-GB"/>
        </w:rPr>
        <w:t>t</w:t>
      </w:r>
      <w:r w:rsidRPr="00967EF8">
        <w:rPr>
          <w:rFonts w:eastAsia="Book Antiqua" w:cs="Book Antiqua"/>
          <w:color w:val="000000" w:themeColor="text1"/>
          <w:szCs w:val="24"/>
          <w:lang w:val="en-GB"/>
        </w:rPr>
        <w:t xml:space="preserve"> identifier (DOI).</w:t>
      </w:r>
    </w:p>
    <w:p w14:paraId="51EBA581" w14:textId="23008860" w:rsidR="004E17F0" w:rsidRPr="00967EF8" w:rsidRDefault="004E17F0" w:rsidP="004E17F0">
      <w:pPr>
        <w:spacing w:line="276" w:lineRule="auto"/>
        <w:ind w:firstLine="567"/>
        <w:jc w:val="both"/>
        <w:rPr>
          <w:rFonts w:eastAsia="Book Antiqua" w:cs="Book Antiqua"/>
          <w:color w:val="000000" w:themeColor="text1"/>
          <w:szCs w:val="24"/>
          <w:lang w:val="en-GB"/>
        </w:rPr>
      </w:pPr>
      <w:r w:rsidRPr="00967EF8">
        <w:rPr>
          <w:rFonts w:eastAsia="Book Antiqua" w:cs="Book Antiqua"/>
          <w:color w:val="000000" w:themeColor="text1"/>
          <w:szCs w:val="24"/>
          <w:lang w:val="en-GB"/>
        </w:rPr>
        <w:t>List your sources in the References according to the following guidelines:</w:t>
      </w:r>
    </w:p>
    <w:p w14:paraId="667C8864" w14:textId="77777777" w:rsidR="004E17F0" w:rsidRPr="00967EF8" w:rsidRDefault="004E17F0" w:rsidP="004E17F0">
      <w:pPr>
        <w:spacing w:line="276" w:lineRule="auto"/>
        <w:ind w:firstLine="567"/>
        <w:jc w:val="both"/>
        <w:rPr>
          <w:rFonts w:eastAsia="Book Antiqua" w:cs="Book Antiqua"/>
          <w:color w:val="000000" w:themeColor="text1"/>
          <w:szCs w:val="24"/>
          <w:lang w:val="en-GB"/>
        </w:rPr>
      </w:pPr>
    </w:p>
    <w:p w14:paraId="53FBDE20" w14:textId="77777777" w:rsidR="00967EF8" w:rsidRPr="00967EF8" w:rsidRDefault="00967EF8" w:rsidP="00967EF8">
      <w:pPr>
        <w:pStyle w:val="Lista"/>
        <w:numPr>
          <w:ilvl w:val="0"/>
          <w:numId w:val="20"/>
        </w:numPr>
        <w:rPr>
          <w:lang w:val="en-GB"/>
        </w:rPr>
      </w:pPr>
      <w:r w:rsidRPr="00967EF8">
        <w:rPr>
          <w:lang w:val="en-GB"/>
        </w:rPr>
        <w:t xml:space="preserve">References are listed in </w:t>
      </w:r>
      <w:r w:rsidRPr="00967EF8">
        <w:rPr>
          <w:i/>
          <w:iCs/>
          <w:lang w:val="en-GB"/>
        </w:rPr>
        <w:t>alphabetical order</w:t>
      </w:r>
      <w:r w:rsidRPr="00967EF8">
        <w:rPr>
          <w:lang w:val="en-GB"/>
        </w:rPr>
        <w:t xml:space="preserve"> based on family name. </w:t>
      </w:r>
    </w:p>
    <w:p w14:paraId="00854420" w14:textId="77777777" w:rsidR="00967EF8" w:rsidRPr="00967EF8" w:rsidRDefault="00967EF8" w:rsidP="00967EF8">
      <w:pPr>
        <w:pStyle w:val="Lista"/>
        <w:numPr>
          <w:ilvl w:val="0"/>
          <w:numId w:val="20"/>
        </w:numPr>
        <w:rPr>
          <w:lang w:val="en-GB"/>
        </w:rPr>
      </w:pPr>
      <w:r w:rsidRPr="00967EF8">
        <w:rPr>
          <w:lang w:val="en-GB"/>
        </w:rPr>
        <w:t xml:space="preserve">Several works by the same author are listed according to their year of   publication so that the earliest work comes first. </w:t>
      </w:r>
    </w:p>
    <w:p w14:paraId="13933294" w14:textId="77777777" w:rsidR="00967EF8" w:rsidRPr="00967EF8" w:rsidRDefault="00967EF8" w:rsidP="00967EF8">
      <w:pPr>
        <w:pStyle w:val="Lista"/>
        <w:numPr>
          <w:ilvl w:val="0"/>
          <w:numId w:val="20"/>
        </w:numPr>
        <w:rPr>
          <w:lang w:val="en-GB"/>
        </w:rPr>
      </w:pPr>
      <w:r w:rsidRPr="00967EF8">
        <w:rPr>
          <w:lang w:val="en-GB"/>
        </w:rPr>
        <w:t>Co-authored publications, in which the author is mentioned as the first author, are listed in the References in their own chronological order after the publications written by this author alone.</w:t>
      </w:r>
    </w:p>
    <w:p w14:paraId="11081F07" w14:textId="77777777" w:rsidR="00967EF8" w:rsidRPr="00967EF8" w:rsidRDefault="00967EF8" w:rsidP="00967EF8">
      <w:pPr>
        <w:pStyle w:val="Lista"/>
        <w:numPr>
          <w:ilvl w:val="0"/>
          <w:numId w:val="20"/>
        </w:numPr>
        <w:rPr>
          <w:lang w:val="en-GB"/>
        </w:rPr>
      </w:pPr>
      <w:r w:rsidRPr="00967EF8">
        <w:rPr>
          <w:lang w:val="en-GB"/>
        </w:rPr>
        <w:t>Works published by the same author in the same year are alphabetised according to their title and distinguished by lower-case letters (e.g. 1990a and 1990b). This is the procedure only if there are no co-authors whose family name can be used to identify the source unambiguously.</w:t>
      </w:r>
    </w:p>
    <w:p w14:paraId="6BADBFEB" w14:textId="5356E967" w:rsidR="004E17F0" w:rsidRPr="00967EF8" w:rsidRDefault="00967EF8" w:rsidP="004E17F0">
      <w:pPr>
        <w:pStyle w:val="Lista"/>
        <w:numPr>
          <w:ilvl w:val="0"/>
          <w:numId w:val="20"/>
        </w:numPr>
        <w:rPr>
          <w:lang w:val="en-GB"/>
        </w:rPr>
      </w:pPr>
      <w:r w:rsidRPr="00967EF8">
        <w:rPr>
          <w:lang w:val="en-GB"/>
        </w:rPr>
        <w:t>If uncertain about the correct format for an author’s name/s, consult a source where the author is referring to themselves and follow the most common format.</w:t>
      </w:r>
    </w:p>
    <w:p w14:paraId="1249EEAA" w14:textId="2EA71DB6" w:rsidR="5863F8B9" w:rsidRPr="00967EF8" w:rsidRDefault="004E17F0" w:rsidP="004E17F0">
      <w:pPr>
        <w:jc w:val="both"/>
        <w:rPr>
          <w:rFonts w:eastAsia="Book Antiqua" w:cs="Book Antiqua"/>
          <w:color w:val="000000" w:themeColor="text1"/>
          <w:szCs w:val="24"/>
          <w:lang w:val="en-GB"/>
        </w:rPr>
      </w:pPr>
      <w:r w:rsidRPr="00967EF8">
        <w:rPr>
          <w:rFonts w:eastAsia="Book Antiqua" w:cs="Book Antiqua"/>
          <w:color w:val="000000" w:themeColor="text1"/>
          <w:szCs w:val="24"/>
          <w:lang w:val="en-GB"/>
        </w:rPr>
        <w:t xml:space="preserve">Replace the examples listed in these guidelines under </w:t>
      </w:r>
      <w:r w:rsidRPr="00967EF8">
        <w:rPr>
          <w:rFonts w:eastAsia="Book Antiqua" w:cs="Book Antiqua"/>
          <w:i/>
          <w:iCs/>
          <w:color w:val="000000" w:themeColor="text1"/>
          <w:szCs w:val="24"/>
          <w:lang w:val="en-GB"/>
        </w:rPr>
        <w:t>References</w:t>
      </w:r>
      <w:r w:rsidRPr="00967EF8">
        <w:rPr>
          <w:rFonts w:eastAsia="Book Antiqua" w:cs="Book Antiqua"/>
          <w:color w:val="000000" w:themeColor="text1"/>
          <w:szCs w:val="24"/>
          <w:lang w:val="en-GB"/>
        </w:rPr>
        <w:t xml:space="preserve"> with your own sources. Make sure not to leave any of our examples in the final version of your References.</w:t>
      </w:r>
    </w:p>
    <w:p w14:paraId="23ACFABF" w14:textId="77777777" w:rsidR="00A60589" w:rsidRDefault="00A60589" w:rsidP="009233EB">
      <w:pPr>
        <w:jc w:val="both"/>
        <w:rPr>
          <w:rFonts w:eastAsia="Book Antiqua" w:cs="Book Antiqua"/>
          <w:color w:val="000000" w:themeColor="text1"/>
          <w:szCs w:val="24"/>
          <w:lang w:val="en-GB"/>
        </w:rPr>
      </w:pPr>
    </w:p>
    <w:p w14:paraId="0F5606DD" w14:textId="38294E48" w:rsidR="004E17F0" w:rsidRPr="00967EF8" w:rsidRDefault="004E17F0" w:rsidP="009233EB">
      <w:pPr>
        <w:jc w:val="both"/>
        <w:rPr>
          <w:rFonts w:eastAsia="Book Antiqua" w:cs="Book Antiqua"/>
          <w:color w:val="000000" w:themeColor="text1"/>
          <w:szCs w:val="24"/>
          <w:lang w:val="en-GB"/>
        </w:rPr>
      </w:pPr>
      <w:r w:rsidRPr="00967EF8">
        <w:rPr>
          <w:rFonts w:eastAsia="Book Antiqua" w:cs="Book Antiqua"/>
          <w:color w:val="000000" w:themeColor="text1"/>
          <w:szCs w:val="24"/>
          <w:lang w:val="en-GB"/>
        </w:rPr>
        <w:lastRenderedPageBreak/>
        <w:t>The examples below have been created according to APA style 7</w:t>
      </w:r>
      <w:r w:rsidRPr="00967EF8">
        <w:rPr>
          <w:rFonts w:eastAsia="Book Antiqua" w:cs="Book Antiqua"/>
          <w:color w:val="000000" w:themeColor="text1"/>
          <w:szCs w:val="24"/>
          <w:vertAlign w:val="superscript"/>
          <w:lang w:val="en-GB"/>
        </w:rPr>
        <w:t>th</w:t>
      </w:r>
      <w:r w:rsidRPr="00967EF8">
        <w:rPr>
          <w:rFonts w:eastAsia="Book Antiqua" w:cs="Book Antiqua"/>
          <w:color w:val="000000" w:themeColor="text1"/>
          <w:szCs w:val="24"/>
          <w:lang w:val="en-GB"/>
        </w:rPr>
        <w:t xml:space="preserve"> Edition </w:t>
      </w:r>
      <w:r w:rsidR="009233EB" w:rsidRPr="00967EF8">
        <w:rPr>
          <w:rFonts w:eastAsia="Book Antiqua" w:cs="Book Antiqua"/>
          <w:color w:val="000000" w:themeColor="text1"/>
          <w:szCs w:val="24"/>
          <w:lang w:val="en-GB"/>
        </w:rPr>
        <w:t xml:space="preserve">   </w:t>
      </w:r>
      <w:r w:rsidRPr="00967EF8">
        <w:rPr>
          <w:rFonts w:eastAsia="Book Antiqua" w:cs="Book Antiqua"/>
          <w:color w:val="000000" w:themeColor="text1"/>
          <w:szCs w:val="24"/>
          <w:lang w:val="en-GB"/>
        </w:rPr>
        <w:t>guidelines. The examples cover the most common situations, but in special cases, the author should also consult the APA 7</w:t>
      </w:r>
      <w:r w:rsidRPr="00967EF8">
        <w:rPr>
          <w:rFonts w:eastAsia="Book Antiqua" w:cs="Book Antiqua"/>
          <w:color w:val="000000" w:themeColor="text1"/>
          <w:szCs w:val="24"/>
          <w:vertAlign w:val="superscript"/>
          <w:lang w:val="en-GB"/>
        </w:rPr>
        <w:t>th</w:t>
      </w:r>
      <w:r w:rsidRPr="00967EF8">
        <w:rPr>
          <w:rFonts w:eastAsia="Book Antiqua" w:cs="Book Antiqua"/>
          <w:color w:val="000000" w:themeColor="text1"/>
          <w:szCs w:val="24"/>
          <w:lang w:val="en-GB"/>
        </w:rPr>
        <w:t xml:space="preserve"> Edition manual. The websites </w:t>
      </w:r>
      <w:hyperlink r:id="rId21" w:history="1">
        <w:r w:rsidR="009233EB" w:rsidRPr="00967EF8">
          <w:rPr>
            <w:rStyle w:val="Hyperlink"/>
            <w:rFonts w:eastAsia="Book Antiqua" w:cs="Book Antiqua"/>
            <w:szCs w:val="24"/>
            <w:lang w:val="en-GB"/>
          </w:rPr>
          <w:t>http://www.apastyle.org</w:t>
        </w:r>
      </w:hyperlink>
      <w:r w:rsidR="009233EB" w:rsidRPr="00967EF8">
        <w:rPr>
          <w:rFonts w:eastAsia="Book Antiqua" w:cs="Book Antiqua"/>
          <w:szCs w:val="24"/>
          <w:lang w:val="en-GB"/>
        </w:rPr>
        <w:t xml:space="preserve"> </w:t>
      </w:r>
      <w:r w:rsidRPr="00967EF8">
        <w:rPr>
          <w:rFonts w:eastAsia="Book Antiqua" w:cs="Book Antiqua"/>
          <w:color w:val="000000" w:themeColor="text1"/>
          <w:szCs w:val="24"/>
          <w:lang w:val="en-GB"/>
        </w:rPr>
        <w:t xml:space="preserve">and Basics of APA style tutorial </w:t>
      </w:r>
      <w:hyperlink r:id="rId22" w:history="1">
        <w:r w:rsidR="009233EB" w:rsidRPr="00967EF8">
          <w:rPr>
            <w:rStyle w:val="Hyperlink"/>
            <w:rFonts w:eastAsia="Book Antiqua" w:cs="Book Antiqua"/>
            <w:szCs w:val="24"/>
            <w:lang w:val="en-GB"/>
          </w:rPr>
          <w:t>https://apastyle.apa.org/blog/basics-7e-tutorial</w:t>
        </w:r>
      </w:hyperlink>
      <w:r w:rsidRPr="00967EF8">
        <w:rPr>
          <w:rFonts w:eastAsia="Book Antiqua" w:cs="Book Antiqua"/>
          <w:color w:val="000000" w:themeColor="text1"/>
          <w:szCs w:val="24"/>
          <w:lang w:val="en-GB"/>
        </w:rPr>
        <w:t xml:space="preserve"> are also useful, as is the APA 7</w:t>
      </w:r>
      <w:r w:rsidRPr="00967EF8">
        <w:rPr>
          <w:rFonts w:eastAsia="Book Antiqua" w:cs="Book Antiqua"/>
          <w:color w:val="000000" w:themeColor="text1"/>
          <w:szCs w:val="24"/>
          <w:vertAlign w:val="superscript"/>
          <w:lang w:val="en-GB"/>
        </w:rPr>
        <w:t>th</w:t>
      </w:r>
      <w:r w:rsidRPr="00967EF8">
        <w:rPr>
          <w:rFonts w:eastAsia="Book Antiqua" w:cs="Book Antiqua"/>
          <w:color w:val="000000" w:themeColor="text1"/>
          <w:szCs w:val="24"/>
          <w:lang w:val="en-GB"/>
        </w:rPr>
        <w:t xml:space="preserve"> Edition Formatting and Style Guide from Purdue Online Writing Lab</w:t>
      </w:r>
      <w:r w:rsidR="009233EB" w:rsidRPr="00967EF8">
        <w:rPr>
          <w:rFonts w:eastAsia="Book Antiqua" w:cs="Book Antiqua"/>
          <w:color w:val="000000" w:themeColor="text1"/>
          <w:szCs w:val="24"/>
          <w:lang w:val="en-GB"/>
        </w:rPr>
        <w:t xml:space="preserve"> (</w:t>
      </w:r>
      <w:hyperlink r:id="rId23" w:history="1">
        <w:r w:rsidR="009233EB" w:rsidRPr="00967EF8">
          <w:rPr>
            <w:rStyle w:val="Hyperlink"/>
            <w:lang w:val="en-GB"/>
          </w:rPr>
          <w:t>https://owl.purdue.edu/owl/research_and_citation/apa_style/apa_formatting_and_style_guide/general_format.html</w:t>
        </w:r>
      </w:hyperlink>
      <w:r w:rsidR="009233EB" w:rsidRPr="00967EF8">
        <w:rPr>
          <w:lang w:val="en-GB"/>
        </w:rPr>
        <w:t>).</w:t>
      </w:r>
    </w:p>
    <w:p w14:paraId="526863FF" w14:textId="0425A78B" w:rsidR="004E17F0" w:rsidRPr="00967EF8" w:rsidRDefault="004E17F0" w:rsidP="004E17F0">
      <w:pPr>
        <w:jc w:val="both"/>
        <w:rPr>
          <w:rFonts w:eastAsia="Book Antiqua" w:cs="Book Antiqua"/>
          <w:color w:val="000000" w:themeColor="text1"/>
          <w:szCs w:val="24"/>
          <w:lang w:val="en-GB"/>
        </w:rPr>
      </w:pPr>
    </w:p>
    <w:p w14:paraId="102925B5" w14:textId="039C25B0" w:rsidR="004E17F0" w:rsidRPr="00967EF8" w:rsidRDefault="004E17F0" w:rsidP="009233EB">
      <w:pPr>
        <w:jc w:val="both"/>
        <w:rPr>
          <w:rFonts w:eastAsia="Book Antiqua" w:cs="Book Antiqua"/>
          <w:color w:val="000000" w:themeColor="text1"/>
          <w:szCs w:val="24"/>
          <w:lang w:val="en-GB"/>
        </w:rPr>
      </w:pPr>
      <w:r w:rsidRPr="00967EF8">
        <w:rPr>
          <w:rFonts w:eastAsia="Book Antiqua" w:cs="Book Antiqua"/>
          <w:color w:val="000000" w:themeColor="text1"/>
          <w:szCs w:val="24"/>
          <w:lang w:val="en-GB"/>
        </w:rPr>
        <w:t xml:space="preserve">Page numbers are separated with an </w:t>
      </w:r>
      <w:proofErr w:type="spellStart"/>
      <w:r w:rsidRPr="00967EF8">
        <w:rPr>
          <w:rFonts w:eastAsia="Book Antiqua" w:cs="Book Antiqua"/>
          <w:color w:val="000000" w:themeColor="text1"/>
          <w:szCs w:val="24"/>
          <w:lang w:val="en-GB"/>
        </w:rPr>
        <w:t>en</w:t>
      </w:r>
      <w:proofErr w:type="spellEnd"/>
      <w:r w:rsidRPr="00967EF8">
        <w:rPr>
          <w:rFonts w:eastAsia="Book Antiqua" w:cs="Book Antiqua"/>
          <w:color w:val="000000" w:themeColor="text1"/>
          <w:szCs w:val="24"/>
          <w:lang w:val="en-GB"/>
        </w:rPr>
        <w:t xml:space="preserve"> dash (–); i.e. not with a hyphen (-) and not with an </w:t>
      </w:r>
      <w:proofErr w:type="spellStart"/>
      <w:r w:rsidRPr="00967EF8">
        <w:rPr>
          <w:rFonts w:eastAsia="Book Antiqua" w:cs="Book Antiqua"/>
          <w:color w:val="000000" w:themeColor="text1"/>
          <w:szCs w:val="24"/>
          <w:lang w:val="en-GB"/>
        </w:rPr>
        <w:t>em</w:t>
      </w:r>
      <w:proofErr w:type="spellEnd"/>
      <w:r w:rsidRPr="00967EF8">
        <w:rPr>
          <w:rFonts w:eastAsia="Book Antiqua" w:cs="Book Antiqua"/>
          <w:color w:val="000000" w:themeColor="text1"/>
          <w:szCs w:val="24"/>
          <w:lang w:val="en-GB"/>
        </w:rPr>
        <w:t xml:space="preserve"> dash (—). </w:t>
      </w:r>
    </w:p>
    <w:p w14:paraId="0C256CA1" w14:textId="02D6C04E" w:rsidR="004E17F0" w:rsidRPr="00967EF8" w:rsidRDefault="004E17F0" w:rsidP="009233EB">
      <w:pPr>
        <w:jc w:val="both"/>
        <w:rPr>
          <w:rFonts w:eastAsia="Book Antiqua" w:cs="Book Antiqua"/>
          <w:color w:val="000000" w:themeColor="text1"/>
          <w:szCs w:val="24"/>
          <w:lang w:val="en-GB"/>
        </w:rPr>
      </w:pPr>
    </w:p>
    <w:p w14:paraId="6E56BDCA" w14:textId="21209AD9" w:rsidR="004E17F0" w:rsidRPr="00967EF8" w:rsidRDefault="004E17F0" w:rsidP="009233EB">
      <w:pPr>
        <w:jc w:val="both"/>
        <w:rPr>
          <w:rFonts w:eastAsia="Book Antiqua" w:cs="Book Antiqua"/>
          <w:color w:val="000000" w:themeColor="text1"/>
          <w:szCs w:val="24"/>
          <w:lang w:val="en-GB"/>
        </w:rPr>
      </w:pPr>
      <w:r w:rsidRPr="00967EF8">
        <w:rPr>
          <w:rFonts w:eastAsia="Book Antiqua" w:cs="Book Antiqua"/>
          <w:color w:val="000000" w:themeColor="text1"/>
          <w:szCs w:val="24"/>
          <w:lang w:val="en-GB"/>
        </w:rPr>
        <w:t xml:space="preserve">If the title of a work consists of several words, only the first word is usually </w:t>
      </w:r>
      <w:r w:rsidR="009233EB" w:rsidRPr="00967EF8">
        <w:rPr>
          <w:rFonts w:eastAsia="Book Antiqua" w:cs="Book Antiqua"/>
          <w:color w:val="000000" w:themeColor="text1"/>
          <w:szCs w:val="24"/>
          <w:lang w:val="en-GB"/>
        </w:rPr>
        <w:t xml:space="preserve">      </w:t>
      </w:r>
      <w:r w:rsidRPr="00967EF8">
        <w:rPr>
          <w:rFonts w:eastAsia="Book Antiqua" w:cs="Book Antiqua"/>
          <w:color w:val="000000" w:themeColor="text1"/>
          <w:szCs w:val="24"/>
          <w:lang w:val="en-GB"/>
        </w:rPr>
        <w:t xml:space="preserve">capitalised. However, capitalise also words that are capitalised according to the </w:t>
      </w:r>
      <w:r w:rsidR="009233EB" w:rsidRPr="00967EF8">
        <w:rPr>
          <w:rFonts w:eastAsia="Book Antiqua" w:cs="Book Antiqua"/>
          <w:color w:val="000000" w:themeColor="text1"/>
          <w:szCs w:val="24"/>
          <w:lang w:val="en-GB"/>
        </w:rPr>
        <w:t>conventions</w:t>
      </w:r>
      <w:r w:rsidRPr="00967EF8">
        <w:rPr>
          <w:rFonts w:eastAsia="Book Antiqua" w:cs="Book Antiqua"/>
          <w:color w:val="000000" w:themeColor="text1"/>
          <w:szCs w:val="24"/>
          <w:lang w:val="en-GB"/>
        </w:rPr>
        <w:t xml:space="preserve"> of the language in question (e.g. proper nouns, names of languages in English, nouns in German). Spell the titles of journals in the way the journals themselves do – they commonly capitalise most words.  </w:t>
      </w:r>
    </w:p>
    <w:p w14:paraId="10BBD483" w14:textId="77777777" w:rsidR="004E17F0" w:rsidRPr="00967EF8" w:rsidRDefault="004E17F0" w:rsidP="00004FD7">
      <w:pPr>
        <w:rPr>
          <w:rFonts w:eastAsia="Book Antiqua" w:cs="Book Antiqua"/>
          <w:color w:val="000000" w:themeColor="text1"/>
          <w:szCs w:val="24"/>
          <w:lang w:val="en-GB"/>
        </w:rPr>
      </w:pPr>
    </w:p>
    <w:p w14:paraId="76A16E33" w14:textId="2381203F" w:rsidR="00004FD7" w:rsidRPr="00967EF8" w:rsidRDefault="004E17F0" w:rsidP="004E17F0">
      <w:pPr>
        <w:jc w:val="both"/>
        <w:rPr>
          <w:rFonts w:eastAsia="Book Antiqua" w:cs="Book Antiqua"/>
          <w:color w:val="000000" w:themeColor="text1"/>
          <w:szCs w:val="24"/>
          <w:lang w:val="en-GB"/>
        </w:rPr>
      </w:pPr>
      <w:r w:rsidRPr="00967EF8">
        <w:rPr>
          <w:rFonts w:eastAsia="Book Antiqua" w:cs="Book Antiqua"/>
          <w:color w:val="000000" w:themeColor="text1"/>
          <w:szCs w:val="24"/>
          <w:lang w:val="en-GB"/>
        </w:rPr>
        <w:t xml:space="preserve">If the title of a work includes a heading and a subheading, separate them with a colon, except when some other punctuation mark has been used in the work </w:t>
      </w:r>
      <w:r w:rsidR="009233EB" w:rsidRPr="00967EF8">
        <w:rPr>
          <w:rFonts w:eastAsia="Book Antiqua" w:cs="Book Antiqua"/>
          <w:color w:val="000000" w:themeColor="text1"/>
          <w:szCs w:val="24"/>
          <w:lang w:val="en-GB"/>
        </w:rPr>
        <w:t xml:space="preserve">        </w:t>
      </w:r>
      <w:r w:rsidRPr="00967EF8">
        <w:rPr>
          <w:rFonts w:eastAsia="Book Antiqua" w:cs="Book Antiqua"/>
          <w:color w:val="000000" w:themeColor="text1"/>
          <w:szCs w:val="24"/>
          <w:lang w:val="en-GB"/>
        </w:rPr>
        <w:t xml:space="preserve">itself. If the title has a subheading after a colon or dash, in Finnish works the subheading is not capitalised, whereas in other languages it is capitalised. A </w:t>
      </w:r>
      <w:r w:rsidR="009233EB" w:rsidRPr="00967EF8">
        <w:rPr>
          <w:rFonts w:eastAsia="Book Antiqua" w:cs="Book Antiqua"/>
          <w:color w:val="000000" w:themeColor="text1"/>
          <w:szCs w:val="24"/>
          <w:lang w:val="en-GB"/>
        </w:rPr>
        <w:t xml:space="preserve">   </w:t>
      </w:r>
      <w:r w:rsidRPr="00967EF8">
        <w:rPr>
          <w:rFonts w:eastAsia="Book Antiqua" w:cs="Book Antiqua"/>
          <w:color w:val="000000" w:themeColor="text1"/>
          <w:szCs w:val="24"/>
          <w:lang w:val="en-GB"/>
        </w:rPr>
        <w:t>subheading is always capitalised after a question mark, exclamation mark or full stop.</w:t>
      </w:r>
    </w:p>
    <w:p w14:paraId="7D64A3B5" w14:textId="18E94E31" w:rsidR="00F70E21" w:rsidRPr="00967EF8" w:rsidRDefault="00F70E21" w:rsidP="004E17F0">
      <w:pPr>
        <w:jc w:val="both"/>
        <w:rPr>
          <w:rFonts w:eastAsia="Book Antiqua" w:cs="Book Antiqua"/>
          <w:color w:val="000000" w:themeColor="text1"/>
          <w:szCs w:val="24"/>
          <w:lang w:val="en-GB"/>
        </w:rPr>
      </w:pPr>
    </w:p>
    <w:p w14:paraId="496975F5" w14:textId="77777777" w:rsidR="00F70E21" w:rsidRPr="00967EF8" w:rsidRDefault="00F70E21" w:rsidP="004E17F0">
      <w:pPr>
        <w:jc w:val="both"/>
        <w:rPr>
          <w:rFonts w:eastAsia="Book Antiqua" w:cs="Book Antiqua"/>
          <w:color w:val="000000" w:themeColor="text1"/>
          <w:szCs w:val="24"/>
          <w:lang w:val="en-GB"/>
        </w:rPr>
      </w:pPr>
    </w:p>
    <w:p w14:paraId="05FD58EF" w14:textId="662B3AF1" w:rsidR="5863F8B9" w:rsidRPr="00967EF8" w:rsidRDefault="00004FD7" w:rsidP="009233EB">
      <w:pPr>
        <w:jc w:val="both"/>
        <w:rPr>
          <w:rFonts w:eastAsia="Book Antiqua" w:cs="Book Antiqua"/>
          <w:color w:val="000000" w:themeColor="text1"/>
          <w:szCs w:val="24"/>
          <w:lang w:val="en-GB"/>
        </w:rPr>
      </w:pPr>
      <w:r w:rsidRPr="00967EF8">
        <w:rPr>
          <w:rFonts w:eastAsia="Book Antiqua" w:cs="Book Antiqua"/>
          <w:b/>
          <w:bCs/>
          <w:color w:val="000000" w:themeColor="text1"/>
          <w:szCs w:val="24"/>
          <w:lang w:val="en-GB"/>
        </w:rPr>
        <w:t>Examples of journal articles.</w:t>
      </w:r>
      <w:r w:rsidRPr="00967EF8">
        <w:rPr>
          <w:rFonts w:eastAsia="Book Antiqua" w:cs="Book Antiqua"/>
          <w:color w:val="000000" w:themeColor="text1"/>
          <w:szCs w:val="24"/>
          <w:lang w:val="en-GB"/>
        </w:rPr>
        <w:t xml:space="preserve"> The titles of journals are always written in full, and the initials of their major words are capitalised. Mark the DOI (Digital Object Identifier) of the source in the References when available.</w:t>
      </w:r>
    </w:p>
    <w:p w14:paraId="06CD884E" w14:textId="2BBECB8F" w:rsidR="00004FD7" w:rsidRPr="00967EF8" w:rsidRDefault="00004FD7" w:rsidP="00004FD7">
      <w:pPr>
        <w:rPr>
          <w:rFonts w:eastAsia="Book Antiqua" w:cs="Book Antiqua"/>
          <w:color w:val="000000" w:themeColor="text1"/>
          <w:szCs w:val="24"/>
          <w:lang w:val="en-GB"/>
        </w:rPr>
      </w:pPr>
    </w:p>
    <w:p w14:paraId="202B2919" w14:textId="77777777" w:rsidR="00004FD7" w:rsidRPr="00967EF8" w:rsidRDefault="00004FD7" w:rsidP="00004FD7">
      <w:pPr>
        <w:rPr>
          <w:rFonts w:eastAsia="Book Antiqua" w:cs="Book Antiqua"/>
          <w:color w:val="000000" w:themeColor="text1"/>
          <w:szCs w:val="24"/>
          <w:lang w:val="en-GB"/>
        </w:rPr>
      </w:pPr>
    </w:p>
    <w:p w14:paraId="4B2B2DDE" w14:textId="088FD4A8" w:rsidR="00004FD7" w:rsidRPr="00967EF8" w:rsidRDefault="00004FD7" w:rsidP="009233EB">
      <w:pPr>
        <w:jc w:val="both"/>
        <w:rPr>
          <w:rFonts w:eastAsia="Book Antiqua" w:cs="Book Antiqua"/>
          <w:color w:val="000000" w:themeColor="text1"/>
          <w:szCs w:val="24"/>
          <w:lang w:val="en-GB"/>
        </w:rPr>
      </w:pPr>
      <w:r w:rsidRPr="00967EF8">
        <w:rPr>
          <w:rFonts w:eastAsia="Book Antiqua" w:cs="Book Antiqua"/>
          <w:color w:val="000000" w:themeColor="text1"/>
          <w:szCs w:val="24"/>
          <w:lang w:val="en-GB"/>
        </w:rPr>
        <w:lastRenderedPageBreak/>
        <w:t>The titles of sources written in languages other than the language of the thesis should be translated into the language of the thesis and placed in square brackets (like in the first example below).</w:t>
      </w:r>
    </w:p>
    <w:p w14:paraId="61310691" w14:textId="77777777" w:rsidR="00004FD7" w:rsidRPr="00967EF8" w:rsidRDefault="00004FD7" w:rsidP="5863F8B9">
      <w:pPr>
        <w:pStyle w:val="Lhde"/>
        <w:rPr>
          <w:rFonts w:eastAsia="Book Antiqua" w:cs="Book Antiqua"/>
          <w:noProof w:val="0"/>
          <w:color w:val="000000" w:themeColor="text1"/>
          <w:szCs w:val="24"/>
          <w:lang w:val="en-GB"/>
        </w:rPr>
      </w:pPr>
    </w:p>
    <w:p w14:paraId="7EBEDD9E" w14:textId="77777777" w:rsidR="00004FD7" w:rsidRPr="00967EF8" w:rsidRDefault="00004FD7" w:rsidP="00004FD7">
      <w:pPr>
        <w:pStyle w:val="Lhde"/>
        <w:rPr>
          <w:rFonts w:eastAsia="Book Antiqua" w:cs="Book Antiqua"/>
          <w:noProof w:val="0"/>
          <w:color w:val="000000" w:themeColor="text1"/>
          <w:szCs w:val="24"/>
          <w:lang w:val="en-GB"/>
        </w:rPr>
      </w:pPr>
      <w:r w:rsidRPr="00D47FF6">
        <w:rPr>
          <w:rFonts w:eastAsia="Book Antiqua" w:cs="Book Antiqua"/>
          <w:noProof w:val="0"/>
          <w:color w:val="000000" w:themeColor="text1"/>
          <w:szCs w:val="24"/>
        </w:rPr>
        <w:t xml:space="preserve">Heikkinen, H., Huttunen, R., </w:t>
      </w:r>
      <w:proofErr w:type="spellStart"/>
      <w:r w:rsidRPr="00D47FF6">
        <w:rPr>
          <w:rFonts w:eastAsia="Book Antiqua" w:cs="Book Antiqua"/>
          <w:noProof w:val="0"/>
          <w:color w:val="000000" w:themeColor="text1"/>
          <w:szCs w:val="24"/>
        </w:rPr>
        <w:t>Niglas</w:t>
      </w:r>
      <w:proofErr w:type="spellEnd"/>
      <w:r w:rsidRPr="00D47FF6">
        <w:rPr>
          <w:rFonts w:eastAsia="Book Antiqua" w:cs="Book Antiqua"/>
          <w:noProof w:val="0"/>
          <w:color w:val="000000" w:themeColor="text1"/>
          <w:szCs w:val="24"/>
        </w:rPr>
        <w:t xml:space="preserve">, K., &amp; Tynjälä, P. (2005). </w:t>
      </w:r>
      <w:proofErr w:type="spellStart"/>
      <w:r w:rsidRPr="00967EF8">
        <w:rPr>
          <w:rFonts w:eastAsia="Book Antiqua" w:cs="Book Antiqua"/>
          <w:noProof w:val="0"/>
          <w:color w:val="000000" w:themeColor="text1"/>
          <w:szCs w:val="24"/>
          <w:lang w:val="en-GB"/>
        </w:rPr>
        <w:t>Kartta</w:t>
      </w:r>
      <w:proofErr w:type="spellEnd"/>
      <w:r w:rsidRPr="00967EF8">
        <w:rPr>
          <w:rFonts w:eastAsia="Book Antiqua" w:cs="Book Antiqua"/>
          <w:noProof w:val="0"/>
          <w:color w:val="000000" w:themeColor="text1"/>
          <w:szCs w:val="24"/>
          <w:lang w:val="en-GB"/>
        </w:rPr>
        <w:t xml:space="preserve"> </w:t>
      </w:r>
      <w:proofErr w:type="spellStart"/>
      <w:r w:rsidRPr="00967EF8">
        <w:rPr>
          <w:rFonts w:eastAsia="Book Antiqua" w:cs="Book Antiqua"/>
          <w:noProof w:val="0"/>
          <w:color w:val="000000" w:themeColor="text1"/>
          <w:szCs w:val="24"/>
          <w:lang w:val="en-GB"/>
        </w:rPr>
        <w:t>kasvatustieteen</w:t>
      </w:r>
      <w:proofErr w:type="spellEnd"/>
      <w:r w:rsidRPr="00967EF8">
        <w:rPr>
          <w:rFonts w:eastAsia="Book Antiqua" w:cs="Book Antiqua"/>
          <w:noProof w:val="0"/>
          <w:color w:val="000000" w:themeColor="text1"/>
          <w:szCs w:val="24"/>
          <w:lang w:val="en-GB"/>
        </w:rPr>
        <w:t xml:space="preserve"> </w:t>
      </w:r>
      <w:proofErr w:type="spellStart"/>
      <w:r w:rsidRPr="00967EF8">
        <w:rPr>
          <w:rFonts w:eastAsia="Book Antiqua" w:cs="Book Antiqua"/>
          <w:noProof w:val="0"/>
          <w:color w:val="000000" w:themeColor="text1"/>
          <w:szCs w:val="24"/>
          <w:lang w:val="en-GB"/>
        </w:rPr>
        <w:t>maastosta</w:t>
      </w:r>
      <w:proofErr w:type="spellEnd"/>
      <w:r w:rsidRPr="00967EF8">
        <w:rPr>
          <w:rFonts w:eastAsia="Book Antiqua" w:cs="Book Antiqua"/>
          <w:noProof w:val="0"/>
          <w:color w:val="000000" w:themeColor="text1"/>
          <w:szCs w:val="24"/>
          <w:lang w:val="en-GB"/>
        </w:rPr>
        <w:t xml:space="preserve"> [A map of the terrain of educational sciences]. </w:t>
      </w:r>
      <w:proofErr w:type="spellStart"/>
      <w:r w:rsidRPr="00967EF8">
        <w:rPr>
          <w:rFonts w:eastAsia="Book Antiqua" w:cs="Book Antiqua"/>
          <w:i/>
          <w:iCs/>
          <w:noProof w:val="0"/>
          <w:color w:val="000000" w:themeColor="text1"/>
          <w:szCs w:val="24"/>
          <w:lang w:val="en-GB"/>
        </w:rPr>
        <w:t>Kasvatus</w:t>
      </w:r>
      <w:proofErr w:type="spellEnd"/>
      <w:r w:rsidRPr="00967EF8">
        <w:rPr>
          <w:rFonts w:eastAsia="Book Antiqua" w:cs="Book Antiqua"/>
          <w:i/>
          <w:iCs/>
          <w:noProof w:val="0"/>
          <w:color w:val="000000" w:themeColor="text1"/>
          <w:szCs w:val="24"/>
          <w:lang w:val="en-GB"/>
        </w:rPr>
        <w:t>, 36</w:t>
      </w:r>
      <w:r w:rsidRPr="00967EF8">
        <w:rPr>
          <w:rFonts w:eastAsia="Book Antiqua" w:cs="Book Antiqua"/>
          <w:noProof w:val="0"/>
          <w:color w:val="000000" w:themeColor="text1"/>
          <w:szCs w:val="24"/>
          <w:lang w:val="en-GB"/>
        </w:rPr>
        <w:t>, 340–354.</w:t>
      </w:r>
    </w:p>
    <w:p w14:paraId="7B4904FC"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Leech, N. L.</w:t>
      </w:r>
      <w:r w:rsidRPr="00967EF8">
        <w:rPr>
          <w:rFonts w:ascii="Times New Roman" w:eastAsia="Times New Roman" w:hAnsi="Times New Roman" w:cs="Times New Roman"/>
          <w:noProof w:val="0"/>
          <w:color w:val="000000" w:themeColor="text1"/>
          <w:szCs w:val="24"/>
          <w:lang w:val="en-GB"/>
        </w:rPr>
        <w:t>,</w:t>
      </w:r>
      <w:r w:rsidRPr="00967EF8">
        <w:rPr>
          <w:rFonts w:eastAsia="Book Antiqua" w:cs="Book Antiqua"/>
          <w:noProof w:val="0"/>
          <w:color w:val="000000" w:themeColor="text1"/>
          <w:szCs w:val="24"/>
          <w:lang w:val="en-GB"/>
        </w:rPr>
        <w:t xml:space="preserve"> &amp; Onwuegbuzie, A. J. </w:t>
      </w:r>
      <w:r w:rsidRPr="00967EF8">
        <w:rPr>
          <w:rFonts w:ascii="Times New Roman" w:eastAsia="Times New Roman" w:hAnsi="Times New Roman" w:cs="Times New Roman"/>
          <w:noProof w:val="0"/>
          <w:color w:val="000000" w:themeColor="text1"/>
          <w:szCs w:val="24"/>
          <w:lang w:val="en-GB"/>
        </w:rPr>
        <w:t>(</w:t>
      </w:r>
      <w:r w:rsidRPr="00967EF8">
        <w:rPr>
          <w:rFonts w:eastAsia="Book Antiqua" w:cs="Book Antiqua"/>
          <w:noProof w:val="0"/>
          <w:color w:val="000000" w:themeColor="text1"/>
          <w:szCs w:val="24"/>
          <w:lang w:val="en-GB"/>
        </w:rPr>
        <w:t>2009</w:t>
      </w:r>
      <w:r w:rsidRPr="00967EF8">
        <w:rPr>
          <w:rFonts w:ascii="Times New Roman" w:eastAsia="Times New Roman" w:hAnsi="Times New Roman" w:cs="Times New Roman"/>
          <w:noProof w:val="0"/>
          <w:color w:val="000000" w:themeColor="text1"/>
          <w:szCs w:val="24"/>
          <w:lang w:val="en-GB"/>
        </w:rPr>
        <w:t xml:space="preserve">). </w:t>
      </w:r>
      <w:r w:rsidRPr="00967EF8">
        <w:rPr>
          <w:rFonts w:eastAsia="Book Antiqua" w:cs="Book Antiqua"/>
          <w:noProof w:val="0"/>
          <w:color w:val="000000" w:themeColor="text1"/>
          <w:szCs w:val="24"/>
          <w:lang w:val="en-GB"/>
        </w:rPr>
        <w:t xml:space="preserve">A typology of mixed methods research designs. </w:t>
      </w:r>
      <w:r w:rsidRPr="00967EF8">
        <w:rPr>
          <w:rFonts w:eastAsia="Book Antiqua" w:cs="Book Antiqua"/>
          <w:i/>
          <w:iCs/>
          <w:noProof w:val="0"/>
          <w:color w:val="000000" w:themeColor="text1"/>
          <w:szCs w:val="24"/>
          <w:lang w:val="en-GB"/>
        </w:rPr>
        <w:t>Quality &amp; Quantity: International Journal of Methodology</w:t>
      </w:r>
      <w:r w:rsidRPr="00967EF8">
        <w:rPr>
          <w:rFonts w:ascii="Times New Roman" w:eastAsia="Times New Roman" w:hAnsi="Times New Roman" w:cs="Times New Roman"/>
          <w:i/>
          <w:iCs/>
          <w:noProof w:val="0"/>
          <w:color w:val="000000" w:themeColor="text1"/>
          <w:szCs w:val="24"/>
          <w:lang w:val="en-GB"/>
        </w:rPr>
        <w:t>,</w:t>
      </w:r>
      <w:r w:rsidRPr="00967EF8">
        <w:rPr>
          <w:rFonts w:eastAsia="Book Antiqua" w:cs="Book Antiqua"/>
          <w:i/>
          <w:iCs/>
          <w:noProof w:val="0"/>
          <w:color w:val="000000" w:themeColor="text1"/>
          <w:szCs w:val="24"/>
          <w:lang w:val="en-GB"/>
        </w:rPr>
        <w:t xml:space="preserve"> 43</w:t>
      </w:r>
      <w:r w:rsidRPr="00967EF8">
        <w:rPr>
          <w:rFonts w:eastAsia="Book Antiqua" w:cs="Book Antiqua"/>
          <w:noProof w:val="0"/>
          <w:color w:val="000000" w:themeColor="text1"/>
          <w:szCs w:val="24"/>
          <w:lang w:val="en-GB"/>
        </w:rPr>
        <w:t>, 265–275</w:t>
      </w:r>
      <w:r w:rsidRPr="00967EF8">
        <w:rPr>
          <w:rFonts w:ascii="Times New Roman" w:eastAsia="Times New Roman" w:hAnsi="Times New Roman" w:cs="Times New Roman"/>
          <w:noProof w:val="0"/>
          <w:color w:val="000000" w:themeColor="text1"/>
          <w:szCs w:val="24"/>
          <w:lang w:val="en-GB"/>
        </w:rPr>
        <w:t xml:space="preserve">. </w:t>
      </w:r>
      <w:r w:rsidRPr="00967EF8">
        <w:rPr>
          <w:noProof w:val="0"/>
          <w:szCs w:val="24"/>
          <w:lang w:val="en-GB"/>
        </w:rPr>
        <w:t>doi:10.1007/s11135-007-9105-3</w:t>
      </w:r>
    </w:p>
    <w:p w14:paraId="3B512ADD"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Nuthall, G. (1999a). Learning how to learn: The evolution of students’ minds through the social processes and culture of the classroom. </w:t>
      </w:r>
      <w:r w:rsidRPr="00967EF8">
        <w:rPr>
          <w:rFonts w:eastAsia="Book Antiqua" w:cs="Book Antiqua"/>
          <w:i/>
          <w:iCs/>
          <w:noProof w:val="0"/>
          <w:color w:val="000000" w:themeColor="text1"/>
          <w:szCs w:val="24"/>
          <w:lang w:val="en-GB"/>
        </w:rPr>
        <w:t>International Journal of Educational Research, 31</w:t>
      </w:r>
      <w:r w:rsidRPr="00967EF8">
        <w:rPr>
          <w:rFonts w:eastAsia="Book Antiqua" w:cs="Book Antiqua"/>
          <w:noProof w:val="0"/>
          <w:color w:val="000000" w:themeColor="text1"/>
          <w:szCs w:val="24"/>
          <w:lang w:val="en-GB"/>
        </w:rPr>
        <w:t>, 141–256.</w:t>
      </w:r>
    </w:p>
    <w:p w14:paraId="33E628BE"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Nuthall, G. (1999b). The way students learn: Acquiring knowledge from an integrated science and social studies unit. </w:t>
      </w:r>
      <w:r w:rsidRPr="00967EF8">
        <w:rPr>
          <w:rFonts w:eastAsia="Book Antiqua" w:cs="Book Antiqua"/>
          <w:i/>
          <w:iCs/>
          <w:noProof w:val="0"/>
          <w:color w:val="000000" w:themeColor="text1"/>
          <w:szCs w:val="24"/>
          <w:lang w:val="en-GB"/>
        </w:rPr>
        <w:t>Elementary School Journal, 99</w:t>
      </w:r>
      <w:r w:rsidRPr="00967EF8">
        <w:rPr>
          <w:rFonts w:eastAsia="Book Antiqua" w:cs="Book Antiqua"/>
          <w:noProof w:val="0"/>
          <w:color w:val="000000" w:themeColor="text1"/>
          <w:szCs w:val="24"/>
          <w:lang w:val="en-GB"/>
        </w:rPr>
        <w:t>, 303–341.</w:t>
      </w:r>
      <w:r w:rsidRPr="00967EF8">
        <w:rPr>
          <w:rFonts w:ascii="Times New Roman" w:eastAsia="Times New Roman" w:hAnsi="Times New Roman" w:cs="Times New Roman"/>
          <w:noProof w:val="0"/>
          <w:color w:val="000000" w:themeColor="text1"/>
          <w:szCs w:val="24"/>
          <w:lang w:val="en-GB"/>
        </w:rPr>
        <w:t xml:space="preserve"> </w:t>
      </w:r>
      <w:r w:rsidRPr="00967EF8">
        <w:rPr>
          <w:noProof w:val="0"/>
          <w:szCs w:val="24"/>
          <w:lang w:val="en-GB"/>
        </w:rPr>
        <w:t>doi:10.1086/461928</w:t>
      </w:r>
    </w:p>
    <w:p w14:paraId="1FB5CD4E"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Pearson, M., &amp; Brew, A. (2002). Research training and supervision development. </w:t>
      </w:r>
      <w:r w:rsidRPr="00967EF8">
        <w:rPr>
          <w:rFonts w:eastAsia="Book Antiqua" w:cs="Book Antiqua"/>
          <w:i/>
          <w:iCs/>
          <w:noProof w:val="0"/>
          <w:color w:val="000000" w:themeColor="text1"/>
          <w:szCs w:val="24"/>
          <w:lang w:val="en-GB"/>
        </w:rPr>
        <w:t>Studies in Higher Education, 27</w:t>
      </w:r>
      <w:r w:rsidRPr="00967EF8">
        <w:rPr>
          <w:rFonts w:eastAsia="Book Antiqua" w:cs="Book Antiqua"/>
          <w:noProof w:val="0"/>
          <w:color w:val="000000" w:themeColor="text1"/>
          <w:szCs w:val="24"/>
          <w:lang w:val="en-GB"/>
        </w:rPr>
        <w:t xml:space="preserve">(2), 135–150. </w:t>
      </w:r>
      <w:r w:rsidRPr="00967EF8">
        <w:rPr>
          <w:noProof w:val="0"/>
          <w:szCs w:val="24"/>
          <w:lang w:val="en-GB"/>
        </w:rPr>
        <w:t>doi:10.1080/03075070220119986c</w:t>
      </w:r>
    </w:p>
    <w:p w14:paraId="1C91D95E"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Perkins, D. D.</w:t>
      </w:r>
      <w:r w:rsidRPr="00967EF8">
        <w:rPr>
          <w:rFonts w:ascii="Times New Roman" w:eastAsia="Times New Roman" w:hAnsi="Times New Roman" w:cs="Times New Roman"/>
          <w:noProof w:val="0"/>
          <w:color w:val="000000" w:themeColor="text1"/>
          <w:szCs w:val="24"/>
          <w:lang w:val="en-GB"/>
        </w:rPr>
        <w:t>,</w:t>
      </w:r>
      <w:r w:rsidRPr="00967EF8">
        <w:rPr>
          <w:rFonts w:eastAsia="Book Antiqua" w:cs="Book Antiqua"/>
          <w:noProof w:val="0"/>
          <w:color w:val="000000" w:themeColor="text1"/>
          <w:szCs w:val="24"/>
          <w:lang w:val="en-GB"/>
        </w:rPr>
        <w:t xml:space="preserve"> &amp; Zimmerman, M. A. </w:t>
      </w:r>
      <w:r w:rsidRPr="00967EF8">
        <w:rPr>
          <w:rFonts w:ascii="Times New Roman" w:eastAsia="Times New Roman" w:hAnsi="Times New Roman" w:cs="Times New Roman"/>
          <w:noProof w:val="0"/>
          <w:color w:val="000000" w:themeColor="text1"/>
          <w:szCs w:val="24"/>
          <w:lang w:val="en-GB"/>
        </w:rPr>
        <w:t>(</w:t>
      </w:r>
      <w:r w:rsidRPr="00967EF8">
        <w:rPr>
          <w:rFonts w:eastAsia="Book Antiqua" w:cs="Book Antiqua"/>
          <w:noProof w:val="0"/>
          <w:color w:val="000000" w:themeColor="text1"/>
          <w:szCs w:val="24"/>
          <w:lang w:val="en-GB"/>
        </w:rPr>
        <w:t>1995</w:t>
      </w:r>
      <w:r w:rsidRPr="00967EF8">
        <w:rPr>
          <w:rFonts w:ascii="Times New Roman" w:eastAsia="Times New Roman" w:hAnsi="Times New Roman" w:cs="Times New Roman"/>
          <w:noProof w:val="0"/>
          <w:color w:val="000000" w:themeColor="text1"/>
          <w:szCs w:val="24"/>
          <w:lang w:val="en-GB"/>
        </w:rPr>
        <w:t>)</w:t>
      </w:r>
      <w:r w:rsidRPr="00967EF8">
        <w:rPr>
          <w:rFonts w:eastAsia="Book Antiqua" w:cs="Book Antiqua"/>
          <w:noProof w:val="0"/>
          <w:color w:val="000000" w:themeColor="text1"/>
          <w:szCs w:val="24"/>
          <w:lang w:val="en-GB"/>
        </w:rPr>
        <w:t xml:space="preserve">. Empowerment theory, </w:t>
      </w:r>
      <w:proofErr w:type="gramStart"/>
      <w:r w:rsidRPr="00967EF8">
        <w:rPr>
          <w:rFonts w:eastAsia="Book Antiqua" w:cs="Book Antiqua"/>
          <w:noProof w:val="0"/>
          <w:color w:val="000000" w:themeColor="text1"/>
          <w:szCs w:val="24"/>
          <w:lang w:val="en-GB"/>
        </w:rPr>
        <w:t>research</w:t>
      </w:r>
      <w:proofErr w:type="gramEnd"/>
      <w:r w:rsidRPr="00967EF8">
        <w:rPr>
          <w:rFonts w:eastAsia="Book Antiqua" w:cs="Book Antiqua"/>
          <w:noProof w:val="0"/>
          <w:color w:val="000000" w:themeColor="text1"/>
          <w:szCs w:val="24"/>
          <w:lang w:val="en-GB"/>
        </w:rPr>
        <w:t xml:space="preserve"> and application. </w:t>
      </w:r>
      <w:r w:rsidRPr="00967EF8">
        <w:rPr>
          <w:rFonts w:eastAsia="Book Antiqua" w:cs="Book Antiqua"/>
          <w:i/>
          <w:iCs/>
          <w:noProof w:val="0"/>
          <w:color w:val="000000" w:themeColor="text1"/>
          <w:szCs w:val="24"/>
          <w:lang w:val="en-GB"/>
        </w:rPr>
        <w:t>American Journal of Community Psychology</w:t>
      </w:r>
      <w:r w:rsidRPr="00967EF8">
        <w:rPr>
          <w:rFonts w:ascii="Times New Roman" w:eastAsia="Times New Roman" w:hAnsi="Times New Roman" w:cs="Times New Roman"/>
          <w:i/>
          <w:iCs/>
          <w:noProof w:val="0"/>
          <w:color w:val="000000" w:themeColor="text1"/>
          <w:szCs w:val="24"/>
          <w:lang w:val="en-GB"/>
        </w:rPr>
        <w:t>,</w:t>
      </w:r>
      <w:r w:rsidRPr="00967EF8">
        <w:rPr>
          <w:rFonts w:eastAsia="Book Antiqua" w:cs="Book Antiqua"/>
          <w:i/>
          <w:iCs/>
          <w:noProof w:val="0"/>
          <w:color w:val="000000" w:themeColor="text1"/>
          <w:szCs w:val="24"/>
          <w:lang w:val="en-GB"/>
        </w:rPr>
        <w:t xml:space="preserve"> 23</w:t>
      </w:r>
      <w:r w:rsidRPr="00967EF8">
        <w:rPr>
          <w:rFonts w:eastAsia="Book Antiqua" w:cs="Book Antiqua"/>
          <w:noProof w:val="0"/>
          <w:color w:val="000000" w:themeColor="text1"/>
          <w:szCs w:val="24"/>
          <w:lang w:val="en-GB"/>
        </w:rPr>
        <w:t>, 569–573.</w:t>
      </w:r>
    </w:p>
    <w:p w14:paraId="285FB605" w14:textId="4D35DA39" w:rsidR="5863F8B9" w:rsidRPr="00967EF8" w:rsidRDefault="5863F8B9" w:rsidP="5863F8B9">
      <w:pPr>
        <w:spacing w:line="240" w:lineRule="auto"/>
        <w:rPr>
          <w:rFonts w:ascii="Times New Roman" w:eastAsia="Times New Roman" w:hAnsi="Times New Roman" w:cs="Times New Roman"/>
          <w:color w:val="000000" w:themeColor="text1"/>
          <w:szCs w:val="24"/>
          <w:lang w:val="en-GB"/>
        </w:rPr>
      </w:pPr>
    </w:p>
    <w:p w14:paraId="552C00E7" w14:textId="649C978B" w:rsidR="5863F8B9" w:rsidRPr="00967EF8" w:rsidRDefault="5863F8B9" w:rsidP="5863F8B9">
      <w:pPr>
        <w:rPr>
          <w:rFonts w:eastAsia="Book Antiqua" w:cs="Book Antiqua"/>
          <w:color w:val="000000" w:themeColor="text1"/>
          <w:szCs w:val="24"/>
          <w:lang w:val="en-GB"/>
        </w:rPr>
      </w:pPr>
    </w:p>
    <w:p w14:paraId="6E2E2E16" w14:textId="2FBB221F" w:rsidR="00004FD7" w:rsidRPr="00967EF8" w:rsidRDefault="00004FD7" w:rsidP="009233EB">
      <w:pPr>
        <w:jc w:val="both"/>
        <w:rPr>
          <w:rFonts w:eastAsia="Book Antiqua" w:cs="Book Antiqua"/>
          <w:color w:val="000000" w:themeColor="text1"/>
          <w:szCs w:val="24"/>
          <w:lang w:val="en-GB"/>
        </w:rPr>
      </w:pPr>
      <w:r w:rsidRPr="00967EF8">
        <w:rPr>
          <w:rFonts w:eastAsia="Book Antiqua" w:cs="Book Antiqua"/>
          <w:b/>
          <w:bCs/>
          <w:color w:val="000000" w:themeColor="text1"/>
          <w:szCs w:val="24"/>
          <w:lang w:val="en-GB"/>
        </w:rPr>
        <w:t>Examples of articles in compilations (edited works).</w:t>
      </w:r>
      <w:r w:rsidRPr="00967EF8">
        <w:rPr>
          <w:rFonts w:eastAsia="Book Antiqua" w:cs="Book Antiqua"/>
          <w:color w:val="000000" w:themeColor="text1"/>
          <w:szCs w:val="24"/>
          <w:lang w:val="en-GB"/>
        </w:rPr>
        <w:t xml:space="preserve"> For the names of editors, the initials of the first names come before the family name. According to APA, the page numbers of an article are marked in brackets after the title of the work (like in the examples below).</w:t>
      </w:r>
    </w:p>
    <w:p w14:paraId="349AD122" w14:textId="77777777" w:rsidR="00004FD7" w:rsidRPr="00967EF8" w:rsidRDefault="00004FD7" w:rsidP="00004FD7">
      <w:pPr>
        <w:rPr>
          <w:rFonts w:eastAsia="Book Antiqua" w:cs="Book Antiqua"/>
          <w:b/>
          <w:bCs/>
          <w:color w:val="000000" w:themeColor="text1"/>
          <w:szCs w:val="24"/>
          <w:lang w:val="en-GB"/>
        </w:rPr>
      </w:pPr>
    </w:p>
    <w:p w14:paraId="0EDC7EA9"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Bateson, G. (1971). The message "This is play". In R. E. Herron &amp; B. Sutton-Smith (Eds.), </w:t>
      </w:r>
      <w:r w:rsidRPr="00967EF8">
        <w:rPr>
          <w:rFonts w:eastAsia="Book Antiqua" w:cs="Book Antiqua"/>
          <w:i/>
          <w:iCs/>
          <w:noProof w:val="0"/>
          <w:color w:val="000000" w:themeColor="text1"/>
          <w:szCs w:val="24"/>
          <w:lang w:val="en-GB"/>
        </w:rPr>
        <w:t>Child's play</w:t>
      </w:r>
      <w:r w:rsidRPr="00967EF8">
        <w:rPr>
          <w:rFonts w:eastAsia="Book Antiqua" w:cs="Book Antiqua"/>
          <w:noProof w:val="0"/>
          <w:color w:val="000000" w:themeColor="text1"/>
          <w:szCs w:val="24"/>
          <w:lang w:val="en-GB"/>
        </w:rPr>
        <w:t xml:space="preserve"> (pp. 261–266). Wiley. (Original publication issued in 1956 in B. Schaffner (Ed.), </w:t>
      </w:r>
      <w:r w:rsidRPr="00967EF8">
        <w:rPr>
          <w:rFonts w:eastAsia="Book Antiqua" w:cs="Book Antiqua"/>
          <w:i/>
          <w:iCs/>
          <w:noProof w:val="0"/>
          <w:color w:val="000000" w:themeColor="text1"/>
          <w:szCs w:val="24"/>
          <w:lang w:val="en-GB"/>
        </w:rPr>
        <w:t xml:space="preserve">Group processes </w:t>
      </w:r>
      <w:r w:rsidRPr="00967EF8">
        <w:rPr>
          <w:rFonts w:eastAsia="Book Antiqua" w:cs="Book Antiqua"/>
          <w:noProof w:val="0"/>
          <w:color w:val="000000" w:themeColor="text1"/>
          <w:szCs w:val="24"/>
          <w:lang w:val="en-GB"/>
        </w:rPr>
        <w:t>(pp. 145–151). Josiah Macy Foundation).</w:t>
      </w:r>
    </w:p>
    <w:p w14:paraId="3BF3D410"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lastRenderedPageBreak/>
        <w:t xml:space="preserve">Bretherton, I. (1984). Representing the social world in symbolic play: Reality and fantasy. In I. Bretherton (Ed.), </w:t>
      </w:r>
      <w:r w:rsidRPr="00967EF8">
        <w:rPr>
          <w:rFonts w:eastAsia="Book Antiqua" w:cs="Book Antiqua"/>
          <w:i/>
          <w:iCs/>
          <w:noProof w:val="0"/>
          <w:color w:val="000000" w:themeColor="text1"/>
          <w:szCs w:val="24"/>
          <w:lang w:val="en-GB"/>
        </w:rPr>
        <w:t>Symbolic play: The development of social understanding</w:t>
      </w:r>
      <w:r w:rsidRPr="00967EF8">
        <w:rPr>
          <w:rFonts w:eastAsia="Book Antiqua" w:cs="Book Antiqua"/>
          <w:noProof w:val="0"/>
          <w:color w:val="000000" w:themeColor="text1"/>
          <w:szCs w:val="24"/>
          <w:lang w:val="en-GB"/>
        </w:rPr>
        <w:t xml:space="preserve"> (pp. 3–41). Academic Press.</w:t>
      </w:r>
    </w:p>
    <w:p w14:paraId="141B4C45"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Bretherton, I. (1985). </w:t>
      </w:r>
      <w:proofErr w:type="spellStart"/>
      <w:r w:rsidRPr="00967EF8">
        <w:rPr>
          <w:rFonts w:eastAsia="Book Antiqua" w:cs="Book Antiqua"/>
          <w:noProof w:val="0"/>
          <w:color w:val="000000" w:themeColor="text1"/>
          <w:szCs w:val="24"/>
          <w:lang w:val="en-GB"/>
        </w:rPr>
        <w:t>Pretense</w:t>
      </w:r>
      <w:proofErr w:type="spellEnd"/>
      <w:r w:rsidRPr="00967EF8">
        <w:rPr>
          <w:rFonts w:eastAsia="Book Antiqua" w:cs="Book Antiqua"/>
          <w:noProof w:val="0"/>
          <w:color w:val="000000" w:themeColor="text1"/>
          <w:szCs w:val="24"/>
          <w:lang w:val="en-GB"/>
        </w:rPr>
        <w:t xml:space="preserve">: Practicing and playing with social understanding. In G. Brown &amp; A. Gottfried (Eds.), </w:t>
      </w:r>
      <w:r w:rsidRPr="00967EF8">
        <w:rPr>
          <w:rFonts w:eastAsia="Book Antiqua" w:cs="Book Antiqua"/>
          <w:i/>
          <w:iCs/>
          <w:noProof w:val="0"/>
          <w:color w:val="000000" w:themeColor="text1"/>
          <w:szCs w:val="24"/>
          <w:lang w:val="en-GB"/>
        </w:rPr>
        <w:t>Play interactions: The role of toys and parental involvement in children's development</w:t>
      </w:r>
      <w:r w:rsidRPr="00967EF8">
        <w:rPr>
          <w:rFonts w:eastAsia="Book Antiqua" w:cs="Book Antiqua"/>
          <w:noProof w:val="0"/>
          <w:color w:val="000000" w:themeColor="text1"/>
          <w:szCs w:val="24"/>
          <w:lang w:val="en-GB"/>
        </w:rPr>
        <w:t xml:space="preserve"> (pp. 69–79). Johnson &amp; Johnson.</w:t>
      </w:r>
    </w:p>
    <w:p w14:paraId="7649C077"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Brodzinsky, D. M., Sigel, I. E., &amp; </w:t>
      </w:r>
      <w:proofErr w:type="spellStart"/>
      <w:r w:rsidRPr="00967EF8">
        <w:rPr>
          <w:rFonts w:eastAsia="Book Antiqua" w:cs="Book Antiqua"/>
          <w:noProof w:val="0"/>
          <w:color w:val="000000" w:themeColor="text1"/>
          <w:szCs w:val="24"/>
          <w:lang w:val="en-GB"/>
        </w:rPr>
        <w:t>Golinkoff</w:t>
      </w:r>
      <w:proofErr w:type="spellEnd"/>
      <w:r w:rsidRPr="00967EF8">
        <w:rPr>
          <w:rFonts w:eastAsia="Book Antiqua" w:cs="Book Antiqua"/>
          <w:noProof w:val="0"/>
          <w:color w:val="000000" w:themeColor="text1"/>
          <w:szCs w:val="24"/>
          <w:lang w:val="en-GB"/>
        </w:rPr>
        <w:t xml:space="preserve">, R. M. (1981). New directions in </w:t>
      </w:r>
      <w:proofErr w:type="spellStart"/>
      <w:r w:rsidRPr="00967EF8">
        <w:rPr>
          <w:rFonts w:eastAsia="Book Antiqua" w:cs="Book Antiqua"/>
          <w:noProof w:val="0"/>
          <w:color w:val="000000" w:themeColor="text1"/>
          <w:szCs w:val="24"/>
          <w:lang w:val="en-GB"/>
        </w:rPr>
        <w:t>piagetian</w:t>
      </w:r>
      <w:proofErr w:type="spellEnd"/>
      <w:r w:rsidRPr="00967EF8">
        <w:rPr>
          <w:rFonts w:eastAsia="Book Antiqua" w:cs="Book Antiqua"/>
          <w:noProof w:val="0"/>
          <w:color w:val="000000" w:themeColor="text1"/>
          <w:szCs w:val="24"/>
          <w:lang w:val="en-GB"/>
        </w:rPr>
        <w:t xml:space="preserve"> theory and research: An integrative perspective. In I. E. Sigel, D. M. Brodzinsky, &amp; R. M. </w:t>
      </w:r>
      <w:proofErr w:type="spellStart"/>
      <w:r w:rsidRPr="00967EF8">
        <w:rPr>
          <w:rFonts w:eastAsia="Book Antiqua" w:cs="Book Antiqua"/>
          <w:noProof w:val="0"/>
          <w:color w:val="000000" w:themeColor="text1"/>
          <w:szCs w:val="24"/>
          <w:lang w:val="en-GB"/>
        </w:rPr>
        <w:t>Golinkoff</w:t>
      </w:r>
      <w:proofErr w:type="spellEnd"/>
      <w:r w:rsidRPr="00967EF8">
        <w:rPr>
          <w:rFonts w:eastAsia="Book Antiqua" w:cs="Book Antiqua"/>
          <w:noProof w:val="0"/>
          <w:color w:val="000000" w:themeColor="text1"/>
          <w:szCs w:val="24"/>
          <w:lang w:val="en-GB"/>
        </w:rPr>
        <w:t xml:space="preserve"> (Eds.), </w:t>
      </w:r>
      <w:r w:rsidRPr="00967EF8">
        <w:rPr>
          <w:rFonts w:eastAsia="Book Antiqua" w:cs="Book Antiqua"/>
          <w:i/>
          <w:iCs/>
          <w:noProof w:val="0"/>
          <w:color w:val="000000" w:themeColor="text1"/>
          <w:szCs w:val="24"/>
          <w:lang w:val="en-GB"/>
        </w:rPr>
        <w:t xml:space="preserve">New directions in </w:t>
      </w:r>
      <w:proofErr w:type="spellStart"/>
      <w:r w:rsidRPr="00967EF8">
        <w:rPr>
          <w:rFonts w:eastAsia="Book Antiqua" w:cs="Book Antiqua"/>
          <w:i/>
          <w:iCs/>
          <w:noProof w:val="0"/>
          <w:color w:val="000000" w:themeColor="text1"/>
          <w:szCs w:val="24"/>
          <w:lang w:val="en-GB"/>
        </w:rPr>
        <w:t>piagetian</w:t>
      </w:r>
      <w:proofErr w:type="spellEnd"/>
      <w:r w:rsidRPr="00967EF8">
        <w:rPr>
          <w:rFonts w:eastAsia="Book Antiqua" w:cs="Book Antiqua"/>
          <w:i/>
          <w:iCs/>
          <w:noProof w:val="0"/>
          <w:color w:val="000000" w:themeColor="text1"/>
          <w:szCs w:val="24"/>
          <w:lang w:val="en-GB"/>
        </w:rPr>
        <w:t xml:space="preserve"> theory and practice</w:t>
      </w:r>
      <w:r w:rsidRPr="00967EF8">
        <w:rPr>
          <w:rFonts w:eastAsia="Book Antiqua" w:cs="Book Antiqua"/>
          <w:noProof w:val="0"/>
          <w:color w:val="000000" w:themeColor="text1"/>
          <w:szCs w:val="24"/>
          <w:lang w:val="en-GB"/>
        </w:rPr>
        <w:t xml:space="preserve"> (pp. 3–25). Erlbaum.</w:t>
      </w:r>
    </w:p>
    <w:p w14:paraId="0669876D"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Diamond, R. M. (2005). The institutional change agency: The expanding role of academic support </w:t>
      </w:r>
      <w:proofErr w:type="spellStart"/>
      <w:r w:rsidRPr="00967EF8">
        <w:rPr>
          <w:rFonts w:eastAsia="Book Antiqua" w:cs="Book Antiqua"/>
          <w:noProof w:val="0"/>
          <w:color w:val="000000" w:themeColor="text1"/>
          <w:szCs w:val="24"/>
          <w:lang w:val="en-GB"/>
        </w:rPr>
        <w:t>centers</w:t>
      </w:r>
      <w:proofErr w:type="spellEnd"/>
      <w:r w:rsidRPr="00967EF8">
        <w:rPr>
          <w:rFonts w:eastAsia="Book Antiqua" w:cs="Book Antiqua"/>
          <w:noProof w:val="0"/>
          <w:color w:val="000000" w:themeColor="text1"/>
          <w:szCs w:val="24"/>
          <w:lang w:val="en-GB"/>
        </w:rPr>
        <w:t>. In S. Chadwick-</w:t>
      </w:r>
      <w:proofErr w:type="spellStart"/>
      <w:r w:rsidRPr="00967EF8">
        <w:rPr>
          <w:rFonts w:eastAsia="Book Antiqua" w:cs="Book Antiqua"/>
          <w:noProof w:val="0"/>
          <w:color w:val="000000" w:themeColor="text1"/>
          <w:szCs w:val="24"/>
          <w:lang w:val="en-GB"/>
        </w:rPr>
        <w:t>Blossey</w:t>
      </w:r>
      <w:proofErr w:type="spellEnd"/>
      <w:r w:rsidRPr="00967EF8">
        <w:rPr>
          <w:rFonts w:eastAsia="Book Antiqua" w:cs="Book Antiqua"/>
          <w:noProof w:val="0"/>
          <w:color w:val="000000" w:themeColor="text1"/>
          <w:szCs w:val="24"/>
          <w:lang w:val="en-GB"/>
        </w:rPr>
        <w:t xml:space="preserve"> &amp; D. R. Robertson (Eds.), </w:t>
      </w:r>
      <w:r w:rsidRPr="00967EF8">
        <w:rPr>
          <w:rFonts w:eastAsia="Book Antiqua" w:cs="Book Antiqua"/>
          <w:i/>
          <w:iCs/>
          <w:noProof w:val="0"/>
          <w:color w:val="000000" w:themeColor="text1"/>
          <w:szCs w:val="24"/>
          <w:lang w:val="en-GB"/>
        </w:rPr>
        <w:t>To improve the academy</w:t>
      </w:r>
      <w:r w:rsidRPr="00967EF8">
        <w:rPr>
          <w:rFonts w:eastAsia="Book Antiqua" w:cs="Book Antiqua"/>
          <w:noProof w:val="0"/>
          <w:color w:val="000000" w:themeColor="text1"/>
          <w:szCs w:val="24"/>
          <w:lang w:val="en-GB"/>
        </w:rPr>
        <w:t xml:space="preserve"> (Vol 23, pp. 24–37). Anker Publishing.</w:t>
      </w:r>
    </w:p>
    <w:p w14:paraId="197D0D2F"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Leu, D. J., Kinzer, C. K., </w:t>
      </w:r>
      <w:proofErr w:type="spellStart"/>
      <w:r w:rsidRPr="00967EF8">
        <w:rPr>
          <w:rFonts w:eastAsia="Book Antiqua" w:cs="Book Antiqua"/>
          <w:noProof w:val="0"/>
          <w:color w:val="000000" w:themeColor="text1"/>
          <w:szCs w:val="24"/>
          <w:lang w:val="en-GB"/>
        </w:rPr>
        <w:t>Coiro</w:t>
      </w:r>
      <w:proofErr w:type="spellEnd"/>
      <w:r w:rsidRPr="00967EF8">
        <w:rPr>
          <w:rFonts w:eastAsia="Book Antiqua" w:cs="Book Antiqua"/>
          <w:noProof w:val="0"/>
          <w:color w:val="000000" w:themeColor="text1"/>
          <w:szCs w:val="24"/>
          <w:lang w:val="en-GB"/>
        </w:rPr>
        <w:t xml:space="preserve">, J. L., &amp; </w:t>
      </w:r>
      <w:proofErr w:type="spellStart"/>
      <w:r w:rsidRPr="00967EF8">
        <w:rPr>
          <w:rFonts w:eastAsia="Book Antiqua" w:cs="Book Antiqua"/>
          <w:noProof w:val="0"/>
          <w:color w:val="000000" w:themeColor="text1"/>
          <w:szCs w:val="24"/>
          <w:lang w:val="en-GB"/>
        </w:rPr>
        <w:t>Cammack</w:t>
      </w:r>
      <w:proofErr w:type="spellEnd"/>
      <w:r w:rsidRPr="00967EF8">
        <w:rPr>
          <w:rFonts w:eastAsia="Book Antiqua" w:cs="Book Antiqua"/>
          <w:noProof w:val="0"/>
          <w:color w:val="000000" w:themeColor="text1"/>
          <w:szCs w:val="24"/>
          <w:lang w:val="en-GB"/>
        </w:rPr>
        <w:t xml:space="preserve">, D. W. (2004). Toward a theory of new literacies emerging from Internet and other information and communication technologies. In R. B. Ruddell &amp; N. </w:t>
      </w:r>
      <w:proofErr w:type="spellStart"/>
      <w:r w:rsidRPr="00967EF8">
        <w:rPr>
          <w:rFonts w:eastAsia="Book Antiqua" w:cs="Book Antiqua"/>
          <w:noProof w:val="0"/>
          <w:color w:val="000000" w:themeColor="text1"/>
          <w:szCs w:val="24"/>
          <w:lang w:val="en-GB"/>
        </w:rPr>
        <w:t>Unrau</w:t>
      </w:r>
      <w:proofErr w:type="spellEnd"/>
      <w:r w:rsidRPr="00967EF8">
        <w:rPr>
          <w:rFonts w:eastAsia="Book Antiqua" w:cs="Book Antiqua"/>
          <w:noProof w:val="0"/>
          <w:color w:val="000000" w:themeColor="text1"/>
          <w:szCs w:val="24"/>
          <w:lang w:val="en-GB"/>
        </w:rPr>
        <w:t xml:space="preserve"> (Eds.), </w:t>
      </w:r>
      <w:r w:rsidRPr="00967EF8">
        <w:rPr>
          <w:rFonts w:eastAsia="Book Antiqua" w:cs="Book Antiqua"/>
          <w:i/>
          <w:iCs/>
          <w:noProof w:val="0"/>
          <w:color w:val="000000" w:themeColor="text1"/>
          <w:szCs w:val="24"/>
          <w:lang w:val="en-GB"/>
        </w:rPr>
        <w:t>Theoretical models and process of reading</w:t>
      </w:r>
      <w:r w:rsidRPr="00967EF8">
        <w:rPr>
          <w:rFonts w:eastAsia="Book Antiqua" w:cs="Book Antiqua"/>
          <w:noProof w:val="0"/>
          <w:color w:val="000000" w:themeColor="text1"/>
          <w:szCs w:val="24"/>
          <w:lang w:val="en-GB"/>
        </w:rPr>
        <w:t xml:space="preserve"> (5th ed., pp. 1570–1613). International Reading Association.</w:t>
      </w:r>
    </w:p>
    <w:p w14:paraId="5BC0F177" w14:textId="77777777" w:rsidR="00F70E21" w:rsidRPr="00967EF8" w:rsidRDefault="00F70E21" w:rsidP="5863F8B9">
      <w:pPr>
        <w:rPr>
          <w:rFonts w:eastAsia="Book Antiqua" w:cs="Book Antiqua"/>
          <w:color w:val="000000" w:themeColor="text1"/>
          <w:szCs w:val="24"/>
          <w:lang w:val="en-GB"/>
        </w:rPr>
      </w:pPr>
    </w:p>
    <w:p w14:paraId="673D57E6" w14:textId="2E2C4B40" w:rsidR="00004FD7" w:rsidRPr="00967EF8" w:rsidRDefault="00004FD7" w:rsidP="00004FD7">
      <w:pPr>
        <w:spacing w:line="240" w:lineRule="auto"/>
        <w:rPr>
          <w:rFonts w:eastAsia="Book Antiqua" w:cs="Book Antiqua"/>
          <w:color w:val="000000" w:themeColor="text1"/>
          <w:szCs w:val="24"/>
          <w:lang w:val="en-GB"/>
        </w:rPr>
      </w:pPr>
      <w:r w:rsidRPr="00967EF8">
        <w:rPr>
          <w:rFonts w:eastAsia="Book Antiqua" w:cs="Book Antiqua"/>
          <w:b/>
          <w:bCs/>
          <w:color w:val="000000" w:themeColor="text1"/>
          <w:szCs w:val="24"/>
          <w:lang w:val="en-GB"/>
        </w:rPr>
        <w:t>Examples of books</w:t>
      </w:r>
      <w:r w:rsidR="00F70E21" w:rsidRPr="00967EF8">
        <w:rPr>
          <w:rFonts w:eastAsia="Book Antiqua" w:cs="Book Antiqua"/>
          <w:b/>
          <w:bCs/>
          <w:color w:val="000000" w:themeColor="text1"/>
          <w:szCs w:val="24"/>
          <w:lang w:val="en-GB"/>
        </w:rPr>
        <w:t>.</w:t>
      </w:r>
    </w:p>
    <w:p w14:paraId="37620A4A" w14:textId="77777777" w:rsidR="00004FD7" w:rsidRPr="00967EF8" w:rsidRDefault="00004FD7" w:rsidP="00004FD7">
      <w:pPr>
        <w:rPr>
          <w:rFonts w:eastAsia="Book Antiqua" w:cs="Book Antiqua"/>
          <w:color w:val="000000" w:themeColor="text1"/>
          <w:szCs w:val="24"/>
          <w:lang w:val="en-GB"/>
        </w:rPr>
      </w:pPr>
    </w:p>
    <w:p w14:paraId="47319CC3"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Argyle, M. (1991). </w:t>
      </w:r>
      <w:r w:rsidRPr="00967EF8">
        <w:rPr>
          <w:rFonts w:eastAsia="Book Antiqua" w:cs="Book Antiqua"/>
          <w:i/>
          <w:iCs/>
          <w:noProof w:val="0"/>
          <w:color w:val="000000" w:themeColor="text1"/>
          <w:szCs w:val="24"/>
          <w:lang w:val="en-GB"/>
        </w:rPr>
        <w:t>Cooperation: The basis of sociability</w:t>
      </w:r>
      <w:r w:rsidRPr="00967EF8">
        <w:rPr>
          <w:rFonts w:eastAsia="Book Antiqua" w:cs="Book Antiqua"/>
          <w:noProof w:val="0"/>
          <w:color w:val="000000" w:themeColor="text1"/>
          <w:szCs w:val="24"/>
          <w:lang w:val="en-GB"/>
        </w:rPr>
        <w:t>.  Routledge.</w:t>
      </w:r>
    </w:p>
    <w:p w14:paraId="5557C38C"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Barkley, R.A. (1997). </w:t>
      </w:r>
      <w:r w:rsidRPr="00967EF8">
        <w:rPr>
          <w:rFonts w:eastAsia="Book Antiqua" w:cs="Book Antiqua"/>
          <w:i/>
          <w:iCs/>
          <w:noProof w:val="0"/>
          <w:color w:val="000000" w:themeColor="text1"/>
          <w:szCs w:val="24"/>
          <w:lang w:val="en-GB"/>
        </w:rPr>
        <w:t xml:space="preserve">Defiant children. A clinician´s manual for assessment and parent training </w:t>
      </w:r>
      <w:r w:rsidRPr="00967EF8">
        <w:rPr>
          <w:rFonts w:eastAsia="Book Antiqua" w:cs="Book Antiqua"/>
          <w:iCs/>
          <w:noProof w:val="0"/>
          <w:color w:val="000000" w:themeColor="text1"/>
          <w:szCs w:val="24"/>
          <w:lang w:val="en-GB"/>
        </w:rPr>
        <w:t>(</w:t>
      </w:r>
      <w:r w:rsidRPr="00967EF8">
        <w:rPr>
          <w:rFonts w:eastAsia="Book Antiqua" w:cs="Book Antiqua"/>
          <w:noProof w:val="0"/>
          <w:color w:val="000000" w:themeColor="text1"/>
          <w:szCs w:val="24"/>
          <w:lang w:val="en-GB"/>
        </w:rPr>
        <w:t>2nd edition). Guilford Press.</w:t>
      </w:r>
    </w:p>
    <w:p w14:paraId="22F5C27B"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Bretherton, I. (Ed.). (1984). </w:t>
      </w:r>
      <w:r w:rsidRPr="00967EF8">
        <w:rPr>
          <w:rFonts w:eastAsia="Book Antiqua" w:cs="Book Antiqua"/>
          <w:i/>
          <w:iCs/>
          <w:noProof w:val="0"/>
          <w:color w:val="000000" w:themeColor="text1"/>
          <w:szCs w:val="24"/>
          <w:lang w:val="en-GB"/>
        </w:rPr>
        <w:t>Symbolic play. The development of social understanding.</w:t>
      </w:r>
      <w:r w:rsidRPr="00967EF8">
        <w:rPr>
          <w:rFonts w:eastAsia="Book Antiqua" w:cs="Book Antiqua"/>
          <w:noProof w:val="0"/>
          <w:color w:val="000000" w:themeColor="text1"/>
          <w:szCs w:val="24"/>
          <w:lang w:val="en-GB"/>
        </w:rPr>
        <w:t xml:space="preserve"> Academic Press.</w:t>
      </w:r>
    </w:p>
    <w:p w14:paraId="49329C62"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Caplan, R. D., Cobb, S., French, J. R. P., </w:t>
      </w:r>
      <w:proofErr w:type="spellStart"/>
      <w:r w:rsidRPr="00967EF8">
        <w:rPr>
          <w:rFonts w:eastAsia="Book Antiqua" w:cs="Book Antiqua"/>
          <w:noProof w:val="0"/>
          <w:color w:val="000000" w:themeColor="text1"/>
          <w:szCs w:val="24"/>
          <w:lang w:val="en-GB"/>
        </w:rPr>
        <w:t>jr</w:t>
      </w:r>
      <w:proofErr w:type="spellEnd"/>
      <w:r w:rsidRPr="00967EF8">
        <w:rPr>
          <w:rFonts w:eastAsia="Book Antiqua" w:cs="Book Antiqua"/>
          <w:noProof w:val="0"/>
          <w:color w:val="000000" w:themeColor="text1"/>
          <w:szCs w:val="24"/>
          <w:lang w:val="en-GB"/>
        </w:rPr>
        <w:t xml:space="preserve">, Van Harrison, R. &amp; </w:t>
      </w:r>
      <w:proofErr w:type="spellStart"/>
      <w:r w:rsidRPr="00967EF8">
        <w:rPr>
          <w:rFonts w:eastAsia="Book Antiqua" w:cs="Book Antiqua"/>
          <w:noProof w:val="0"/>
          <w:color w:val="000000" w:themeColor="text1"/>
          <w:szCs w:val="24"/>
          <w:lang w:val="en-GB"/>
        </w:rPr>
        <w:t>Pinneau</w:t>
      </w:r>
      <w:proofErr w:type="spellEnd"/>
      <w:r w:rsidRPr="00967EF8">
        <w:rPr>
          <w:rFonts w:eastAsia="Book Antiqua" w:cs="Book Antiqua"/>
          <w:noProof w:val="0"/>
          <w:color w:val="000000" w:themeColor="text1"/>
          <w:szCs w:val="24"/>
          <w:lang w:val="en-GB"/>
        </w:rPr>
        <w:t xml:space="preserve">, S. R., Jr. (1980). </w:t>
      </w:r>
      <w:r w:rsidRPr="00967EF8">
        <w:rPr>
          <w:rFonts w:eastAsia="Book Antiqua" w:cs="Book Antiqua"/>
          <w:i/>
          <w:iCs/>
          <w:noProof w:val="0"/>
          <w:color w:val="000000" w:themeColor="text1"/>
          <w:szCs w:val="24"/>
          <w:lang w:val="en-GB"/>
        </w:rPr>
        <w:t>Job demands and worker health. Main effects and occupational differences</w:t>
      </w:r>
      <w:r w:rsidRPr="00967EF8">
        <w:rPr>
          <w:rFonts w:eastAsia="Book Antiqua" w:cs="Book Antiqua"/>
          <w:noProof w:val="0"/>
          <w:color w:val="000000" w:themeColor="text1"/>
          <w:szCs w:val="24"/>
          <w:lang w:val="en-GB"/>
        </w:rPr>
        <w:t>. The University of Michigan.</w:t>
      </w:r>
    </w:p>
    <w:p w14:paraId="35A6422E"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lastRenderedPageBreak/>
        <w:t xml:space="preserve">Green, L. W. &amp; </w:t>
      </w:r>
      <w:proofErr w:type="spellStart"/>
      <w:r w:rsidRPr="00967EF8">
        <w:rPr>
          <w:rFonts w:eastAsia="Book Antiqua" w:cs="Book Antiqua"/>
          <w:noProof w:val="0"/>
          <w:color w:val="000000" w:themeColor="text1"/>
          <w:szCs w:val="24"/>
          <w:lang w:val="en-GB"/>
        </w:rPr>
        <w:t>Kreuter</w:t>
      </w:r>
      <w:proofErr w:type="spellEnd"/>
      <w:r w:rsidRPr="00967EF8">
        <w:rPr>
          <w:rFonts w:eastAsia="Book Antiqua" w:cs="Book Antiqua"/>
          <w:noProof w:val="0"/>
          <w:color w:val="000000" w:themeColor="text1"/>
          <w:szCs w:val="24"/>
          <w:lang w:val="en-GB"/>
        </w:rPr>
        <w:t xml:space="preserve">, M. W. (2001). </w:t>
      </w:r>
      <w:r w:rsidRPr="00967EF8">
        <w:rPr>
          <w:rFonts w:eastAsia="Book Antiqua" w:cs="Book Antiqua"/>
          <w:i/>
          <w:iCs/>
          <w:noProof w:val="0"/>
          <w:color w:val="000000" w:themeColor="text1"/>
          <w:szCs w:val="24"/>
          <w:lang w:val="en-GB"/>
        </w:rPr>
        <w:t>Health promotion planning: An educational and ecological approach</w:t>
      </w:r>
      <w:r w:rsidRPr="00967EF8">
        <w:rPr>
          <w:rFonts w:eastAsia="Book Antiqua" w:cs="Book Antiqua"/>
          <w:noProof w:val="0"/>
          <w:color w:val="000000" w:themeColor="text1"/>
          <w:szCs w:val="24"/>
          <w:lang w:val="en-GB"/>
        </w:rPr>
        <w:t xml:space="preserve"> (3rd edition). McGraw-Hill.</w:t>
      </w:r>
    </w:p>
    <w:p w14:paraId="4645ABBD"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Patterson, G. R., Reid, J. B., &amp; </w:t>
      </w:r>
      <w:proofErr w:type="spellStart"/>
      <w:r w:rsidRPr="00967EF8">
        <w:rPr>
          <w:rFonts w:eastAsia="Book Antiqua" w:cs="Book Antiqua"/>
          <w:noProof w:val="0"/>
          <w:color w:val="000000" w:themeColor="text1"/>
          <w:szCs w:val="24"/>
          <w:lang w:val="en-GB"/>
        </w:rPr>
        <w:t>Dishion</w:t>
      </w:r>
      <w:proofErr w:type="spellEnd"/>
      <w:r w:rsidRPr="00967EF8">
        <w:rPr>
          <w:rFonts w:eastAsia="Book Antiqua" w:cs="Book Antiqua"/>
          <w:noProof w:val="0"/>
          <w:color w:val="000000" w:themeColor="text1"/>
          <w:szCs w:val="24"/>
          <w:lang w:val="en-GB"/>
        </w:rPr>
        <w:t xml:space="preserve">, T. J. (1992). </w:t>
      </w:r>
      <w:r w:rsidRPr="00967EF8">
        <w:rPr>
          <w:rFonts w:eastAsia="Book Antiqua" w:cs="Book Antiqua"/>
          <w:i/>
          <w:iCs/>
          <w:noProof w:val="0"/>
          <w:color w:val="000000" w:themeColor="text1"/>
          <w:szCs w:val="24"/>
          <w:lang w:val="en-GB"/>
        </w:rPr>
        <w:t>Antisocial boys.</w:t>
      </w:r>
      <w:r w:rsidRPr="00967EF8">
        <w:rPr>
          <w:rFonts w:eastAsia="Book Antiqua" w:cs="Book Antiqua"/>
          <w:noProof w:val="0"/>
          <w:color w:val="000000" w:themeColor="text1"/>
          <w:szCs w:val="24"/>
          <w:lang w:val="en-GB"/>
        </w:rPr>
        <w:t xml:space="preserve"> </w:t>
      </w:r>
      <w:proofErr w:type="spellStart"/>
      <w:r w:rsidRPr="00967EF8">
        <w:rPr>
          <w:rFonts w:eastAsia="Book Antiqua" w:cs="Book Antiqua"/>
          <w:noProof w:val="0"/>
          <w:color w:val="000000" w:themeColor="text1"/>
          <w:szCs w:val="24"/>
          <w:lang w:val="en-GB"/>
        </w:rPr>
        <w:t>Castal</w:t>
      </w:r>
      <w:proofErr w:type="spellEnd"/>
      <w:r w:rsidRPr="00967EF8">
        <w:rPr>
          <w:rFonts w:eastAsia="Book Antiqua" w:cs="Book Antiqua"/>
          <w:noProof w:val="0"/>
          <w:color w:val="000000" w:themeColor="text1"/>
          <w:szCs w:val="24"/>
          <w:lang w:val="en-GB"/>
        </w:rPr>
        <w:t>.</w:t>
      </w:r>
    </w:p>
    <w:p w14:paraId="4F31A95B" w14:textId="77777777" w:rsidR="00F70E21" w:rsidRPr="00967EF8" w:rsidRDefault="00F70E21" w:rsidP="5863F8B9">
      <w:pPr>
        <w:rPr>
          <w:rFonts w:eastAsia="Book Antiqua" w:cs="Book Antiqua"/>
          <w:color w:val="000000" w:themeColor="text1"/>
          <w:szCs w:val="24"/>
          <w:lang w:val="en-GB"/>
        </w:rPr>
      </w:pPr>
    </w:p>
    <w:p w14:paraId="5F95ACA4" w14:textId="744FA4EC" w:rsidR="00F105CD" w:rsidRPr="00967EF8" w:rsidRDefault="00004FD7" w:rsidP="00F105CD">
      <w:pPr>
        <w:pStyle w:val="Vliotsikko"/>
        <w:rPr>
          <w:rFonts w:eastAsia="Book Antiqua" w:cs="Book Antiqua"/>
          <w:bCs/>
          <w:color w:val="000000" w:themeColor="text1"/>
          <w:szCs w:val="24"/>
          <w:lang w:val="en-GB"/>
        </w:rPr>
      </w:pPr>
      <w:r w:rsidRPr="00967EF8">
        <w:rPr>
          <w:rFonts w:eastAsia="Book Antiqua" w:cs="Book Antiqua"/>
          <w:bCs/>
          <w:color w:val="000000" w:themeColor="text1"/>
          <w:szCs w:val="24"/>
          <w:lang w:val="en-GB"/>
        </w:rPr>
        <w:t xml:space="preserve">Examples of reports, </w:t>
      </w:r>
      <w:proofErr w:type="gramStart"/>
      <w:r w:rsidRPr="00967EF8">
        <w:rPr>
          <w:rFonts w:eastAsia="Book Antiqua" w:cs="Book Antiqua"/>
          <w:bCs/>
          <w:color w:val="000000" w:themeColor="text1"/>
          <w:szCs w:val="24"/>
          <w:lang w:val="en-GB"/>
        </w:rPr>
        <w:t>presentations</w:t>
      </w:r>
      <w:proofErr w:type="gramEnd"/>
      <w:r w:rsidRPr="00967EF8">
        <w:rPr>
          <w:rFonts w:eastAsia="Book Antiqua" w:cs="Book Antiqua"/>
          <w:bCs/>
          <w:color w:val="000000" w:themeColor="text1"/>
          <w:szCs w:val="24"/>
          <w:lang w:val="en-GB"/>
        </w:rPr>
        <w:t xml:space="preserve"> and materials</w:t>
      </w:r>
      <w:r w:rsidR="00F70E21" w:rsidRPr="00967EF8">
        <w:rPr>
          <w:rFonts w:eastAsia="Book Antiqua" w:cs="Book Antiqua"/>
          <w:bCs/>
          <w:color w:val="000000" w:themeColor="text1"/>
          <w:szCs w:val="24"/>
          <w:lang w:val="en-GB"/>
        </w:rPr>
        <w:t>.</w:t>
      </w:r>
      <w:r w:rsidRPr="00967EF8">
        <w:rPr>
          <w:rFonts w:eastAsia="Book Antiqua" w:cs="Book Antiqua"/>
          <w:bCs/>
          <w:color w:val="000000" w:themeColor="text1"/>
          <w:szCs w:val="24"/>
          <w:lang w:val="en-GB"/>
        </w:rPr>
        <w:t xml:space="preserve"> </w:t>
      </w:r>
      <w:r w:rsidR="00F105CD" w:rsidRPr="00967EF8">
        <w:rPr>
          <w:rFonts w:eastAsia="Book Antiqua" w:cs="Book Antiqua"/>
          <w:bCs/>
          <w:color w:val="000000" w:themeColor="text1"/>
          <w:szCs w:val="24"/>
          <w:lang w:val="en-GB"/>
        </w:rPr>
        <w:br/>
      </w:r>
    </w:p>
    <w:p w14:paraId="217EC0F2" w14:textId="77777777" w:rsidR="00004FD7" w:rsidRPr="00967EF8" w:rsidRDefault="00004FD7" w:rsidP="00004FD7">
      <w:pPr>
        <w:pStyle w:val="Lhde"/>
        <w:rPr>
          <w:rFonts w:eastAsia="Book Antiqua" w:cs="Book Antiqua"/>
          <w:noProof w:val="0"/>
          <w:color w:val="000000" w:themeColor="text1"/>
          <w:szCs w:val="24"/>
          <w:lang w:val="en-GB"/>
        </w:rPr>
      </w:pPr>
      <w:r w:rsidRPr="00D47FF6">
        <w:rPr>
          <w:rFonts w:eastAsia="Book Antiqua" w:cs="Book Antiqua"/>
          <w:noProof w:val="0"/>
          <w:color w:val="000000" w:themeColor="text1"/>
          <w:szCs w:val="24"/>
        </w:rPr>
        <w:t xml:space="preserve">Aunola, K., </w:t>
      </w:r>
      <w:proofErr w:type="spellStart"/>
      <w:r w:rsidRPr="00D47FF6">
        <w:rPr>
          <w:rFonts w:eastAsia="Book Antiqua" w:cs="Book Antiqua"/>
          <w:noProof w:val="0"/>
          <w:color w:val="000000" w:themeColor="text1"/>
          <w:szCs w:val="24"/>
        </w:rPr>
        <w:t>Onatsu-Arvilommi</w:t>
      </w:r>
      <w:proofErr w:type="spellEnd"/>
      <w:r w:rsidRPr="00D47FF6">
        <w:rPr>
          <w:rFonts w:eastAsia="Book Antiqua" w:cs="Book Antiqua"/>
          <w:noProof w:val="0"/>
          <w:color w:val="000000" w:themeColor="text1"/>
          <w:szCs w:val="24"/>
        </w:rPr>
        <w:t xml:space="preserve">, T. &amp; Nurmi, J.-E. (1999). </w:t>
      </w:r>
      <w:r w:rsidRPr="00967EF8">
        <w:rPr>
          <w:rFonts w:eastAsia="Book Antiqua" w:cs="Book Antiqua"/>
          <w:i/>
          <w:iCs/>
          <w:noProof w:val="0"/>
          <w:color w:val="000000" w:themeColor="text1"/>
          <w:szCs w:val="24"/>
          <w:lang w:val="en-GB"/>
        </w:rPr>
        <w:t>Strategy and attribution questionnaire for children (SAQ-C)</w:t>
      </w:r>
      <w:r w:rsidRPr="00967EF8">
        <w:rPr>
          <w:rFonts w:eastAsia="Book Antiqua" w:cs="Book Antiqua"/>
          <w:noProof w:val="0"/>
          <w:color w:val="000000" w:themeColor="text1"/>
          <w:szCs w:val="24"/>
          <w:lang w:val="en-GB"/>
        </w:rPr>
        <w:t>. Unpublished test. University of Jyväskylä.</w:t>
      </w:r>
    </w:p>
    <w:p w14:paraId="16BCC747" w14:textId="77777777" w:rsidR="00004FD7" w:rsidRPr="00967EF8" w:rsidRDefault="00004FD7" w:rsidP="00004FD7">
      <w:pPr>
        <w:pStyle w:val="Lhde"/>
        <w:rPr>
          <w:rFonts w:eastAsia="Book Antiqua" w:cs="Book Antiqua"/>
          <w:noProof w:val="0"/>
          <w:color w:val="000000" w:themeColor="text1"/>
          <w:szCs w:val="24"/>
          <w:lang w:val="en-GB"/>
        </w:rPr>
      </w:pPr>
      <w:proofErr w:type="spellStart"/>
      <w:r w:rsidRPr="00967EF8">
        <w:rPr>
          <w:rFonts w:eastAsia="Book Antiqua" w:cs="Book Antiqua"/>
          <w:noProof w:val="0"/>
          <w:color w:val="000000" w:themeColor="text1"/>
          <w:szCs w:val="24"/>
          <w:lang w:val="en-GB"/>
        </w:rPr>
        <w:t>Järvelä</w:t>
      </w:r>
      <w:proofErr w:type="spellEnd"/>
      <w:r w:rsidRPr="00967EF8">
        <w:rPr>
          <w:rFonts w:eastAsia="Book Antiqua" w:cs="Book Antiqua"/>
          <w:noProof w:val="0"/>
          <w:color w:val="000000" w:themeColor="text1"/>
          <w:szCs w:val="24"/>
          <w:lang w:val="en-GB"/>
        </w:rPr>
        <w:t xml:space="preserve">, S., </w:t>
      </w:r>
      <w:proofErr w:type="spellStart"/>
      <w:r w:rsidRPr="00967EF8">
        <w:rPr>
          <w:rFonts w:eastAsia="Book Antiqua" w:cs="Book Antiqua"/>
          <w:noProof w:val="0"/>
          <w:color w:val="000000" w:themeColor="text1"/>
          <w:szCs w:val="24"/>
          <w:lang w:val="en-GB"/>
        </w:rPr>
        <w:t>Järvenoja</w:t>
      </w:r>
      <w:proofErr w:type="spellEnd"/>
      <w:r w:rsidRPr="00967EF8">
        <w:rPr>
          <w:rFonts w:eastAsia="Book Antiqua" w:cs="Book Antiqua"/>
          <w:noProof w:val="0"/>
          <w:color w:val="000000" w:themeColor="text1"/>
          <w:szCs w:val="24"/>
          <w:lang w:val="en-GB"/>
        </w:rPr>
        <w:t xml:space="preserve">, H., &amp; </w:t>
      </w:r>
      <w:proofErr w:type="spellStart"/>
      <w:r w:rsidRPr="00967EF8">
        <w:rPr>
          <w:rFonts w:eastAsia="Book Antiqua" w:cs="Book Antiqua"/>
          <w:noProof w:val="0"/>
          <w:color w:val="000000" w:themeColor="text1"/>
          <w:szCs w:val="24"/>
          <w:lang w:val="en-GB"/>
        </w:rPr>
        <w:t>Malmberg</w:t>
      </w:r>
      <w:proofErr w:type="spellEnd"/>
      <w:r w:rsidRPr="00967EF8">
        <w:rPr>
          <w:rFonts w:eastAsia="Book Antiqua" w:cs="Book Antiqua"/>
          <w:noProof w:val="0"/>
          <w:color w:val="000000" w:themeColor="text1"/>
          <w:szCs w:val="24"/>
          <w:lang w:val="en-GB"/>
        </w:rPr>
        <w:t xml:space="preserve">, J. (2008). </w:t>
      </w:r>
      <w:r w:rsidRPr="00967EF8">
        <w:rPr>
          <w:rFonts w:eastAsia="Book Antiqua" w:cs="Book Antiqua"/>
          <w:i/>
          <w:iCs/>
          <w:noProof w:val="0"/>
          <w:color w:val="000000" w:themeColor="text1"/>
          <w:szCs w:val="24"/>
          <w:lang w:val="en-GB"/>
        </w:rPr>
        <w:t xml:space="preserve">How do elementary school students self-regulate their learning and motivation when studying science with </w:t>
      </w:r>
      <w:proofErr w:type="spellStart"/>
      <w:r w:rsidRPr="00967EF8">
        <w:rPr>
          <w:rFonts w:eastAsia="Book Antiqua" w:cs="Book Antiqua"/>
          <w:i/>
          <w:iCs/>
          <w:noProof w:val="0"/>
          <w:color w:val="000000" w:themeColor="text1"/>
          <w:szCs w:val="24"/>
          <w:lang w:val="en-GB"/>
        </w:rPr>
        <w:t>gStudy</w:t>
      </w:r>
      <w:proofErr w:type="spellEnd"/>
      <w:r w:rsidRPr="00967EF8">
        <w:rPr>
          <w:rFonts w:eastAsia="Book Antiqua" w:cs="Book Antiqua"/>
          <w:i/>
          <w:iCs/>
          <w:noProof w:val="0"/>
          <w:color w:val="000000" w:themeColor="text1"/>
          <w:szCs w:val="24"/>
          <w:lang w:val="en-GB"/>
        </w:rPr>
        <w:t>?</w:t>
      </w:r>
      <w:r w:rsidRPr="00967EF8">
        <w:rPr>
          <w:rFonts w:eastAsia="Book Antiqua" w:cs="Book Antiqua"/>
          <w:noProof w:val="0"/>
          <w:color w:val="000000" w:themeColor="text1"/>
          <w:szCs w:val="24"/>
          <w:lang w:val="en-GB"/>
        </w:rPr>
        <w:t xml:space="preserve"> [Paper presentation]. ICM 2008 Conference, Turku.</w:t>
      </w:r>
    </w:p>
    <w:p w14:paraId="6335AD95" w14:textId="77777777" w:rsidR="00004FD7" w:rsidRPr="00D47FF6" w:rsidRDefault="00004FD7" w:rsidP="00004FD7">
      <w:pPr>
        <w:pStyle w:val="Lhde"/>
        <w:rPr>
          <w:rFonts w:eastAsia="Book Antiqua" w:cs="Book Antiqua"/>
          <w:noProof w:val="0"/>
          <w:color w:val="000000" w:themeColor="text1"/>
          <w:szCs w:val="24"/>
        </w:rPr>
      </w:pPr>
      <w:proofErr w:type="spellStart"/>
      <w:r w:rsidRPr="00967EF8">
        <w:rPr>
          <w:rFonts w:eastAsia="Book Antiqua" w:cs="Book Antiqua"/>
          <w:noProof w:val="0"/>
          <w:color w:val="000000" w:themeColor="text1"/>
          <w:szCs w:val="24"/>
          <w:lang w:val="en-GB"/>
        </w:rPr>
        <w:t>Mylläri</w:t>
      </w:r>
      <w:proofErr w:type="spellEnd"/>
      <w:r w:rsidRPr="00967EF8">
        <w:rPr>
          <w:rFonts w:eastAsia="Book Antiqua" w:cs="Book Antiqua"/>
          <w:noProof w:val="0"/>
          <w:color w:val="000000" w:themeColor="text1"/>
          <w:szCs w:val="24"/>
          <w:lang w:val="en-GB"/>
        </w:rPr>
        <w:t xml:space="preserve">, J. (2007). </w:t>
      </w:r>
      <w:r w:rsidRPr="00967EF8">
        <w:rPr>
          <w:rFonts w:eastAsia="Book Antiqua" w:cs="Book Antiqua"/>
          <w:i/>
          <w:iCs/>
          <w:noProof w:val="0"/>
          <w:color w:val="000000" w:themeColor="text1"/>
          <w:szCs w:val="24"/>
          <w:lang w:val="en-GB"/>
        </w:rPr>
        <w:t>Media education and pedagogical thinking in pupil’s mindset: research report.</w:t>
      </w:r>
      <w:r w:rsidRPr="00967EF8">
        <w:rPr>
          <w:rFonts w:eastAsia="Book Antiqua" w:cs="Book Antiqua"/>
          <w:noProof w:val="0"/>
          <w:color w:val="000000" w:themeColor="text1"/>
          <w:szCs w:val="24"/>
          <w:lang w:val="en-GB"/>
        </w:rPr>
        <w:br/>
      </w:r>
      <w:hyperlink r:id="rId24" w:history="1">
        <w:r w:rsidRPr="00D47FF6">
          <w:rPr>
            <w:rStyle w:val="Hyperlink"/>
            <w:noProof w:val="0"/>
            <w:szCs w:val="24"/>
          </w:rPr>
          <w:t>http://www.project-game.eu/clips/docs/research_report_fi.pdf</w:t>
        </w:r>
      </w:hyperlink>
      <w:r w:rsidRPr="00D47FF6">
        <w:rPr>
          <w:rFonts w:eastAsia="Book Antiqua" w:cs="Book Antiqua"/>
          <w:noProof w:val="0"/>
          <w:color w:val="000000" w:themeColor="text1"/>
          <w:szCs w:val="24"/>
        </w:rPr>
        <w:t xml:space="preserve">   </w:t>
      </w:r>
    </w:p>
    <w:p w14:paraId="1D510F36" w14:textId="77777777" w:rsidR="00004FD7" w:rsidRPr="00967EF8" w:rsidRDefault="00004FD7" w:rsidP="00004FD7">
      <w:pPr>
        <w:pStyle w:val="Lhde"/>
        <w:rPr>
          <w:rFonts w:eastAsia="Book Antiqua" w:cs="Book Antiqua"/>
          <w:noProof w:val="0"/>
          <w:color w:val="000000" w:themeColor="text1"/>
          <w:szCs w:val="24"/>
          <w:lang w:val="en-GB"/>
        </w:rPr>
      </w:pPr>
      <w:r w:rsidRPr="00D47FF6">
        <w:rPr>
          <w:rFonts w:eastAsia="Book Antiqua" w:cs="Book Antiqua"/>
          <w:noProof w:val="0"/>
          <w:color w:val="000000" w:themeColor="text1"/>
          <w:szCs w:val="24"/>
        </w:rPr>
        <w:t xml:space="preserve">Niemi, H. (1989). Mitä on opettajien ammatillinen kehittyminen? </w:t>
      </w:r>
      <w:r w:rsidRPr="00967EF8">
        <w:rPr>
          <w:rFonts w:eastAsia="Book Antiqua" w:cs="Book Antiqua"/>
          <w:noProof w:val="0"/>
          <w:color w:val="000000" w:themeColor="text1"/>
          <w:szCs w:val="24"/>
          <w:lang w:val="en-GB"/>
        </w:rPr>
        <w:t xml:space="preserve">[What </w:t>
      </w:r>
      <w:proofErr w:type="gramStart"/>
      <w:r w:rsidRPr="00967EF8">
        <w:rPr>
          <w:rFonts w:eastAsia="Book Antiqua" w:cs="Book Antiqua"/>
          <w:noProof w:val="0"/>
          <w:color w:val="000000" w:themeColor="text1"/>
          <w:szCs w:val="24"/>
          <w:lang w:val="en-GB"/>
        </w:rPr>
        <w:t>is</w:t>
      </w:r>
      <w:proofErr w:type="gramEnd"/>
      <w:r w:rsidRPr="00967EF8">
        <w:rPr>
          <w:rFonts w:eastAsia="Book Antiqua" w:cs="Book Antiqua"/>
          <w:noProof w:val="0"/>
          <w:color w:val="000000" w:themeColor="text1"/>
          <w:szCs w:val="24"/>
          <w:lang w:val="en-GB"/>
        </w:rPr>
        <w:t xml:space="preserve"> teachers’ professional development?] </w:t>
      </w:r>
      <w:r w:rsidRPr="00D47FF6">
        <w:rPr>
          <w:rFonts w:eastAsia="Book Antiqua" w:cs="Book Antiqua"/>
          <w:noProof w:val="0"/>
          <w:color w:val="000000" w:themeColor="text1"/>
          <w:szCs w:val="24"/>
        </w:rPr>
        <w:t xml:space="preserve">In S. Ojanen (ed.) </w:t>
      </w:r>
      <w:r w:rsidRPr="00D47FF6">
        <w:rPr>
          <w:rFonts w:eastAsia="Book Antiqua" w:cs="Book Antiqua"/>
          <w:i/>
          <w:iCs/>
          <w:noProof w:val="0"/>
          <w:color w:val="000000" w:themeColor="text1"/>
          <w:szCs w:val="24"/>
        </w:rPr>
        <w:t xml:space="preserve">Akateeminen opettaja </w:t>
      </w:r>
      <w:r w:rsidRPr="00D47FF6">
        <w:rPr>
          <w:rFonts w:eastAsia="Book Antiqua" w:cs="Book Antiqua"/>
          <w:noProof w:val="0"/>
          <w:color w:val="000000" w:themeColor="text1"/>
          <w:szCs w:val="24"/>
        </w:rPr>
        <w:t>[</w:t>
      </w:r>
      <w:proofErr w:type="spellStart"/>
      <w:r w:rsidRPr="00D47FF6">
        <w:rPr>
          <w:rFonts w:eastAsia="Book Antiqua" w:cs="Book Antiqua"/>
          <w:noProof w:val="0"/>
          <w:color w:val="000000" w:themeColor="text1"/>
          <w:szCs w:val="24"/>
        </w:rPr>
        <w:t>Academic</w:t>
      </w:r>
      <w:proofErr w:type="spellEnd"/>
      <w:r w:rsidRPr="00D47FF6">
        <w:rPr>
          <w:rFonts w:eastAsia="Book Antiqua" w:cs="Book Antiqua"/>
          <w:noProof w:val="0"/>
          <w:color w:val="000000" w:themeColor="text1"/>
          <w:szCs w:val="24"/>
        </w:rPr>
        <w:t xml:space="preserve"> </w:t>
      </w:r>
      <w:proofErr w:type="spellStart"/>
      <w:r w:rsidRPr="00D47FF6">
        <w:rPr>
          <w:rFonts w:eastAsia="Book Antiqua" w:cs="Book Antiqua"/>
          <w:noProof w:val="0"/>
          <w:color w:val="000000" w:themeColor="text1"/>
          <w:szCs w:val="24"/>
        </w:rPr>
        <w:t>teacher</w:t>
      </w:r>
      <w:proofErr w:type="spellEnd"/>
      <w:r w:rsidRPr="00D47FF6">
        <w:rPr>
          <w:rFonts w:eastAsia="Book Antiqua" w:cs="Book Antiqua"/>
          <w:noProof w:val="0"/>
          <w:color w:val="000000" w:themeColor="text1"/>
          <w:szCs w:val="24"/>
        </w:rPr>
        <w:t>]</w:t>
      </w:r>
      <w:r w:rsidRPr="00D47FF6">
        <w:rPr>
          <w:rFonts w:eastAsia="Book Antiqua" w:cs="Book Antiqua"/>
          <w:i/>
          <w:iCs/>
          <w:noProof w:val="0"/>
          <w:color w:val="000000" w:themeColor="text1"/>
          <w:szCs w:val="24"/>
        </w:rPr>
        <w:t xml:space="preserve"> </w:t>
      </w:r>
      <w:r w:rsidRPr="00D47FF6">
        <w:rPr>
          <w:rFonts w:eastAsia="Book Antiqua" w:cs="Book Antiqua"/>
          <w:noProof w:val="0"/>
          <w:color w:val="000000" w:themeColor="text1"/>
          <w:szCs w:val="24"/>
        </w:rPr>
        <w:t xml:space="preserve">(Täydennyskoulutusjulkaisuja 4, </w:t>
      </w:r>
      <w:proofErr w:type="spellStart"/>
      <w:r w:rsidRPr="00D47FF6">
        <w:rPr>
          <w:rFonts w:eastAsia="Book Antiqua" w:cs="Book Antiqua"/>
          <w:noProof w:val="0"/>
          <w:color w:val="000000" w:themeColor="text1"/>
          <w:szCs w:val="24"/>
        </w:rPr>
        <w:t>pp</w:t>
      </w:r>
      <w:proofErr w:type="spellEnd"/>
      <w:r w:rsidRPr="00D47FF6">
        <w:rPr>
          <w:rFonts w:eastAsia="Book Antiqua" w:cs="Book Antiqua"/>
          <w:noProof w:val="0"/>
          <w:color w:val="000000" w:themeColor="text1"/>
          <w:szCs w:val="24"/>
        </w:rPr>
        <w:t>. 66–99)</w:t>
      </w:r>
      <w:r w:rsidRPr="00D47FF6">
        <w:rPr>
          <w:rFonts w:eastAsia="Book Antiqua" w:cs="Book Antiqua"/>
          <w:i/>
          <w:iCs/>
          <w:noProof w:val="0"/>
          <w:color w:val="000000" w:themeColor="text1"/>
          <w:szCs w:val="24"/>
        </w:rPr>
        <w:t>.</w:t>
      </w:r>
      <w:r w:rsidRPr="00D47FF6">
        <w:rPr>
          <w:rFonts w:eastAsia="Book Antiqua" w:cs="Book Antiqua"/>
          <w:noProof w:val="0"/>
          <w:color w:val="000000" w:themeColor="text1"/>
          <w:szCs w:val="24"/>
        </w:rPr>
        <w:t xml:space="preserve"> </w:t>
      </w:r>
      <w:r w:rsidRPr="00967EF8">
        <w:rPr>
          <w:rFonts w:eastAsia="Book Antiqua" w:cs="Book Antiqua"/>
          <w:noProof w:val="0"/>
          <w:color w:val="000000" w:themeColor="text1"/>
          <w:szCs w:val="24"/>
          <w:lang w:val="en-GB"/>
        </w:rPr>
        <w:t xml:space="preserve">University of Helsinki: Research and Training Centre in Lahti. </w:t>
      </w:r>
    </w:p>
    <w:p w14:paraId="49C15B8A" w14:textId="77777777" w:rsidR="00004FD7" w:rsidRPr="00967EF8" w:rsidRDefault="00004FD7" w:rsidP="00004FD7">
      <w:pPr>
        <w:pStyle w:val="Lhde"/>
        <w:rPr>
          <w:rFonts w:eastAsia="Book Antiqua" w:cs="Book Antiqua"/>
          <w:i/>
          <w:noProof w:val="0"/>
          <w:color w:val="000000" w:themeColor="text1"/>
          <w:szCs w:val="24"/>
          <w:lang w:val="en-GB"/>
        </w:rPr>
      </w:pPr>
      <w:r w:rsidRPr="00967EF8">
        <w:rPr>
          <w:rFonts w:eastAsia="Book Antiqua" w:cs="Book Antiqua"/>
          <w:noProof w:val="0"/>
          <w:color w:val="000000" w:themeColor="text1"/>
          <w:szCs w:val="24"/>
          <w:lang w:val="en-GB"/>
        </w:rPr>
        <w:t xml:space="preserve">Finnish National Agency for Education (2014). </w:t>
      </w:r>
      <w:r w:rsidRPr="00967EF8">
        <w:rPr>
          <w:rFonts w:eastAsia="Book Antiqua" w:cs="Book Antiqua"/>
          <w:i/>
          <w:noProof w:val="0"/>
          <w:color w:val="000000" w:themeColor="text1"/>
          <w:szCs w:val="24"/>
          <w:lang w:val="en-GB"/>
        </w:rPr>
        <w:t>National Core Curriculum for Basic Education</w:t>
      </w:r>
      <w:r w:rsidRPr="00967EF8">
        <w:rPr>
          <w:rFonts w:eastAsia="Book Antiqua" w:cs="Book Antiqua"/>
          <w:noProof w:val="0"/>
          <w:color w:val="000000" w:themeColor="text1"/>
          <w:szCs w:val="24"/>
          <w:lang w:val="en-GB"/>
        </w:rPr>
        <w:t>. Finnish National Agency for Education.</w:t>
      </w:r>
    </w:p>
    <w:p w14:paraId="19E19D91"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Finnish Ministry of Education &amp; Culture (2012, April). </w:t>
      </w:r>
      <w:r w:rsidRPr="00967EF8">
        <w:rPr>
          <w:rFonts w:eastAsia="Book Antiqua" w:cs="Book Antiqua"/>
          <w:i/>
          <w:iCs/>
          <w:noProof w:val="0"/>
          <w:color w:val="000000" w:themeColor="text1"/>
          <w:szCs w:val="24"/>
          <w:lang w:val="en-GB"/>
        </w:rPr>
        <w:t>Two-year pre-primary education trial 2021-2024.</w:t>
      </w:r>
      <w:r w:rsidRPr="00967EF8">
        <w:rPr>
          <w:rFonts w:eastAsia="Book Antiqua" w:cs="Book Antiqua"/>
          <w:noProof w:val="0"/>
          <w:color w:val="000000" w:themeColor="text1"/>
          <w:szCs w:val="24"/>
          <w:lang w:val="en-GB"/>
        </w:rPr>
        <w:t xml:space="preserve"> </w:t>
      </w:r>
      <w:hyperlink r:id="rId25" w:history="1">
        <w:r w:rsidRPr="00967EF8">
          <w:rPr>
            <w:rStyle w:val="Hyperlink"/>
            <w:rFonts w:eastAsia="Book Antiqua" w:cs="Book Antiqua"/>
            <w:noProof w:val="0"/>
            <w:szCs w:val="24"/>
            <w:lang w:val="en-GB"/>
          </w:rPr>
          <w:t>https://julkaisut.valtioneuvosto.fi/handle/10024/163006</w:t>
        </w:r>
      </w:hyperlink>
      <w:r w:rsidRPr="00967EF8">
        <w:rPr>
          <w:rFonts w:eastAsia="Book Antiqua" w:cs="Book Antiqua"/>
          <w:noProof w:val="0"/>
          <w:color w:val="000000" w:themeColor="text1"/>
          <w:szCs w:val="24"/>
          <w:lang w:val="en-GB"/>
        </w:rPr>
        <w:t xml:space="preserve"> </w:t>
      </w:r>
    </w:p>
    <w:p w14:paraId="52AB12B3" w14:textId="77777777" w:rsidR="00F70E21" w:rsidRPr="00967EF8" w:rsidRDefault="00F70E21" w:rsidP="5863F8B9">
      <w:pPr>
        <w:rPr>
          <w:rFonts w:eastAsia="Book Antiqua" w:cs="Book Antiqua"/>
          <w:color w:val="000000" w:themeColor="text1"/>
          <w:szCs w:val="24"/>
          <w:lang w:val="en-GB"/>
        </w:rPr>
      </w:pPr>
    </w:p>
    <w:p w14:paraId="5A5AF74E" w14:textId="2E76E74C" w:rsidR="00004FD7" w:rsidRPr="00967EF8" w:rsidRDefault="00004FD7" w:rsidP="00004FD7">
      <w:pPr>
        <w:pStyle w:val="Vliotsikko"/>
        <w:rPr>
          <w:rFonts w:eastAsia="Book Antiqua" w:cs="Book Antiqua"/>
          <w:bCs/>
          <w:color w:val="000000" w:themeColor="text1"/>
          <w:szCs w:val="24"/>
          <w:lang w:val="en-GB"/>
        </w:rPr>
      </w:pPr>
      <w:r w:rsidRPr="00967EF8">
        <w:rPr>
          <w:rFonts w:eastAsia="Book Antiqua" w:cs="Book Antiqua"/>
          <w:bCs/>
          <w:color w:val="000000" w:themeColor="text1"/>
          <w:szCs w:val="24"/>
          <w:lang w:val="en-GB"/>
        </w:rPr>
        <w:t>Examples of master’s theses and doctoral dissertations (alternative ways)</w:t>
      </w:r>
      <w:r w:rsidR="00F70E21" w:rsidRPr="00967EF8">
        <w:rPr>
          <w:rFonts w:eastAsia="Book Antiqua" w:cs="Book Antiqua"/>
          <w:bCs/>
          <w:color w:val="000000" w:themeColor="text1"/>
          <w:szCs w:val="24"/>
          <w:lang w:val="en-GB"/>
        </w:rPr>
        <w:t>.</w:t>
      </w:r>
    </w:p>
    <w:p w14:paraId="6ECE5941" w14:textId="77777777" w:rsidR="00004FD7" w:rsidRPr="00967EF8" w:rsidRDefault="00004FD7" w:rsidP="00004FD7">
      <w:pPr>
        <w:pStyle w:val="1tekstikappale"/>
        <w:rPr>
          <w:lang w:val="en-GB" w:eastAsia="en-US"/>
        </w:rPr>
      </w:pPr>
    </w:p>
    <w:p w14:paraId="7D42FE5B" w14:textId="77777777" w:rsidR="00004FD7" w:rsidRPr="00967EF8" w:rsidRDefault="00004FD7" w:rsidP="00004FD7">
      <w:pPr>
        <w:pStyle w:val="Lhde"/>
        <w:rPr>
          <w:rFonts w:eastAsia="Book Antiqua" w:cs="Book Antiqua"/>
          <w:noProof w:val="0"/>
          <w:color w:val="000000" w:themeColor="text1"/>
          <w:szCs w:val="24"/>
          <w:lang w:val="en-GB"/>
        </w:rPr>
      </w:pPr>
      <w:proofErr w:type="spellStart"/>
      <w:r w:rsidRPr="00967EF8">
        <w:rPr>
          <w:rFonts w:eastAsia="Book Antiqua" w:cs="Book Antiqua"/>
          <w:noProof w:val="0"/>
          <w:color w:val="000000" w:themeColor="text1"/>
          <w:szCs w:val="24"/>
          <w:lang w:val="en-GB"/>
        </w:rPr>
        <w:t>Lepola</w:t>
      </w:r>
      <w:proofErr w:type="spellEnd"/>
      <w:r w:rsidRPr="00967EF8">
        <w:rPr>
          <w:rFonts w:eastAsia="Book Antiqua" w:cs="Book Antiqua"/>
          <w:noProof w:val="0"/>
          <w:color w:val="000000" w:themeColor="text1"/>
          <w:szCs w:val="24"/>
          <w:lang w:val="en-GB"/>
        </w:rPr>
        <w:t xml:space="preserve">, J. (2000). </w:t>
      </w:r>
      <w:r w:rsidRPr="00967EF8">
        <w:rPr>
          <w:rFonts w:eastAsia="Book Antiqua" w:cs="Book Antiqua"/>
          <w:i/>
          <w:iCs/>
          <w:noProof w:val="0"/>
          <w:color w:val="000000" w:themeColor="text1"/>
          <w:szCs w:val="24"/>
          <w:lang w:val="en-GB"/>
        </w:rPr>
        <w:t>Motivation in early school years: Developmental patterns and cognitive consequences</w:t>
      </w:r>
      <w:r w:rsidRPr="00967EF8">
        <w:rPr>
          <w:rFonts w:eastAsia="Book Antiqua" w:cs="Book Antiqua"/>
          <w:noProof w:val="0"/>
          <w:color w:val="000000" w:themeColor="text1"/>
          <w:szCs w:val="24"/>
          <w:lang w:val="en-GB"/>
        </w:rPr>
        <w:t xml:space="preserve">. (Academic Dissertation, Annales Universitatis </w:t>
      </w:r>
      <w:proofErr w:type="spellStart"/>
      <w:r w:rsidRPr="00967EF8">
        <w:rPr>
          <w:rFonts w:eastAsia="Book Antiqua" w:cs="Book Antiqua"/>
          <w:noProof w:val="0"/>
          <w:color w:val="000000" w:themeColor="text1"/>
          <w:szCs w:val="24"/>
          <w:lang w:val="en-GB"/>
        </w:rPr>
        <w:t>Turkuensis</w:t>
      </w:r>
      <w:proofErr w:type="spellEnd"/>
      <w:r w:rsidRPr="00967EF8">
        <w:rPr>
          <w:rFonts w:eastAsia="Book Antiqua" w:cs="Book Antiqua"/>
          <w:noProof w:val="0"/>
          <w:color w:val="000000" w:themeColor="text1"/>
          <w:szCs w:val="24"/>
          <w:lang w:val="en-GB"/>
        </w:rPr>
        <w:t xml:space="preserve">, Series B, </w:t>
      </w:r>
      <w:proofErr w:type="spellStart"/>
      <w:r w:rsidRPr="00967EF8">
        <w:rPr>
          <w:rFonts w:eastAsia="Book Antiqua" w:cs="Book Antiqua"/>
          <w:noProof w:val="0"/>
          <w:color w:val="000000" w:themeColor="text1"/>
          <w:szCs w:val="24"/>
          <w:lang w:val="en-GB"/>
        </w:rPr>
        <w:t>Humaniora</w:t>
      </w:r>
      <w:proofErr w:type="spellEnd"/>
      <w:r w:rsidRPr="00967EF8">
        <w:rPr>
          <w:rFonts w:eastAsia="Book Antiqua" w:cs="Book Antiqua"/>
          <w:noProof w:val="0"/>
          <w:color w:val="000000" w:themeColor="text1"/>
          <w:szCs w:val="24"/>
          <w:lang w:val="en-GB"/>
        </w:rPr>
        <w:t>, p. 236). [Doctoral dissertation, University of Turku].</w:t>
      </w:r>
    </w:p>
    <w:p w14:paraId="0E24F10F" w14:textId="77777777" w:rsidR="00004FD7" w:rsidRPr="00967EF8" w:rsidRDefault="00004FD7" w:rsidP="00004FD7">
      <w:pPr>
        <w:pStyle w:val="Lhde"/>
        <w:rPr>
          <w:rStyle w:val="Hyperlink"/>
          <w:noProof w:val="0"/>
          <w:szCs w:val="24"/>
          <w:lang w:val="en-GB"/>
        </w:rPr>
      </w:pPr>
      <w:r w:rsidRPr="00967EF8">
        <w:rPr>
          <w:rFonts w:eastAsia="Book Antiqua" w:cs="Book Antiqua"/>
          <w:noProof w:val="0"/>
          <w:color w:val="000000" w:themeColor="text1"/>
          <w:szCs w:val="24"/>
          <w:lang w:val="en-GB"/>
        </w:rPr>
        <w:lastRenderedPageBreak/>
        <w:t xml:space="preserve">Niemi, K. (2016). </w:t>
      </w:r>
      <w:r w:rsidRPr="00967EF8">
        <w:rPr>
          <w:rFonts w:eastAsia="Book Antiqua" w:cs="Book Antiqua"/>
          <w:i/>
          <w:iCs/>
          <w:noProof w:val="0"/>
          <w:color w:val="000000" w:themeColor="text1"/>
          <w:szCs w:val="24"/>
          <w:lang w:val="en-GB"/>
        </w:rPr>
        <w:t xml:space="preserve">Moral beings and </w:t>
      </w:r>
      <w:proofErr w:type="spellStart"/>
      <w:r w:rsidRPr="00967EF8">
        <w:rPr>
          <w:rFonts w:eastAsia="Book Antiqua" w:cs="Book Antiqua"/>
          <w:i/>
          <w:iCs/>
          <w:noProof w:val="0"/>
          <w:color w:val="000000" w:themeColor="text1"/>
          <w:szCs w:val="24"/>
          <w:lang w:val="en-GB"/>
        </w:rPr>
        <w:t>becomings</w:t>
      </w:r>
      <w:proofErr w:type="spellEnd"/>
      <w:r w:rsidRPr="00967EF8">
        <w:rPr>
          <w:rFonts w:eastAsia="Book Antiqua" w:cs="Book Antiqua"/>
          <w:i/>
          <w:iCs/>
          <w:noProof w:val="0"/>
          <w:color w:val="000000" w:themeColor="text1"/>
          <w:szCs w:val="24"/>
          <w:lang w:val="en-GB"/>
        </w:rPr>
        <w:t>: Children’s moral practices in classroom peer interaction</w:t>
      </w:r>
      <w:r w:rsidRPr="00967EF8">
        <w:rPr>
          <w:rFonts w:eastAsia="Book Antiqua" w:cs="Book Antiqua"/>
          <w:noProof w:val="0"/>
          <w:color w:val="000000" w:themeColor="text1"/>
          <w:szCs w:val="24"/>
          <w:lang w:val="en-GB"/>
        </w:rPr>
        <w:t xml:space="preserve"> [Doctoral dissertation, University of Jyväskylä].   </w:t>
      </w:r>
      <w:hyperlink r:id="rId26">
        <w:r w:rsidRPr="00967EF8">
          <w:rPr>
            <w:rStyle w:val="Hyperlink"/>
            <w:noProof w:val="0"/>
            <w:szCs w:val="24"/>
            <w:lang w:val="en-GB"/>
          </w:rPr>
          <w:t>https://jyx.jyu.fi/dspace/handle/123456789/48975</w:t>
        </w:r>
      </w:hyperlink>
    </w:p>
    <w:p w14:paraId="3A4073A3" w14:textId="77777777" w:rsidR="00004FD7" w:rsidRPr="00967EF8" w:rsidRDefault="00004FD7" w:rsidP="00004FD7">
      <w:pPr>
        <w:pStyle w:val="Lhde"/>
        <w:rPr>
          <w:rFonts w:eastAsia="Book Antiqua" w:cs="Book Antiqua"/>
          <w:i/>
          <w:iCs/>
          <w:noProof w:val="0"/>
          <w:color w:val="000000" w:themeColor="text1"/>
          <w:szCs w:val="24"/>
          <w:lang w:val="en-GB"/>
        </w:rPr>
      </w:pPr>
      <w:r w:rsidRPr="00967EF8">
        <w:rPr>
          <w:rFonts w:eastAsia="Book Antiqua" w:cs="Book Antiqua"/>
          <w:noProof w:val="0"/>
          <w:color w:val="000000" w:themeColor="text1"/>
          <w:szCs w:val="24"/>
          <w:lang w:val="en-GB"/>
        </w:rPr>
        <w:t xml:space="preserve">Niemi, K. (2016). </w:t>
      </w:r>
      <w:r w:rsidRPr="00967EF8">
        <w:rPr>
          <w:rFonts w:eastAsia="Book Antiqua" w:cs="Book Antiqua"/>
          <w:i/>
          <w:iCs/>
          <w:noProof w:val="0"/>
          <w:color w:val="000000" w:themeColor="text1"/>
          <w:szCs w:val="24"/>
          <w:lang w:val="en-GB"/>
        </w:rPr>
        <w:t xml:space="preserve">Moral beings and </w:t>
      </w:r>
      <w:proofErr w:type="spellStart"/>
      <w:r w:rsidRPr="00967EF8">
        <w:rPr>
          <w:rFonts w:eastAsia="Book Antiqua" w:cs="Book Antiqua"/>
          <w:i/>
          <w:iCs/>
          <w:noProof w:val="0"/>
          <w:color w:val="000000" w:themeColor="text1"/>
          <w:szCs w:val="24"/>
          <w:lang w:val="en-GB"/>
        </w:rPr>
        <w:t>becomings</w:t>
      </w:r>
      <w:proofErr w:type="spellEnd"/>
      <w:r w:rsidRPr="00967EF8">
        <w:rPr>
          <w:rFonts w:eastAsia="Book Antiqua" w:cs="Book Antiqua"/>
          <w:i/>
          <w:iCs/>
          <w:noProof w:val="0"/>
          <w:color w:val="000000" w:themeColor="text1"/>
          <w:szCs w:val="24"/>
          <w:lang w:val="en-GB"/>
        </w:rPr>
        <w:t xml:space="preserve">: Children’s moral practices in classroom peer interaction </w:t>
      </w:r>
      <w:r w:rsidRPr="00967EF8">
        <w:rPr>
          <w:rFonts w:eastAsia="Book Antiqua" w:cs="Book Antiqua"/>
          <w:noProof w:val="0"/>
          <w:color w:val="000000" w:themeColor="text1"/>
          <w:szCs w:val="24"/>
          <w:lang w:val="en-GB"/>
        </w:rPr>
        <w:t>(Jyväskylä Studies in Education, Psychology and Social Research 549) [Doctoral dissertation, University of Jyväskylä]</w:t>
      </w:r>
    </w:p>
    <w:p w14:paraId="0F8B21AD" w14:textId="77777777" w:rsidR="00004FD7" w:rsidRPr="00967EF8" w:rsidRDefault="00004FD7" w:rsidP="5863F8B9">
      <w:pPr>
        <w:pStyle w:val="Lhde"/>
        <w:rPr>
          <w:rFonts w:eastAsia="Book Antiqua" w:cs="Book Antiqua"/>
          <w:b/>
          <w:bCs/>
          <w:noProof w:val="0"/>
          <w:color w:val="000000" w:themeColor="text1"/>
          <w:szCs w:val="24"/>
          <w:lang w:val="en-GB"/>
        </w:rPr>
      </w:pPr>
    </w:p>
    <w:p w14:paraId="3D58B509" w14:textId="7F85BE80" w:rsidR="00004FD7" w:rsidRPr="00967EF8" w:rsidRDefault="00004FD7" w:rsidP="00F70E21">
      <w:pPr>
        <w:pStyle w:val="Lhde"/>
        <w:rPr>
          <w:rFonts w:eastAsia="Book Antiqua" w:cs="Book Antiqua"/>
          <w:b/>
          <w:bCs/>
          <w:noProof w:val="0"/>
          <w:color w:val="000000" w:themeColor="text1"/>
          <w:szCs w:val="24"/>
          <w:lang w:val="en-GB"/>
        </w:rPr>
      </w:pPr>
      <w:bookmarkStart w:id="34" w:name="_Hlk83044851"/>
      <w:r w:rsidRPr="00967EF8">
        <w:rPr>
          <w:rFonts w:eastAsia="Book Antiqua" w:cs="Book Antiqua"/>
          <w:b/>
          <w:bCs/>
          <w:noProof w:val="0"/>
          <w:color w:val="000000" w:themeColor="text1"/>
          <w:szCs w:val="24"/>
          <w:lang w:val="en-GB"/>
        </w:rPr>
        <w:t xml:space="preserve">Examples of internet-based articles or </w:t>
      </w:r>
      <w:r w:rsidR="00F70E21" w:rsidRPr="00967EF8">
        <w:rPr>
          <w:rFonts w:eastAsia="Book Antiqua" w:cs="Book Antiqua"/>
          <w:b/>
          <w:bCs/>
          <w:noProof w:val="0"/>
          <w:color w:val="000000" w:themeColor="text1"/>
          <w:szCs w:val="24"/>
          <w:lang w:val="en-GB"/>
        </w:rPr>
        <w:t xml:space="preserve">journal </w:t>
      </w:r>
      <w:r w:rsidRPr="00967EF8">
        <w:rPr>
          <w:rFonts w:eastAsia="Book Antiqua" w:cs="Book Antiqua"/>
          <w:b/>
          <w:bCs/>
          <w:noProof w:val="0"/>
          <w:color w:val="000000" w:themeColor="text1"/>
          <w:szCs w:val="24"/>
          <w:lang w:val="en-GB"/>
        </w:rPr>
        <w:t xml:space="preserve">articles </w:t>
      </w:r>
      <w:r w:rsidR="00F70E21" w:rsidRPr="00967EF8">
        <w:rPr>
          <w:rFonts w:eastAsia="Book Antiqua" w:cs="Book Antiqua"/>
          <w:b/>
          <w:bCs/>
          <w:noProof w:val="0"/>
          <w:color w:val="000000" w:themeColor="text1"/>
          <w:szCs w:val="24"/>
          <w:lang w:val="en-GB"/>
        </w:rPr>
        <w:t xml:space="preserve">only </w:t>
      </w:r>
      <w:r w:rsidRPr="00967EF8">
        <w:rPr>
          <w:rFonts w:eastAsia="Book Antiqua" w:cs="Book Antiqua"/>
          <w:b/>
          <w:bCs/>
          <w:noProof w:val="0"/>
          <w:color w:val="000000" w:themeColor="text1"/>
          <w:szCs w:val="24"/>
          <w:lang w:val="en-GB"/>
        </w:rPr>
        <w:t>published online</w:t>
      </w:r>
      <w:r w:rsidR="00F70E21" w:rsidRPr="00967EF8">
        <w:rPr>
          <w:rFonts w:eastAsia="Book Antiqua" w:cs="Book Antiqua"/>
          <w:b/>
          <w:bCs/>
          <w:noProof w:val="0"/>
          <w:color w:val="000000" w:themeColor="text1"/>
          <w:szCs w:val="24"/>
          <w:lang w:val="en-GB"/>
        </w:rPr>
        <w:t>.</w:t>
      </w:r>
    </w:p>
    <w:bookmarkEnd w:id="34"/>
    <w:p w14:paraId="0F25FF93" w14:textId="77777777" w:rsidR="00004FD7" w:rsidRPr="00967EF8" w:rsidRDefault="00004FD7" w:rsidP="00004FD7">
      <w:pPr>
        <w:pStyle w:val="Lhde"/>
        <w:rPr>
          <w:rFonts w:eastAsia="Book Antiqua" w:cs="Book Antiqua"/>
          <w:b/>
          <w:bCs/>
          <w:noProof w:val="0"/>
          <w:color w:val="000000" w:themeColor="text1"/>
          <w:szCs w:val="24"/>
          <w:lang w:val="en-GB"/>
        </w:rPr>
      </w:pPr>
    </w:p>
    <w:p w14:paraId="3FCA740F"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Bernstein, M. (2002, 16 August). 10 tips on writing the living Web. </w:t>
      </w:r>
      <w:r w:rsidRPr="00967EF8">
        <w:rPr>
          <w:rStyle w:val="Emphasis"/>
          <w:rFonts w:eastAsia="Book Antiqua" w:cs="Book Antiqua"/>
          <w:noProof w:val="0"/>
          <w:color w:val="000000" w:themeColor="text1"/>
          <w:szCs w:val="24"/>
          <w:lang w:val="en-GB"/>
        </w:rPr>
        <w:t>A List Apart: For People Who Make Websites, 149</w:t>
      </w:r>
      <w:r w:rsidRPr="00967EF8">
        <w:rPr>
          <w:rFonts w:ascii="Times New Roman" w:eastAsia="Times New Roman" w:hAnsi="Times New Roman" w:cs="Times New Roman"/>
          <w:noProof w:val="0"/>
          <w:color w:val="000000" w:themeColor="text1"/>
          <w:szCs w:val="24"/>
          <w:lang w:val="en-GB"/>
        </w:rPr>
        <w:t xml:space="preserve">. </w:t>
      </w:r>
      <w:r w:rsidRPr="00967EF8">
        <w:rPr>
          <w:rFonts w:eastAsia="Book Antiqua" w:cs="Book Antiqua"/>
          <w:noProof w:val="0"/>
          <w:color w:val="000000" w:themeColor="text1"/>
          <w:szCs w:val="24"/>
          <w:lang w:val="en-GB"/>
        </w:rPr>
        <w:t xml:space="preserve"> </w:t>
      </w:r>
      <w:hyperlink r:id="rId27">
        <w:r w:rsidRPr="00967EF8">
          <w:rPr>
            <w:rStyle w:val="Hyperlink"/>
            <w:noProof w:val="0"/>
            <w:szCs w:val="24"/>
            <w:lang w:val="en-GB"/>
          </w:rPr>
          <w:t>http://www.alistapart.com/articles/writeliving</w:t>
        </w:r>
      </w:hyperlink>
      <w:r w:rsidRPr="00967EF8">
        <w:rPr>
          <w:rFonts w:eastAsia="Book Antiqua" w:cs="Book Antiqua"/>
          <w:noProof w:val="0"/>
          <w:color w:val="000000" w:themeColor="text1"/>
          <w:szCs w:val="24"/>
          <w:lang w:val="en-GB"/>
        </w:rPr>
        <w:t xml:space="preserve"> </w:t>
      </w:r>
    </w:p>
    <w:p w14:paraId="54D32C21" w14:textId="77777777" w:rsidR="00004FD7" w:rsidRPr="00967EF8" w:rsidRDefault="00004FD7" w:rsidP="00004FD7">
      <w:pPr>
        <w:pStyle w:val="Lhde"/>
        <w:rPr>
          <w:rFonts w:ascii="Times New Roman" w:eastAsia="Times New Roman" w:hAnsi="Times New Roman" w:cs="Times New Roman"/>
          <w:noProof w:val="0"/>
          <w:color w:val="0000FF"/>
          <w:szCs w:val="24"/>
          <w:lang w:val="en-GB"/>
        </w:rPr>
      </w:pPr>
      <w:proofErr w:type="spellStart"/>
      <w:r w:rsidRPr="00967EF8">
        <w:rPr>
          <w:rFonts w:eastAsia="Book Antiqua" w:cs="Book Antiqua"/>
          <w:noProof w:val="0"/>
          <w:color w:val="000000" w:themeColor="text1"/>
          <w:szCs w:val="24"/>
          <w:lang w:val="en-GB"/>
        </w:rPr>
        <w:t>Eerola</w:t>
      </w:r>
      <w:proofErr w:type="spellEnd"/>
      <w:r w:rsidRPr="00967EF8">
        <w:rPr>
          <w:rFonts w:eastAsia="Book Antiqua" w:cs="Book Antiqua"/>
          <w:noProof w:val="0"/>
          <w:color w:val="000000" w:themeColor="text1"/>
          <w:szCs w:val="24"/>
          <w:lang w:val="en-GB"/>
        </w:rPr>
        <w:t xml:space="preserve">, T. (2000, July). The rise and fall of the experimental style of the Beatles. </w:t>
      </w:r>
      <w:r w:rsidRPr="00967EF8">
        <w:rPr>
          <w:rFonts w:eastAsia="Book Antiqua" w:cs="Book Antiqua"/>
          <w:i/>
          <w:iCs/>
          <w:noProof w:val="0"/>
          <w:color w:val="000000" w:themeColor="text1"/>
          <w:szCs w:val="24"/>
          <w:lang w:val="en-GB"/>
        </w:rPr>
        <w:t>Soundscapes, 3</w:t>
      </w:r>
      <w:r w:rsidRPr="00967EF8">
        <w:rPr>
          <w:rFonts w:ascii="Times New Roman" w:eastAsia="Times New Roman" w:hAnsi="Times New Roman" w:cs="Times New Roman"/>
          <w:noProof w:val="0"/>
          <w:color w:val="000000" w:themeColor="text1"/>
          <w:szCs w:val="24"/>
          <w:lang w:val="en-GB"/>
        </w:rPr>
        <w:t xml:space="preserve">. </w:t>
      </w:r>
      <w:r w:rsidRPr="00967EF8">
        <w:rPr>
          <w:rFonts w:eastAsia="Book Antiqua" w:cs="Book Antiqua"/>
          <w:noProof w:val="0"/>
          <w:color w:val="000000" w:themeColor="text1"/>
          <w:szCs w:val="24"/>
          <w:lang w:val="en-GB"/>
        </w:rPr>
        <w:t xml:space="preserve"> </w:t>
      </w:r>
      <w:hyperlink r:id="rId28">
        <w:r w:rsidRPr="00967EF8">
          <w:rPr>
            <w:rStyle w:val="Hyperlink"/>
            <w:noProof w:val="0"/>
            <w:szCs w:val="24"/>
            <w:lang w:val="en-GB"/>
          </w:rPr>
          <w:t>http://www.icce.rug.nl/~soundscapes/VOLUME03/Rise_and_fall0.shtml</w:t>
        </w:r>
      </w:hyperlink>
    </w:p>
    <w:p w14:paraId="4450CF2C" w14:textId="2376DEDB"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Morris, S. M, &amp; </w:t>
      </w:r>
      <w:proofErr w:type="spellStart"/>
      <w:r w:rsidRPr="00967EF8">
        <w:rPr>
          <w:rFonts w:eastAsia="Book Antiqua" w:cs="Book Antiqua"/>
          <w:noProof w:val="0"/>
          <w:color w:val="000000" w:themeColor="text1"/>
          <w:szCs w:val="24"/>
          <w:lang w:val="en-GB"/>
        </w:rPr>
        <w:t>Stommel</w:t>
      </w:r>
      <w:proofErr w:type="spellEnd"/>
      <w:r w:rsidRPr="00967EF8">
        <w:rPr>
          <w:rFonts w:eastAsia="Book Antiqua" w:cs="Book Antiqua"/>
          <w:noProof w:val="0"/>
          <w:color w:val="000000" w:themeColor="text1"/>
          <w:szCs w:val="24"/>
          <w:lang w:val="en-GB"/>
        </w:rPr>
        <w:t xml:space="preserve">, J. (2017, 15 June). A guide for resisting </w:t>
      </w:r>
      <w:proofErr w:type="spellStart"/>
      <w:r w:rsidRPr="00967EF8">
        <w:rPr>
          <w:rFonts w:eastAsia="Book Antiqua" w:cs="Book Antiqua"/>
          <w:noProof w:val="0"/>
          <w:color w:val="000000" w:themeColor="text1"/>
          <w:szCs w:val="24"/>
          <w:lang w:val="en-GB"/>
        </w:rPr>
        <w:t>edtech</w:t>
      </w:r>
      <w:proofErr w:type="spellEnd"/>
      <w:r w:rsidRPr="00967EF8">
        <w:rPr>
          <w:rFonts w:eastAsia="Book Antiqua" w:cs="Book Antiqua"/>
          <w:noProof w:val="0"/>
          <w:color w:val="000000" w:themeColor="text1"/>
          <w:szCs w:val="24"/>
          <w:lang w:val="en-GB"/>
        </w:rPr>
        <w:t xml:space="preserve">: The case against Turnitin. </w:t>
      </w:r>
      <w:r w:rsidRPr="00967EF8">
        <w:rPr>
          <w:rFonts w:eastAsia="Book Antiqua" w:cs="Book Antiqua"/>
          <w:i/>
          <w:iCs/>
          <w:noProof w:val="0"/>
          <w:color w:val="000000" w:themeColor="text1"/>
          <w:szCs w:val="24"/>
          <w:lang w:val="en-GB"/>
        </w:rPr>
        <w:t xml:space="preserve">Hybrid Pedagogy.  </w:t>
      </w:r>
      <w:hyperlink r:id="rId29" w:history="1">
        <w:r w:rsidR="00647537" w:rsidRPr="00433234">
          <w:rPr>
            <w:rStyle w:val="Hyperlink"/>
            <w:lang w:val="en-GB"/>
          </w:rPr>
          <w:t>https://hybridpedagogy.org/resisting-edtech</w:t>
        </w:r>
      </w:hyperlink>
      <w:r w:rsidR="00647537">
        <w:rPr>
          <w:lang w:val="en-GB"/>
        </w:rPr>
        <w:t xml:space="preserve"> </w:t>
      </w:r>
    </w:p>
    <w:p w14:paraId="6F27F44D" w14:textId="4923E6AF" w:rsidR="5863F8B9" w:rsidRPr="00967EF8" w:rsidRDefault="5863F8B9" w:rsidP="5863F8B9">
      <w:pPr>
        <w:ind w:left="567" w:hanging="567"/>
        <w:rPr>
          <w:rFonts w:ascii="Times New Roman" w:eastAsia="Times New Roman" w:hAnsi="Times New Roman" w:cs="Times New Roman"/>
          <w:color w:val="000000" w:themeColor="text1"/>
          <w:szCs w:val="24"/>
          <w:lang w:val="en-GB"/>
        </w:rPr>
      </w:pPr>
    </w:p>
    <w:p w14:paraId="5C74AB49" w14:textId="6DDF0EC5" w:rsidR="00004FD7" w:rsidRPr="00967EF8" w:rsidRDefault="00004FD7" w:rsidP="5863F8B9">
      <w:pPr>
        <w:pStyle w:val="Lhde"/>
        <w:rPr>
          <w:rFonts w:eastAsia="Book Antiqua" w:cs="Book Antiqua"/>
          <w:b/>
          <w:bCs/>
          <w:noProof w:val="0"/>
          <w:color w:val="000000" w:themeColor="text1"/>
          <w:szCs w:val="24"/>
          <w:lang w:val="en-GB"/>
        </w:rPr>
      </w:pPr>
      <w:r w:rsidRPr="00967EF8">
        <w:rPr>
          <w:rFonts w:eastAsia="Book Antiqua" w:cs="Book Antiqua"/>
          <w:b/>
          <w:bCs/>
          <w:noProof w:val="0"/>
          <w:color w:val="000000" w:themeColor="text1"/>
          <w:szCs w:val="24"/>
          <w:lang w:val="en-GB"/>
        </w:rPr>
        <w:t>Examples of other sources</w:t>
      </w:r>
      <w:r w:rsidR="00F70E21" w:rsidRPr="00967EF8">
        <w:rPr>
          <w:rFonts w:eastAsia="Book Antiqua" w:cs="Book Antiqua"/>
          <w:b/>
          <w:bCs/>
          <w:noProof w:val="0"/>
          <w:color w:val="000000" w:themeColor="text1"/>
          <w:szCs w:val="24"/>
          <w:lang w:val="en-GB"/>
        </w:rPr>
        <w:t>.</w:t>
      </w:r>
    </w:p>
    <w:p w14:paraId="1458BBBD" w14:textId="77777777" w:rsidR="00004FD7" w:rsidRPr="00967EF8" w:rsidRDefault="00004FD7" w:rsidP="00004FD7">
      <w:pPr>
        <w:pStyle w:val="Lhde"/>
        <w:ind w:left="0" w:firstLine="0"/>
        <w:rPr>
          <w:rFonts w:eastAsia="Book Antiqua" w:cs="Book Antiqua"/>
          <w:b/>
          <w:bCs/>
          <w:noProof w:val="0"/>
          <w:color w:val="000000" w:themeColor="text1"/>
          <w:szCs w:val="24"/>
          <w:lang w:val="en-GB"/>
        </w:rPr>
      </w:pPr>
    </w:p>
    <w:p w14:paraId="2B26F25D"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Bishop, D. (2012, 26 August). How to bury your academic writing. </w:t>
      </w:r>
      <w:r w:rsidRPr="00967EF8">
        <w:rPr>
          <w:rFonts w:eastAsia="Book Antiqua" w:cs="Book Antiqua"/>
          <w:i/>
          <w:noProof w:val="0"/>
          <w:color w:val="000000" w:themeColor="text1"/>
          <w:szCs w:val="24"/>
          <w:lang w:val="en-GB"/>
        </w:rPr>
        <w:t>Bishop Blog</w:t>
      </w:r>
      <w:r w:rsidRPr="00967EF8">
        <w:rPr>
          <w:rFonts w:eastAsia="Book Antiqua" w:cs="Book Antiqua"/>
          <w:noProof w:val="0"/>
          <w:color w:val="000000" w:themeColor="text1"/>
          <w:szCs w:val="24"/>
          <w:lang w:val="en-GB"/>
        </w:rPr>
        <w:t xml:space="preserve">. </w:t>
      </w:r>
      <w:hyperlink r:id="rId30">
        <w:r w:rsidRPr="00967EF8">
          <w:rPr>
            <w:rStyle w:val="Hyperlink"/>
            <w:noProof w:val="0"/>
            <w:szCs w:val="24"/>
            <w:lang w:val="en-GB"/>
          </w:rPr>
          <w:t>http://deevybee.blogspot.fi/2012/08/how-to-bury-your-academic-writing.html</w:t>
        </w:r>
      </w:hyperlink>
      <w:r w:rsidRPr="00967EF8">
        <w:rPr>
          <w:rFonts w:eastAsia="Book Antiqua" w:cs="Book Antiqua"/>
          <w:noProof w:val="0"/>
          <w:color w:val="000000" w:themeColor="text1"/>
          <w:szCs w:val="24"/>
          <w:lang w:val="en-GB"/>
        </w:rPr>
        <w:t xml:space="preserve"> </w:t>
      </w:r>
    </w:p>
    <w:p w14:paraId="68F07879" w14:textId="1064649F" w:rsidR="5863F8B9"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Carey, B. (2019, March 22). Can we get better at forgetting? </w:t>
      </w:r>
      <w:r w:rsidRPr="00967EF8">
        <w:rPr>
          <w:rFonts w:eastAsia="Book Antiqua" w:cs="Book Antiqua"/>
          <w:i/>
          <w:iCs/>
          <w:noProof w:val="0"/>
          <w:color w:val="000000" w:themeColor="text1"/>
          <w:szCs w:val="24"/>
          <w:lang w:val="en-GB"/>
        </w:rPr>
        <w:t>New York Times.</w:t>
      </w:r>
      <w:r w:rsidRPr="00967EF8">
        <w:rPr>
          <w:rFonts w:eastAsia="Book Antiqua" w:cs="Book Antiqua"/>
          <w:noProof w:val="0"/>
          <w:color w:val="000000" w:themeColor="text1"/>
          <w:szCs w:val="24"/>
          <w:lang w:val="en-GB"/>
        </w:rPr>
        <w:t xml:space="preserve"> </w:t>
      </w:r>
      <w:hyperlink r:id="rId31" w:history="1">
        <w:r w:rsidRPr="00967EF8">
          <w:rPr>
            <w:rStyle w:val="Hyperlink"/>
            <w:rFonts w:eastAsia="Book Antiqua" w:cs="Book Antiqua"/>
            <w:noProof w:val="0"/>
            <w:szCs w:val="24"/>
            <w:lang w:val="en-GB"/>
          </w:rPr>
          <w:t>https://www.nytimes.com/2019/03/22/health/memory-forgetting-psychology.html</w:t>
        </w:r>
      </w:hyperlink>
      <w:r w:rsidRPr="00967EF8">
        <w:rPr>
          <w:rFonts w:eastAsia="Book Antiqua" w:cs="Book Antiqua"/>
          <w:noProof w:val="0"/>
          <w:color w:val="000000" w:themeColor="text1"/>
          <w:szCs w:val="24"/>
          <w:lang w:val="en-GB"/>
        </w:rPr>
        <w:t xml:space="preserve">  </w:t>
      </w:r>
    </w:p>
    <w:p w14:paraId="5B545D98" w14:textId="54A9C23B" w:rsidR="00E079B5" w:rsidRPr="00967EF8" w:rsidRDefault="00004FD7" w:rsidP="40745A21">
      <w:pPr>
        <w:pStyle w:val="Numeroimatonotsikko"/>
        <w:rPr>
          <w:szCs w:val="28"/>
          <w:lang w:val="en-GB"/>
        </w:rPr>
      </w:pPr>
      <w:bookmarkStart w:id="35" w:name="_Toc83038153"/>
      <w:r w:rsidRPr="00967EF8">
        <w:rPr>
          <w:szCs w:val="28"/>
          <w:lang w:val="en-GB"/>
        </w:rPr>
        <w:lastRenderedPageBreak/>
        <w:t>Appendices</w:t>
      </w:r>
      <w:bookmarkEnd w:id="35"/>
    </w:p>
    <w:p w14:paraId="34CD3259" w14:textId="3745FCA5" w:rsidR="00E05634" w:rsidRPr="00967EF8" w:rsidRDefault="00E05634">
      <w:pPr>
        <w:spacing w:after="200" w:line="276" w:lineRule="auto"/>
        <w:rPr>
          <w:rFonts w:eastAsiaTheme="minorEastAsia"/>
          <w:szCs w:val="24"/>
          <w:lang w:val="en-GB" w:eastAsia="zh-CN"/>
        </w:rPr>
      </w:pPr>
    </w:p>
    <w:p w14:paraId="6728DA09" w14:textId="4291D9B3" w:rsidR="00004FD7" w:rsidRDefault="00004FD7" w:rsidP="00F70E21">
      <w:pPr>
        <w:pStyle w:val="1tekstikappale"/>
        <w:rPr>
          <w:b/>
          <w:lang w:val="en-GB" w:eastAsia="en-US"/>
        </w:rPr>
      </w:pPr>
      <w:r w:rsidRPr="00967EF8">
        <w:rPr>
          <w:b/>
          <w:lang w:val="en-GB" w:eastAsia="en-US"/>
        </w:rPr>
        <w:t>Appendix 1 Instructions for Adding Page Numbers</w:t>
      </w:r>
    </w:p>
    <w:p w14:paraId="70597666" w14:textId="77777777" w:rsidR="00967EF8" w:rsidRPr="00967EF8" w:rsidRDefault="00967EF8" w:rsidP="00967EF8">
      <w:pPr>
        <w:pStyle w:val="Leipteksti1"/>
        <w:ind w:firstLine="0"/>
        <w:rPr>
          <w:lang w:val="en-GB"/>
        </w:rPr>
      </w:pPr>
    </w:p>
    <w:p w14:paraId="1891D217" w14:textId="49B5B303" w:rsidR="00984A13" w:rsidRPr="00967EF8" w:rsidRDefault="00004FD7" w:rsidP="00F70E21">
      <w:pPr>
        <w:pStyle w:val="1tekstikappale"/>
        <w:rPr>
          <w:lang w:val="en-GB"/>
        </w:rPr>
      </w:pPr>
      <w:r w:rsidRPr="00967EF8">
        <w:rPr>
          <w:rFonts w:eastAsiaTheme="minorEastAsia"/>
          <w:szCs w:val="24"/>
          <w:lang w:val="en-GB"/>
        </w:rPr>
        <w:t>The following guidelines help you insert page numbers in Word. Go to the first page of your Introduction section and select the Layout tab (</w:t>
      </w:r>
      <w:proofErr w:type="spellStart"/>
      <w:r w:rsidRPr="00967EF8">
        <w:rPr>
          <w:rFonts w:eastAsiaTheme="minorEastAsia"/>
          <w:szCs w:val="24"/>
          <w:lang w:val="en-GB"/>
        </w:rPr>
        <w:t>Asettelu-välilehti</w:t>
      </w:r>
      <w:proofErr w:type="spellEnd"/>
      <w:r w:rsidRPr="00967EF8">
        <w:rPr>
          <w:rFonts w:eastAsiaTheme="minorEastAsia"/>
          <w:szCs w:val="24"/>
          <w:lang w:val="en-GB"/>
        </w:rPr>
        <w:t>) from the top menu. In Page Setup (</w:t>
      </w:r>
      <w:proofErr w:type="spellStart"/>
      <w:r w:rsidRPr="00967EF8">
        <w:rPr>
          <w:rFonts w:eastAsiaTheme="minorEastAsia"/>
          <w:szCs w:val="24"/>
          <w:lang w:val="en-GB"/>
        </w:rPr>
        <w:t>Sivun</w:t>
      </w:r>
      <w:proofErr w:type="spellEnd"/>
      <w:r w:rsidRPr="00967EF8">
        <w:rPr>
          <w:rFonts w:eastAsiaTheme="minorEastAsia"/>
          <w:szCs w:val="24"/>
          <w:lang w:val="en-GB"/>
        </w:rPr>
        <w:t xml:space="preserve"> </w:t>
      </w:r>
      <w:proofErr w:type="spellStart"/>
      <w:r w:rsidRPr="00967EF8">
        <w:rPr>
          <w:rFonts w:eastAsiaTheme="minorEastAsia"/>
          <w:szCs w:val="24"/>
          <w:lang w:val="en-GB"/>
        </w:rPr>
        <w:t>asetukset</w:t>
      </w:r>
      <w:proofErr w:type="spellEnd"/>
      <w:r w:rsidRPr="00967EF8">
        <w:rPr>
          <w:rFonts w:eastAsiaTheme="minorEastAsia"/>
          <w:szCs w:val="24"/>
          <w:lang w:val="en-GB"/>
        </w:rPr>
        <w:t>) you will find the Breaks (</w:t>
      </w:r>
      <w:proofErr w:type="spellStart"/>
      <w:r w:rsidRPr="00967EF8">
        <w:rPr>
          <w:rFonts w:eastAsiaTheme="minorEastAsia"/>
          <w:szCs w:val="24"/>
          <w:lang w:val="en-GB"/>
        </w:rPr>
        <w:t>Vaihdot</w:t>
      </w:r>
      <w:proofErr w:type="spellEnd"/>
      <w:r w:rsidRPr="00967EF8">
        <w:rPr>
          <w:rFonts w:eastAsiaTheme="minorEastAsia"/>
          <w:szCs w:val="24"/>
          <w:lang w:val="en-GB"/>
        </w:rPr>
        <w:t>) menu. Select the option Section Breaks (</w:t>
      </w:r>
      <w:proofErr w:type="spellStart"/>
      <w:r w:rsidRPr="00967EF8">
        <w:rPr>
          <w:rFonts w:eastAsiaTheme="minorEastAsia"/>
          <w:szCs w:val="24"/>
          <w:lang w:val="en-GB"/>
        </w:rPr>
        <w:t>Osanvaihdot</w:t>
      </w:r>
      <w:proofErr w:type="spellEnd"/>
      <w:r w:rsidRPr="00967EF8">
        <w:rPr>
          <w:rFonts w:eastAsiaTheme="minorEastAsia"/>
          <w:szCs w:val="24"/>
          <w:lang w:val="en-GB"/>
        </w:rPr>
        <w:t>). You can enter the header by clicking the top of the page. The first page on which it says Header (Section 2) (</w:t>
      </w:r>
      <w:proofErr w:type="spellStart"/>
      <w:r w:rsidRPr="00967EF8">
        <w:rPr>
          <w:rFonts w:eastAsiaTheme="minorEastAsia"/>
          <w:szCs w:val="24"/>
          <w:lang w:val="en-GB"/>
        </w:rPr>
        <w:t>Ylätunniste</w:t>
      </w:r>
      <w:proofErr w:type="spellEnd"/>
      <w:r w:rsidRPr="00967EF8">
        <w:rPr>
          <w:rFonts w:eastAsiaTheme="minorEastAsia"/>
          <w:szCs w:val="24"/>
          <w:lang w:val="en-GB"/>
        </w:rPr>
        <w:t xml:space="preserve"> – </w:t>
      </w:r>
      <w:proofErr w:type="spellStart"/>
      <w:r w:rsidRPr="00967EF8">
        <w:rPr>
          <w:rFonts w:eastAsiaTheme="minorEastAsia"/>
          <w:szCs w:val="24"/>
          <w:lang w:val="en-GB"/>
        </w:rPr>
        <w:t>osa</w:t>
      </w:r>
      <w:proofErr w:type="spellEnd"/>
      <w:r w:rsidRPr="00967EF8">
        <w:rPr>
          <w:rFonts w:eastAsiaTheme="minorEastAsia"/>
          <w:szCs w:val="24"/>
          <w:lang w:val="en-GB"/>
        </w:rPr>
        <w:t xml:space="preserve"> 2 -) in blue provides the option Same as Previous (Sama </w:t>
      </w:r>
      <w:proofErr w:type="spellStart"/>
      <w:r w:rsidRPr="00967EF8">
        <w:rPr>
          <w:rFonts w:eastAsiaTheme="minorEastAsia"/>
          <w:szCs w:val="24"/>
          <w:lang w:val="en-GB"/>
        </w:rPr>
        <w:t>kuin</w:t>
      </w:r>
      <w:proofErr w:type="spellEnd"/>
      <w:r w:rsidRPr="00967EF8">
        <w:rPr>
          <w:rFonts w:eastAsiaTheme="minorEastAsia"/>
          <w:szCs w:val="24"/>
          <w:lang w:val="en-GB"/>
        </w:rPr>
        <w:t xml:space="preserve"> </w:t>
      </w:r>
      <w:proofErr w:type="spellStart"/>
      <w:r w:rsidRPr="00967EF8">
        <w:rPr>
          <w:rFonts w:eastAsiaTheme="minorEastAsia"/>
          <w:szCs w:val="24"/>
          <w:lang w:val="en-GB"/>
        </w:rPr>
        <w:t>edellinen</w:t>
      </w:r>
      <w:proofErr w:type="spellEnd"/>
      <w:r w:rsidRPr="00967EF8">
        <w:rPr>
          <w:rFonts w:eastAsiaTheme="minorEastAsia"/>
          <w:szCs w:val="24"/>
          <w:lang w:val="en-GB"/>
        </w:rPr>
        <w:t>) in blue. This option disappears when you click the icon Design (Link to Previous) (</w:t>
      </w:r>
      <w:proofErr w:type="spellStart"/>
      <w:r w:rsidRPr="00967EF8">
        <w:rPr>
          <w:rFonts w:eastAsiaTheme="minorEastAsia"/>
          <w:szCs w:val="24"/>
          <w:lang w:val="en-GB"/>
        </w:rPr>
        <w:t>Rakenne</w:t>
      </w:r>
      <w:proofErr w:type="spellEnd"/>
      <w:r w:rsidRPr="00967EF8">
        <w:rPr>
          <w:rFonts w:eastAsiaTheme="minorEastAsia"/>
          <w:szCs w:val="24"/>
          <w:lang w:val="en-GB"/>
        </w:rPr>
        <w:t xml:space="preserve"> – </w:t>
      </w:r>
      <w:proofErr w:type="spellStart"/>
      <w:r w:rsidRPr="00967EF8">
        <w:rPr>
          <w:rFonts w:eastAsiaTheme="minorEastAsia"/>
          <w:szCs w:val="24"/>
          <w:lang w:val="en-GB"/>
        </w:rPr>
        <w:t>linkitä</w:t>
      </w:r>
      <w:proofErr w:type="spellEnd"/>
      <w:r w:rsidRPr="00967EF8">
        <w:rPr>
          <w:rFonts w:eastAsiaTheme="minorEastAsia"/>
          <w:szCs w:val="24"/>
          <w:lang w:val="en-GB"/>
        </w:rPr>
        <w:t xml:space="preserve"> </w:t>
      </w:r>
      <w:proofErr w:type="spellStart"/>
      <w:r w:rsidRPr="00967EF8">
        <w:rPr>
          <w:rFonts w:eastAsiaTheme="minorEastAsia"/>
          <w:szCs w:val="24"/>
          <w:lang w:val="en-GB"/>
        </w:rPr>
        <w:t>edelliseen</w:t>
      </w:r>
      <w:proofErr w:type="spellEnd"/>
      <w:r w:rsidRPr="00967EF8">
        <w:rPr>
          <w:rFonts w:eastAsiaTheme="minorEastAsia"/>
          <w:szCs w:val="24"/>
          <w:lang w:val="en-GB"/>
        </w:rPr>
        <w:t>) in the top menu.</w:t>
      </w:r>
    </w:p>
    <w:p w14:paraId="2D357155" w14:textId="77777777" w:rsidR="00984A13" w:rsidRPr="00967EF8" w:rsidRDefault="00984A13" w:rsidP="004226F3">
      <w:pPr>
        <w:pStyle w:val="Tyntekij"/>
        <w:rPr>
          <w:lang w:val="en-GB" w:eastAsia="zh-CN"/>
        </w:rPr>
      </w:pPr>
      <w:r w:rsidRPr="00967EF8">
        <w:rPr>
          <w:lang w:val="en-GB" w:eastAsia="zh-CN"/>
        </w:rPr>
        <w:br w:type="page"/>
      </w:r>
    </w:p>
    <w:p w14:paraId="5A2F8834" w14:textId="6EC325C8" w:rsidR="00004FD7" w:rsidRDefault="00004FD7" w:rsidP="00004FD7">
      <w:pPr>
        <w:pStyle w:val="1tekstikappale"/>
        <w:spacing w:line="276" w:lineRule="auto"/>
        <w:rPr>
          <w:b/>
          <w:lang w:val="en-GB"/>
        </w:rPr>
      </w:pPr>
      <w:r w:rsidRPr="00967EF8">
        <w:rPr>
          <w:b/>
          <w:lang w:val="en-GB"/>
        </w:rPr>
        <w:lastRenderedPageBreak/>
        <w:t xml:space="preserve">Appendix 2 Layout Instructions for </w:t>
      </w:r>
      <w:proofErr w:type="gramStart"/>
      <w:r w:rsidRPr="00967EF8">
        <w:rPr>
          <w:b/>
          <w:lang w:val="en-GB"/>
        </w:rPr>
        <w:t>Bachelor’s</w:t>
      </w:r>
      <w:proofErr w:type="gramEnd"/>
      <w:r w:rsidRPr="00967EF8">
        <w:rPr>
          <w:b/>
          <w:lang w:val="en-GB"/>
        </w:rPr>
        <w:t xml:space="preserve"> and Master’s Theses without Using the Template</w:t>
      </w:r>
    </w:p>
    <w:p w14:paraId="4F8D5960" w14:textId="77777777" w:rsidR="00967EF8" w:rsidRPr="00967EF8" w:rsidRDefault="00967EF8" w:rsidP="00967EF8">
      <w:pPr>
        <w:pStyle w:val="Leipteksti1"/>
        <w:ind w:firstLine="0"/>
        <w:rPr>
          <w:lang w:val="en-GB" w:eastAsia="zh-CN"/>
        </w:rPr>
      </w:pPr>
    </w:p>
    <w:p w14:paraId="7EC4E1EC" w14:textId="77777777" w:rsidR="00984A13" w:rsidRPr="00967EF8" w:rsidRDefault="00984A13" w:rsidP="00984A13">
      <w:pPr>
        <w:spacing w:line="240" w:lineRule="auto"/>
        <w:rPr>
          <w:rFonts w:cs="Times New Roman"/>
          <w:szCs w:val="24"/>
          <w:lang w:val="en-GB"/>
        </w:rPr>
      </w:pPr>
    </w:p>
    <w:p w14:paraId="1FD29B74" w14:textId="4292B3B8" w:rsidR="00004FD7" w:rsidRPr="00967EF8" w:rsidRDefault="00004FD7" w:rsidP="00004FD7">
      <w:pPr>
        <w:tabs>
          <w:tab w:val="left" w:pos="1276"/>
        </w:tabs>
        <w:spacing w:line="240" w:lineRule="auto"/>
        <w:rPr>
          <w:rFonts w:cs="Times New Roman"/>
          <w:szCs w:val="24"/>
          <w:lang w:val="en-GB"/>
        </w:rPr>
      </w:pPr>
      <w:r w:rsidRPr="00967EF8">
        <w:rPr>
          <w:rFonts w:cs="Times New Roman"/>
          <w:b/>
          <w:i/>
          <w:szCs w:val="24"/>
          <w:lang w:val="en-GB"/>
        </w:rPr>
        <w:t>Line</w:t>
      </w:r>
      <w:r w:rsidR="0062773A" w:rsidRPr="00967EF8">
        <w:rPr>
          <w:rFonts w:cs="Times New Roman"/>
          <w:b/>
          <w:i/>
          <w:szCs w:val="24"/>
          <w:lang w:val="en-GB"/>
        </w:rPr>
        <w:t xml:space="preserve"> </w:t>
      </w:r>
      <w:r w:rsidRPr="00967EF8">
        <w:rPr>
          <w:rFonts w:cs="Times New Roman"/>
          <w:b/>
          <w:i/>
          <w:szCs w:val="24"/>
          <w:lang w:val="en-GB"/>
        </w:rPr>
        <w:t>spacing:</w:t>
      </w:r>
      <w:r w:rsidRPr="00967EF8">
        <w:rPr>
          <w:rFonts w:cs="Times New Roman"/>
          <w:szCs w:val="24"/>
          <w:lang w:val="en-GB"/>
        </w:rPr>
        <w:tab/>
        <w:t>1.5</w:t>
      </w:r>
    </w:p>
    <w:p w14:paraId="6DA26537" w14:textId="77777777" w:rsidR="00004FD7" w:rsidRPr="00967EF8" w:rsidRDefault="00004FD7" w:rsidP="00004FD7">
      <w:pPr>
        <w:spacing w:line="240" w:lineRule="auto"/>
        <w:rPr>
          <w:rFonts w:cs="Times New Roman"/>
          <w:szCs w:val="24"/>
          <w:lang w:val="en-GB"/>
        </w:rPr>
      </w:pPr>
    </w:p>
    <w:p w14:paraId="0A11D20A" w14:textId="1B1F5C22" w:rsidR="00004FD7" w:rsidRPr="00967EF8" w:rsidRDefault="00004FD7" w:rsidP="00004FD7">
      <w:pPr>
        <w:tabs>
          <w:tab w:val="left" w:pos="1701"/>
        </w:tabs>
        <w:spacing w:line="240" w:lineRule="auto"/>
        <w:rPr>
          <w:rFonts w:cs="Times New Roman"/>
          <w:szCs w:val="24"/>
          <w:lang w:val="en-GB"/>
        </w:rPr>
      </w:pPr>
      <w:r w:rsidRPr="00967EF8">
        <w:rPr>
          <w:rFonts w:cs="Times New Roman"/>
          <w:b/>
          <w:i/>
          <w:szCs w:val="24"/>
          <w:lang w:val="en-GB"/>
        </w:rPr>
        <w:t>Font:</w:t>
      </w:r>
      <w:r w:rsidR="0062773A" w:rsidRPr="00967EF8">
        <w:rPr>
          <w:rFonts w:cs="Times New Roman"/>
          <w:szCs w:val="24"/>
          <w:lang w:val="en-GB"/>
        </w:rPr>
        <w:tab/>
      </w:r>
      <w:r w:rsidRPr="00967EF8">
        <w:rPr>
          <w:rFonts w:cs="Times New Roman"/>
          <w:szCs w:val="24"/>
          <w:lang w:val="en-GB"/>
        </w:rPr>
        <w:t xml:space="preserve">Book Antiqua </w:t>
      </w:r>
    </w:p>
    <w:p w14:paraId="68B38234" w14:textId="77777777" w:rsidR="00004FD7" w:rsidRPr="00967EF8" w:rsidRDefault="00004FD7" w:rsidP="00004FD7">
      <w:pPr>
        <w:spacing w:line="240" w:lineRule="auto"/>
        <w:rPr>
          <w:rFonts w:cs="Times New Roman"/>
          <w:szCs w:val="24"/>
          <w:lang w:val="en-GB"/>
        </w:rPr>
      </w:pPr>
    </w:p>
    <w:p w14:paraId="4996E40D" w14:textId="700E2D9C" w:rsidR="00004FD7" w:rsidRPr="00967EF8" w:rsidRDefault="00004FD7" w:rsidP="00004FD7">
      <w:pPr>
        <w:spacing w:line="240" w:lineRule="auto"/>
        <w:rPr>
          <w:rFonts w:cs="Times New Roman"/>
          <w:b/>
          <w:i/>
          <w:szCs w:val="24"/>
          <w:lang w:val="en-GB"/>
        </w:rPr>
      </w:pPr>
      <w:bookmarkStart w:id="36" w:name="_Hlk83045146"/>
      <w:r w:rsidRPr="00967EF8">
        <w:rPr>
          <w:rFonts w:cs="Times New Roman"/>
          <w:b/>
          <w:i/>
          <w:szCs w:val="24"/>
          <w:lang w:val="en-GB"/>
        </w:rPr>
        <w:t>Font sizes</w:t>
      </w:r>
      <w:r w:rsidR="0062773A" w:rsidRPr="00967EF8">
        <w:rPr>
          <w:rFonts w:cs="Times New Roman"/>
          <w:b/>
          <w:i/>
          <w:szCs w:val="24"/>
          <w:lang w:val="en-GB"/>
        </w:rPr>
        <w:t>:</w:t>
      </w:r>
      <w:r w:rsidR="0062773A" w:rsidRPr="00967EF8">
        <w:rPr>
          <w:rFonts w:cs="Times New Roman"/>
          <w:b/>
          <w:i/>
          <w:szCs w:val="24"/>
          <w:lang w:val="en-GB"/>
        </w:rPr>
        <w:tab/>
      </w:r>
      <w:bookmarkStart w:id="37" w:name="_Hlk83045103"/>
      <w:r w:rsidR="0062773A" w:rsidRPr="00967EF8">
        <w:rPr>
          <w:rFonts w:cs="Times New Roman"/>
          <w:b/>
          <w:i/>
          <w:szCs w:val="24"/>
          <w:lang w:val="en-GB"/>
        </w:rPr>
        <w:tab/>
      </w:r>
      <w:bookmarkStart w:id="38" w:name="_Hlk83045126"/>
      <w:bookmarkEnd w:id="37"/>
      <w:r w:rsidRPr="00967EF8">
        <w:rPr>
          <w:rFonts w:cs="Times New Roman"/>
          <w:b/>
          <w:szCs w:val="24"/>
          <w:lang w:val="en-GB"/>
        </w:rPr>
        <w:t xml:space="preserve">Title page: </w:t>
      </w:r>
    </w:p>
    <w:p w14:paraId="3CB7946C" w14:textId="77777777" w:rsidR="00004FD7" w:rsidRPr="00967EF8" w:rsidRDefault="00004FD7" w:rsidP="0062773A">
      <w:pPr>
        <w:spacing w:line="240" w:lineRule="auto"/>
        <w:ind w:left="397" w:firstLine="1304"/>
        <w:rPr>
          <w:rFonts w:cs="Times New Roman"/>
          <w:szCs w:val="24"/>
          <w:lang w:val="en-GB"/>
        </w:rPr>
      </w:pPr>
      <w:r w:rsidRPr="00967EF8">
        <w:rPr>
          <w:rFonts w:cs="Times New Roman"/>
          <w:sz w:val="32"/>
          <w:szCs w:val="32"/>
          <w:lang w:val="en-GB"/>
        </w:rPr>
        <w:t>Title of the thesis</w:t>
      </w:r>
      <w:r w:rsidRPr="00967EF8">
        <w:rPr>
          <w:rFonts w:cs="Times New Roman"/>
          <w:szCs w:val="24"/>
          <w:lang w:val="en-GB"/>
        </w:rPr>
        <w:t xml:space="preserve"> 16 (centre alignment)</w:t>
      </w:r>
    </w:p>
    <w:p w14:paraId="69C5DAEF" w14:textId="77777777" w:rsidR="00004FD7" w:rsidRPr="00967EF8" w:rsidRDefault="00004FD7" w:rsidP="0062773A">
      <w:pPr>
        <w:spacing w:line="240" w:lineRule="auto"/>
        <w:ind w:left="397" w:firstLine="1304"/>
        <w:rPr>
          <w:rFonts w:cs="Times New Roman"/>
          <w:szCs w:val="24"/>
          <w:lang w:val="en-GB"/>
        </w:rPr>
      </w:pPr>
      <w:r w:rsidRPr="00967EF8">
        <w:rPr>
          <w:rFonts w:cs="Times New Roman"/>
          <w:sz w:val="28"/>
          <w:szCs w:val="28"/>
          <w:lang w:val="en-GB"/>
        </w:rPr>
        <w:t>Name of the author</w:t>
      </w:r>
      <w:r w:rsidRPr="00967EF8">
        <w:rPr>
          <w:rFonts w:cs="Times New Roman"/>
          <w:szCs w:val="24"/>
          <w:lang w:val="en-GB"/>
        </w:rPr>
        <w:t xml:space="preserve"> 14 (centre alignment)</w:t>
      </w:r>
    </w:p>
    <w:p w14:paraId="666CEBA6" w14:textId="77777777" w:rsidR="00004FD7" w:rsidRPr="00967EF8" w:rsidRDefault="00004FD7" w:rsidP="0062773A">
      <w:pPr>
        <w:spacing w:line="240" w:lineRule="auto"/>
        <w:ind w:left="397" w:firstLine="1304"/>
        <w:rPr>
          <w:rFonts w:cs="Times New Roman"/>
          <w:szCs w:val="24"/>
          <w:lang w:val="en-GB"/>
        </w:rPr>
      </w:pPr>
      <w:r w:rsidRPr="00967EF8">
        <w:rPr>
          <w:rFonts w:cs="Times New Roman"/>
          <w:szCs w:val="24"/>
          <w:lang w:val="en-GB"/>
        </w:rPr>
        <w:t>Other text 12 (align right)</w:t>
      </w:r>
    </w:p>
    <w:bookmarkEnd w:id="38"/>
    <w:bookmarkEnd w:id="36"/>
    <w:p w14:paraId="7B991D90" w14:textId="77777777" w:rsidR="00004FD7" w:rsidRPr="00967EF8" w:rsidRDefault="00004FD7" w:rsidP="00004FD7">
      <w:pPr>
        <w:spacing w:line="240" w:lineRule="auto"/>
        <w:ind w:firstLine="1304"/>
        <w:rPr>
          <w:rFonts w:cs="Times New Roman"/>
          <w:b/>
          <w:szCs w:val="24"/>
          <w:lang w:val="en-GB"/>
        </w:rPr>
      </w:pPr>
    </w:p>
    <w:p w14:paraId="3C100A7C" w14:textId="77777777" w:rsidR="00004FD7" w:rsidRPr="00967EF8" w:rsidRDefault="00004FD7" w:rsidP="0062773A">
      <w:pPr>
        <w:spacing w:line="240" w:lineRule="auto"/>
        <w:ind w:left="397" w:firstLine="1304"/>
        <w:rPr>
          <w:rFonts w:cs="Times New Roman"/>
          <w:b/>
          <w:szCs w:val="24"/>
          <w:lang w:val="en-GB"/>
        </w:rPr>
      </w:pPr>
      <w:bookmarkStart w:id="39" w:name="_Hlk83045169"/>
      <w:r w:rsidRPr="00967EF8">
        <w:rPr>
          <w:rFonts w:cs="Times New Roman"/>
          <w:b/>
          <w:szCs w:val="24"/>
          <w:lang w:val="en-GB"/>
        </w:rPr>
        <w:t>Headings (bolding):</w:t>
      </w:r>
    </w:p>
    <w:p w14:paraId="4E6F038C" w14:textId="77777777" w:rsidR="00004FD7" w:rsidRPr="00967EF8" w:rsidRDefault="00004FD7" w:rsidP="0062773A">
      <w:pPr>
        <w:spacing w:line="240" w:lineRule="auto"/>
        <w:ind w:left="1304" w:firstLine="397"/>
        <w:rPr>
          <w:rFonts w:cs="Times New Roman"/>
          <w:b/>
          <w:sz w:val="28"/>
          <w:szCs w:val="28"/>
          <w:lang w:val="en-GB"/>
        </w:rPr>
      </w:pPr>
      <w:r w:rsidRPr="00967EF8">
        <w:rPr>
          <w:rFonts w:cs="Times New Roman"/>
          <w:b/>
          <w:sz w:val="28"/>
          <w:szCs w:val="28"/>
          <w:lang w:val="en-GB"/>
        </w:rPr>
        <w:t>ABSTRACT, CONTENT, REFERENCES</w:t>
      </w:r>
      <w:r w:rsidRPr="00967EF8">
        <w:rPr>
          <w:rFonts w:cs="Times New Roman"/>
          <w:bCs/>
          <w:sz w:val="28"/>
          <w:szCs w:val="28"/>
          <w:lang w:val="en-GB"/>
        </w:rPr>
        <w:t xml:space="preserve"> and </w:t>
      </w:r>
    </w:p>
    <w:p w14:paraId="13E7FD29" w14:textId="77777777" w:rsidR="00004FD7" w:rsidRPr="00967EF8" w:rsidRDefault="00004FD7" w:rsidP="0062773A">
      <w:pPr>
        <w:spacing w:line="240" w:lineRule="auto"/>
        <w:ind w:left="1304" w:firstLine="397"/>
        <w:rPr>
          <w:rFonts w:cs="Times New Roman"/>
          <w:szCs w:val="24"/>
          <w:lang w:val="en-GB"/>
        </w:rPr>
      </w:pPr>
      <w:r w:rsidRPr="00967EF8">
        <w:rPr>
          <w:rFonts w:cs="Times New Roman"/>
          <w:b/>
          <w:sz w:val="28"/>
          <w:szCs w:val="28"/>
          <w:lang w:val="en-GB"/>
        </w:rPr>
        <w:t xml:space="preserve">APPENDICES </w:t>
      </w:r>
      <w:r w:rsidRPr="00967EF8">
        <w:rPr>
          <w:rFonts w:cs="Times New Roman"/>
          <w:szCs w:val="24"/>
          <w:lang w:val="en-GB"/>
        </w:rPr>
        <w:t>(CAPITAL LETTERS) 14</w:t>
      </w:r>
    </w:p>
    <w:p w14:paraId="45E7C591" w14:textId="77777777" w:rsidR="00004FD7" w:rsidRPr="00967EF8" w:rsidRDefault="00004FD7" w:rsidP="0062773A">
      <w:pPr>
        <w:spacing w:line="240" w:lineRule="auto"/>
        <w:ind w:left="397" w:firstLine="1304"/>
        <w:rPr>
          <w:rFonts w:cs="Times New Roman"/>
          <w:szCs w:val="24"/>
          <w:lang w:val="en-GB"/>
        </w:rPr>
      </w:pPr>
      <w:r w:rsidRPr="00967EF8">
        <w:rPr>
          <w:rFonts w:cs="Times New Roman"/>
          <w:b/>
          <w:sz w:val="32"/>
          <w:szCs w:val="32"/>
          <w:lang w:val="en-GB"/>
        </w:rPr>
        <w:t xml:space="preserve">HEADINGS OF MAIN SECTIONS </w:t>
      </w:r>
      <w:r w:rsidRPr="00967EF8">
        <w:rPr>
          <w:rFonts w:cs="Times New Roman"/>
          <w:szCs w:val="24"/>
          <w:lang w:val="en-GB"/>
        </w:rPr>
        <w:t xml:space="preserve">(CAPITAL </w:t>
      </w:r>
    </w:p>
    <w:p w14:paraId="679323F0" w14:textId="77777777" w:rsidR="00004FD7" w:rsidRPr="00967EF8" w:rsidRDefault="00004FD7" w:rsidP="0062773A">
      <w:pPr>
        <w:spacing w:line="240" w:lineRule="auto"/>
        <w:ind w:left="397" w:firstLine="1304"/>
        <w:rPr>
          <w:rFonts w:cs="Times New Roman"/>
          <w:szCs w:val="24"/>
          <w:lang w:val="en-GB"/>
        </w:rPr>
      </w:pPr>
      <w:r w:rsidRPr="00967EF8">
        <w:rPr>
          <w:rFonts w:cs="Times New Roman"/>
          <w:szCs w:val="24"/>
          <w:lang w:val="en-GB"/>
        </w:rPr>
        <w:t>LETTERS) 16</w:t>
      </w:r>
    </w:p>
    <w:p w14:paraId="12D6AD58" w14:textId="77777777" w:rsidR="00004FD7" w:rsidRPr="00967EF8" w:rsidRDefault="00004FD7" w:rsidP="0062773A">
      <w:pPr>
        <w:spacing w:line="240" w:lineRule="auto"/>
        <w:ind w:left="397" w:firstLine="1304"/>
        <w:rPr>
          <w:rFonts w:cs="Times New Roman"/>
          <w:szCs w:val="24"/>
          <w:lang w:val="en-GB"/>
        </w:rPr>
      </w:pPr>
      <w:r w:rsidRPr="00967EF8">
        <w:rPr>
          <w:rFonts w:cs="Times New Roman"/>
          <w:szCs w:val="24"/>
          <w:lang w:val="en-GB"/>
        </w:rPr>
        <w:t>Text 12</w:t>
      </w:r>
    </w:p>
    <w:p w14:paraId="50C4C5CF" w14:textId="77777777" w:rsidR="00004FD7" w:rsidRPr="00967EF8" w:rsidRDefault="00004FD7" w:rsidP="0062773A">
      <w:pPr>
        <w:spacing w:line="240" w:lineRule="auto"/>
        <w:ind w:left="397" w:firstLine="1304"/>
        <w:rPr>
          <w:rFonts w:cs="Times New Roman"/>
          <w:szCs w:val="24"/>
          <w:lang w:val="en-GB"/>
        </w:rPr>
      </w:pPr>
      <w:r w:rsidRPr="00967EF8">
        <w:rPr>
          <w:rFonts w:cs="Times New Roman"/>
          <w:szCs w:val="24"/>
          <w:lang w:val="en-GB"/>
        </w:rPr>
        <w:t>Figures and tables 10.5</w:t>
      </w:r>
    </w:p>
    <w:bookmarkEnd w:id="39"/>
    <w:p w14:paraId="27E582EC" w14:textId="77777777" w:rsidR="00004FD7" w:rsidRPr="00967EF8" w:rsidRDefault="00004FD7" w:rsidP="00004FD7">
      <w:pPr>
        <w:spacing w:line="240" w:lineRule="auto"/>
        <w:ind w:firstLine="1304"/>
        <w:rPr>
          <w:rFonts w:cs="Times New Roman"/>
          <w:b/>
          <w:szCs w:val="24"/>
          <w:lang w:val="en-GB"/>
        </w:rPr>
      </w:pPr>
    </w:p>
    <w:p w14:paraId="6377232C" w14:textId="7CE90E7A" w:rsidR="00004FD7" w:rsidRPr="00967EF8" w:rsidRDefault="00004FD7" w:rsidP="0062773A">
      <w:pPr>
        <w:spacing w:line="240" w:lineRule="auto"/>
        <w:ind w:left="1276" w:hanging="1276"/>
        <w:rPr>
          <w:rFonts w:cs="Times New Roman"/>
          <w:szCs w:val="24"/>
          <w:lang w:val="en-GB"/>
        </w:rPr>
      </w:pPr>
      <w:r w:rsidRPr="00967EF8">
        <w:rPr>
          <w:rFonts w:cs="Times New Roman"/>
          <w:b/>
          <w:i/>
          <w:szCs w:val="24"/>
          <w:lang w:val="en-GB"/>
        </w:rPr>
        <w:t>Margins:</w:t>
      </w:r>
      <w:r w:rsidRPr="00967EF8">
        <w:rPr>
          <w:rFonts w:cs="Times New Roman"/>
          <w:szCs w:val="24"/>
          <w:lang w:val="en-GB"/>
        </w:rPr>
        <w:t xml:space="preserve"> </w:t>
      </w:r>
      <w:r w:rsidR="0062773A" w:rsidRPr="00967EF8">
        <w:rPr>
          <w:rFonts w:cs="Times New Roman"/>
          <w:szCs w:val="24"/>
          <w:lang w:val="en-GB"/>
        </w:rPr>
        <w:tab/>
      </w:r>
      <w:r w:rsidR="0062773A" w:rsidRPr="00967EF8">
        <w:rPr>
          <w:rFonts w:cs="Times New Roman"/>
          <w:szCs w:val="24"/>
          <w:lang w:val="en-GB"/>
        </w:rPr>
        <w:tab/>
      </w:r>
      <w:bookmarkStart w:id="40" w:name="_Hlk83045174"/>
      <w:r w:rsidRPr="00967EF8">
        <w:rPr>
          <w:rFonts w:cs="Times New Roman"/>
          <w:szCs w:val="24"/>
          <w:lang w:val="en-GB"/>
        </w:rPr>
        <w:t>Top and bottom 2.5 cm, left and right 3 cm.</w:t>
      </w:r>
      <w:bookmarkEnd w:id="40"/>
    </w:p>
    <w:p w14:paraId="6C8D2EE4" w14:textId="77777777" w:rsidR="00004FD7" w:rsidRPr="00967EF8" w:rsidRDefault="00004FD7" w:rsidP="00004FD7">
      <w:pPr>
        <w:spacing w:line="240" w:lineRule="auto"/>
        <w:rPr>
          <w:rFonts w:cs="Times New Roman"/>
          <w:szCs w:val="24"/>
          <w:lang w:val="en-GB"/>
        </w:rPr>
      </w:pPr>
    </w:p>
    <w:p w14:paraId="7F4CCDD8" w14:textId="1DC46C3D" w:rsidR="00004FD7" w:rsidRPr="00967EF8" w:rsidRDefault="00004FD7" w:rsidP="00647537">
      <w:pPr>
        <w:spacing w:line="240" w:lineRule="auto"/>
        <w:rPr>
          <w:rFonts w:cs="Times New Roman"/>
          <w:b/>
          <w:i/>
          <w:szCs w:val="24"/>
          <w:lang w:val="en-GB"/>
        </w:rPr>
      </w:pPr>
      <w:r w:rsidRPr="00967EF8">
        <w:rPr>
          <w:rFonts w:cs="Times New Roman"/>
          <w:b/>
          <w:i/>
          <w:szCs w:val="24"/>
          <w:lang w:val="en-GB"/>
        </w:rPr>
        <w:t>Direct</w:t>
      </w:r>
      <w:r w:rsidR="0062773A" w:rsidRPr="00967EF8">
        <w:rPr>
          <w:rFonts w:cs="Times New Roman"/>
          <w:b/>
          <w:i/>
          <w:szCs w:val="24"/>
          <w:lang w:val="en-GB"/>
        </w:rPr>
        <w:t xml:space="preserve"> </w:t>
      </w:r>
      <w:r w:rsidRPr="00967EF8">
        <w:rPr>
          <w:rFonts w:cs="Times New Roman"/>
          <w:b/>
          <w:i/>
          <w:szCs w:val="24"/>
          <w:lang w:val="en-GB"/>
        </w:rPr>
        <w:t>quotations:</w:t>
      </w:r>
    </w:p>
    <w:p w14:paraId="51E52017" w14:textId="3733F323" w:rsidR="00004FD7" w:rsidRPr="00967EF8" w:rsidRDefault="0062773A" w:rsidP="00647537">
      <w:pPr>
        <w:spacing w:line="240" w:lineRule="auto"/>
        <w:ind w:left="1701"/>
        <w:rPr>
          <w:rFonts w:cs="Times New Roman"/>
          <w:szCs w:val="24"/>
          <w:lang w:val="en-GB"/>
        </w:rPr>
      </w:pPr>
      <w:r w:rsidRPr="00967EF8">
        <w:rPr>
          <w:rFonts w:cs="Times New Roman"/>
          <w:szCs w:val="24"/>
          <w:lang w:val="en-GB"/>
        </w:rPr>
        <w:t>Excerpts longer than four lines are separated from the rest of the text by a blank line. Indention of 1 cm and line spacing 1 is used in them. Shorter citations are separated from the rest of the text with “quotation marks”. Citations are not italicised.</w:t>
      </w:r>
    </w:p>
    <w:p w14:paraId="7459ED2D" w14:textId="76832295" w:rsidR="00E70F6E" w:rsidRPr="00967EF8" w:rsidRDefault="00E70F6E" w:rsidP="00004FD7">
      <w:pPr>
        <w:tabs>
          <w:tab w:val="left" w:pos="1276"/>
        </w:tabs>
        <w:spacing w:line="240" w:lineRule="auto"/>
        <w:rPr>
          <w:szCs w:val="24"/>
          <w:lang w:val="en-GB"/>
        </w:rPr>
      </w:pPr>
    </w:p>
    <w:sectPr w:rsidR="00E70F6E" w:rsidRPr="00967EF8" w:rsidSect="00C939C8">
      <w:headerReference w:type="default" r:id="rId32"/>
      <w:headerReference w:type="first" r:id="rId33"/>
      <w:pgSz w:w="11906" w:h="16838"/>
      <w:pgMar w:top="1418" w:right="1701" w:bottom="1418"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1C03" w14:textId="77777777" w:rsidR="00004FD7" w:rsidRDefault="00004FD7" w:rsidP="00F86C71">
      <w:pPr>
        <w:spacing w:line="240" w:lineRule="auto"/>
      </w:pPr>
      <w:r>
        <w:separator/>
      </w:r>
    </w:p>
  </w:endnote>
  <w:endnote w:type="continuationSeparator" w:id="0">
    <w:p w14:paraId="5BEF3654" w14:textId="77777777" w:rsidR="00004FD7" w:rsidRDefault="00004FD7" w:rsidP="00F86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Calibri"/>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B2F5" w14:textId="77777777" w:rsidR="00004FD7" w:rsidRDefault="00004FD7" w:rsidP="00F86C71">
      <w:pPr>
        <w:spacing w:line="240" w:lineRule="auto"/>
      </w:pPr>
      <w:r>
        <w:separator/>
      </w:r>
    </w:p>
  </w:footnote>
  <w:footnote w:type="continuationSeparator" w:id="0">
    <w:p w14:paraId="6A042D47" w14:textId="77777777" w:rsidR="00004FD7" w:rsidRDefault="00004FD7" w:rsidP="00F86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122602"/>
      <w:docPartObj>
        <w:docPartGallery w:val="Page Numbers (Top of Page)"/>
        <w:docPartUnique/>
      </w:docPartObj>
    </w:sdtPr>
    <w:sdtEndPr>
      <w:rPr>
        <w:noProof/>
      </w:rPr>
    </w:sdtEndPr>
    <w:sdtContent>
      <w:p w14:paraId="2A16DEDC" w14:textId="53B2D36C" w:rsidR="005970C2" w:rsidRDefault="005970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427BC3" w14:textId="77777777" w:rsidR="00004FD7" w:rsidRDefault="00004FD7" w:rsidP="0029300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112222"/>
      <w:docPartObj>
        <w:docPartGallery w:val="Page Numbers (Top of Page)"/>
        <w:docPartUnique/>
      </w:docPartObj>
    </w:sdtPr>
    <w:sdtEndPr>
      <w:rPr>
        <w:noProof/>
      </w:rPr>
    </w:sdtEndPr>
    <w:sdtContent>
      <w:p w14:paraId="1229B3E4" w14:textId="07D83FF2" w:rsidR="00967EF8" w:rsidRDefault="00967E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DE81E3" w14:textId="77777777" w:rsidR="00967EF8" w:rsidRDefault="00967EF8" w:rsidP="0029300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648138"/>
      <w:docPartObj>
        <w:docPartGallery w:val="Page Numbers (Top of Page)"/>
        <w:docPartUnique/>
      </w:docPartObj>
    </w:sdtPr>
    <w:sdtEndPr>
      <w:rPr>
        <w:noProof/>
      </w:rPr>
    </w:sdtEndPr>
    <w:sdtContent>
      <w:p w14:paraId="44F52BDB" w14:textId="7C4A5D1C" w:rsidR="007915C4" w:rsidRDefault="007915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2E8EA7" w14:textId="77777777" w:rsidR="007915C4" w:rsidRDefault="00791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3FA1"/>
    <w:multiLevelType w:val="hybridMultilevel"/>
    <w:tmpl w:val="685C1DB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6F759E0"/>
    <w:multiLevelType w:val="multilevel"/>
    <w:tmpl w:val="7938F24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A0D4C59"/>
    <w:multiLevelType w:val="hybridMultilevel"/>
    <w:tmpl w:val="59044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5F02DB"/>
    <w:multiLevelType w:val="hybridMultilevel"/>
    <w:tmpl w:val="583A1696"/>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4" w15:restartNumberingAfterBreak="0">
    <w:nsid w:val="0C4E454D"/>
    <w:multiLevelType w:val="hybridMultilevel"/>
    <w:tmpl w:val="6E24FD56"/>
    <w:lvl w:ilvl="0" w:tplc="9FF273D6">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256541"/>
    <w:multiLevelType w:val="hybridMultilevel"/>
    <w:tmpl w:val="9878B5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735BB5"/>
    <w:multiLevelType w:val="hybridMultilevel"/>
    <w:tmpl w:val="FAD2D8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8A10C96"/>
    <w:multiLevelType w:val="hybridMultilevel"/>
    <w:tmpl w:val="165C074E"/>
    <w:lvl w:ilvl="0" w:tplc="040B000F">
      <w:start w:val="1"/>
      <w:numFmt w:val="decimal"/>
      <w:lvlText w:val="%1."/>
      <w:lvlJc w:val="left"/>
      <w:pPr>
        <w:ind w:left="927" w:hanging="360"/>
      </w:pPr>
    </w:lvl>
    <w:lvl w:ilvl="1" w:tplc="040B0019">
      <w:start w:val="1"/>
      <w:numFmt w:val="lowerLetter"/>
      <w:lvlText w:val="%2."/>
      <w:lvlJc w:val="left"/>
      <w:pPr>
        <w:ind w:left="1647" w:hanging="360"/>
      </w:pPr>
    </w:lvl>
    <w:lvl w:ilvl="2" w:tplc="040B001B">
      <w:start w:val="1"/>
      <w:numFmt w:val="lowerRoman"/>
      <w:lvlText w:val="%3."/>
      <w:lvlJc w:val="right"/>
      <w:pPr>
        <w:ind w:left="2367" w:hanging="180"/>
      </w:pPr>
    </w:lvl>
    <w:lvl w:ilvl="3" w:tplc="040B000F">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8" w15:restartNumberingAfterBreak="0">
    <w:nsid w:val="1D587B1B"/>
    <w:multiLevelType w:val="hybridMultilevel"/>
    <w:tmpl w:val="F8A44A86"/>
    <w:lvl w:ilvl="0" w:tplc="22928A10">
      <w:start w:val="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57EF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5B7B45"/>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9F3320"/>
    <w:multiLevelType w:val="hybridMultilevel"/>
    <w:tmpl w:val="42BA33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BBC1674"/>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4B2A25"/>
    <w:multiLevelType w:val="multilevel"/>
    <w:tmpl w:val="FE7097AA"/>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964" w:hanging="964"/>
      </w:pPr>
      <w:rPr>
        <w:rFonts w:hint="default"/>
      </w:rPr>
    </w:lvl>
    <w:lvl w:ilvl="3">
      <w:start w:val="1"/>
      <w:numFmt w:val="decimal"/>
      <w:lvlText w:val="%4."/>
      <w:lvlJc w:val="left"/>
      <w:pPr>
        <w:ind w:left="720" w:hanging="32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4" w15:restartNumberingAfterBreak="0">
    <w:nsid w:val="2F0F0022"/>
    <w:multiLevelType w:val="hybridMultilevel"/>
    <w:tmpl w:val="06A06356"/>
    <w:lvl w:ilvl="0" w:tplc="3D7E7EBA">
      <w:start w:val="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4915BAE"/>
    <w:multiLevelType w:val="multilevel"/>
    <w:tmpl w:val="E66687A4"/>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6" w15:restartNumberingAfterBreak="0">
    <w:nsid w:val="368B3D04"/>
    <w:multiLevelType w:val="hybridMultilevel"/>
    <w:tmpl w:val="FB242A1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15:restartNumberingAfterBreak="0">
    <w:nsid w:val="379D43DA"/>
    <w:multiLevelType w:val="hybridMultilevel"/>
    <w:tmpl w:val="8E4C895A"/>
    <w:lvl w:ilvl="0" w:tplc="E3F2595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90832BB"/>
    <w:multiLevelType w:val="hybridMultilevel"/>
    <w:tmpl w:val="E1448D00"/>
    <w:lvl w:ilvl="0" w:tplc="040B0001">
      <w:start w:val="1"/>
      <w:numFmt w:val="bullet"/>
      <w:lvlText w:val=""/>
      <w:lvlJc w:val="left"/>
      <w:pPr>
        <w:ind w:left="1324" w:hanging="360"/>
      </w:pPr>
      <w:rPr>
        <w:rFonts w:ascii="Symbol" w:hAnsi="Symbol" w:hint="default"/>
      </w:rPr>
    </w:lvl>
    <w:lvl w:ilvl="1" w:tplc="040B0003" w:tentative="1">
      <w:start w:val="1"/>
      <w:numFmt w:val="bullet"/>
      <w:lvlText w:val="o"/>
      <w:lvlJc w:val="left"/>
      <w:pPr>
        <w:ind w:left="2044" w:hanging="360"/>
      </w:pPr>
      <w:rPr>
        <w:rFonts w:ascii="Courier New" w:hAnsi="Courier New" w:cs="Courier New" w:hint="default"/>
      </w:rPr>
    </w:lvl>
    <w:lvl w:ilvl="2" w:tplc="040B0005" w:tentative="1">
      <w:start w:val="1"/>
      <w:numFmt w:val="bullet"/>
      <w:lvlText w:val=""/>
      <w:lvlJc w:val="left"/>
      <w:pPr>
        <w:ind w:left="2764" w:hanging="360"/>
      </w:pPr>
      <w:rPr>
        <w:rFonts w:ascii="Wingdings" w:hAnsi="Wingdings" w:hint="default"/>
      </w:rPr>
    </w:lvl>
    <w:lvl w:ilvl="3" w:tplc="040B0001" w:tentative="1">
      <w:start w:val="1"/>
      <w:numFmt w:val="bullet"/>
      <w:lvlText w:val=""/>
      <w:lvlJc w:val="left"/>
      <w:pPr>
        <w:ind w:left="3484" w:hanging="360"/>
      </w:pPr>
      <w:rPr>
        <w:rFonts w:ascii="Symbol" w:hAnsi="Symbol" w:hint="default"/>
      </w:rPr>
    </w:lvl>
    <w:lvl w:ilvl="4" w:tplc="040B0003" w:tentative="1">
      <w:start w:val="1"/>
      <w:numFmt w:val="bullet"/>
      <w:lvlText w:val="o"/>
      <w:lvlJc w:val="left"/>
      <w:pPr>
        <w:ind w:left="4204" w:hanging="360"/>
      </w:pPr>
      <w:rPr>
        <w:rFonts w:ascii="Courier New" w:hAnsi="Courier New" w:cs="Courier New" w:hint="default"/>
      </w:rPr>
    </w:lvl>
    <w:lvl w:ilvl="5" w:tplc="040B0005" w:tentative="1">
      <w:start w:val="1"/>
      <w:numFmt w:val="bullet"/>
      <w:lvlText w:val=""/>
      <w:lvlJc w:val="left"/>
      <w:pPr>
        <w:ind w:left="4924" w:hanging="360"/>
      </w:pPr>
      <w:rPr>
        <w:rFonts w:ascii="Wingdings" w:hAnsi="Wingdings" w:hint="default"/>
      </w:rPr>
    </w:lvl>
    <w:lvl w:ilvl="6" w:tplc="040B0001" w:tentative="1">
      <w:start w:val="1"/>
      <w:numFmt w:val="bullet"/>
      <w:lvlText w:val=""/>
      <w:lvlJc w:val="left"/>
      <w:pPr>
        <w:ind w:left="5644" w:hanging="360"/>
      </w:pPr>
      <w:rPr>
        <w:rFonts w:ascii="Symbol" w:hAnsi="Symbol" w:hint="default"/>
      </w:rPr>
    </w:lvl>
    <w:lvl w:ilvl="7" w:tplc="040B0003" w:tentative="1">
      <w:start w:val="1"/>
      <w:numFmt w:val="bullet"/>
      <w:lvlText w:val="o"/>
      <w:lvlJc w:val="left"/>
      <w:pPr>
        <w:ind w:left="6364" w:hanging="360"/>
      </w:pPr>
      <w:rPr>
        <w:rFonts w:ascii="Courier New" w:hAnsi="Courier New" w:cs="Courier New" w:hint="default"/>
      </w:rPr>
    </w:lvl>
    <w:lvl w:ilvl="8" w:tplc="040B0005" w:tentative="1">
      <w:start w:val="1"/>
      <w:numFmt w:val="bullet"/>
      <w:lvlText w:val=""/>
      <w:lvlJc w:val="left"/>
      <w:pPr>
        <w:ind w:left="7084" w:hanging="360"/>
      </w:pPr>
      <w:rPr>
        <w:rFonts w:ascii="Wingdings" w:hAnsi="Wingdings" w:hint="default"/>
      </w:rPr>
    </w:lvl>
  </w:abstractNum>
  <w:abstractNum w:abstractNumId="19" w15:restartNumberingAfterBreak="0">
    <w:nsid w:val="3A1910F3"/>
    <w:multiLevelType w:val="hybridMultilevel"/>
    <w:tmpl w:val="53D8EB26"/>
    <w:lvl w:ilvl="0" w:tplc="D034D8F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B741B1A"/>
    <w:multiLevelType w:val="multilevel"/>
    <w:tmpl w:val="D0643AD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C88618E"/>
    <w:multiLevelType w:val="hybridMultilevel"/>
    <w:tmpl w:val="B07408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CC4718D"/>
    <w:multiLevelType w:val="hybridMultilevel"/>
    <w:tmpl w:val="FFD89E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CEF5B0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655835"/>
    <w:multiLevelType w:val="hybridMultilevel"/>
    <w:tmpl w:val="B3B82F00"/>
    <w:lvl w:ilvl="0" w:tplc="D590AFDA">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E6F5EB9"/>
    <w:multiLevelType w:val="hybridMultilevel"/>
    <w:tmpl w:val="136EB428"/>
    <w:lvl w:ilvl="0" w:tplc="040B0011">
      <w:start w:val="1"/>
      <w:numFmt w:val="decimal"/>
      <w:lvlText w:val="%1)"/>
      <w:lvlJc w:val="left"/>
      <w:pPr>
        <w:ind w:left="720" w:hanging="360"/>
      </w:pPr>
      <w:rPr>
        <w:rFonts w:hint="default"/>
      </w:rPr>
    </w:lvl>
    <w:lvl w:ilvl="1" w:tplc="DD5A870C">
      <w:start w:val="2"/>
      <w:numFmt w:val="bullet"/>
      <w:lvlText w:val="-"/>
      <w:lvlJc w:val="left"/>
      <w:pPr>
        <w:ind w:left="1440" w:hanging="360"/>
      </w:pPr>
      <w:rPr>
        <w:rFonts w:ascii="Book Antiqua" w:eastAsiaTheme="minorHAnsi" w:hAnsi="Book Antiqua" w:cstheme="minorHAnsi"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42696DB1"/>
    <w:multiLevelType w:val="hybridMultilevel"/>
    <w:tmpl w:val="68144816"/>
    <w:lvl w:ilvl="0" w:tplc="B3DC968E">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38C0FB6"/>
    <w:multiLevelType w:val="multilevel"/>
    <w:tmpl w:val="4C9C8342"/>
    <w:lvl w:ilvl="0">
      <w:start w:val="1"/>
      <w:numFmt w:val="decimal"/>
      <w:lvlText w:val="%1"/>
      <w:lvlJc w:val="left"/>
      <w:pPr>
        <w:ind w:left="720" w:hanging="360"/>
      </w:pPr>
      <w:rPr>
        <w:rFonts w:hint="default"/>
      </w:rPr>
    </w:lvl>
    <w:lvl w:ilvl="1">
      <w:start w:val="1"/>
      <w:numFmt w:val="decimal"/>
      <w:lvlText w:val="%1.%2."/>
      <w:lvlJc w:val="left"/>
      <w:pPr>
        <w:ind w:left="1440" w:hanging="1043"/>
      </w:pPr>
      <w:rPr>
        <w:rFonts w:hint="default"/>
      </w:rPr>
    </w:lvl>
    <w:lvl w:ilvl="2">
      <w:start w:val="1"/>
      <w:numFmt w:val="decimal"/>
      <w:lvlText w:val="%1.%2.%3."/>
      <w:lvlJc w:val="right"/>
      <w:pPr>
        <w:ind w:left="39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7473BAE"/>
    <w:multiLevelType w:val="hybridMultilevel"/>
    <w:tmpl w:val="6D54B5BC"/>
    <w:lvl w:ilvl="0" w:tplc="714032EC">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7B07E79"/>
    <w:multiLevelType w:val="hybridMultilevel"/>
    <w:tmpl w:val="86A85A24"/>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4A804B7F"/>
    <w:multiLevelType w:val="hybridMultilevel"/>
    <w:tmpl w:val="F8BCE3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4FE97009"/>
    <w:multiLevelType w:val="hybridMultilevel"/>
    <w:tmpl w:val="C0F29870"/>
    <w:lvl w:ilvl="0" w:tplc="040B0011">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571E5E1B"/>
    <w:multiLevelType w:val="hybridMultilevel"/>
    <w:tmpl w:val="DC8C9B5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6970C4B"/>
    <w:multiLevelType w:val="hybridMultilevel"/>
    <w:tmpl w:val="7A5EE5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6FB04FC"/>
    <w:multiLevelType w:val="hybridMultilevel"/>
    <w:tmpl w:val="A836AE6A"/>
    <w:lvl w:ilvl="0" w:tplc="040B0001">
      <w:start w:val="1"/>
      <w:numFmt w:val="bullet"/>
      <w:lvlText w:val=""/>
      <w:lvlJc w:val="left"/>
      <w:pPr>
        <w:ind w:left="1324" w:hanging="360"/>
      </w:pPr>
      <w:rPr>
        <w:rFonts w:ascii="Symbol" w:hAnsi="Symbol" w:hint="default"/>
      </w:rPr>
    </w:lvl>
    <w:lvl w:ilvl="1" w:tplc="040B0003" w:tentative="1">
      <w:start w:val="1"/>
      <w:numFmt w:val="bullet"/>
      <w:lvlText w:val="o"/>
      <w:lvlJc w:val="left"/>
      <w:pPr>
        <w:ind w:left="2044" w:hanging="360"/>
      </w:pPr>
      <w:rPr>
        <w:rFonts w:ascii="Courier New" w:hAnsi="Courier New" w:cs="Courier New" w:hint="default"/>
      </w:rPr>
    </w:lvl>
    <w:lvl w:ilvl="2" w:tplc="040B0005" w:tentative="1">
      <w:start w:val="1"/>
      <w:numFmt w:val="bullet"/>
      <w:lvlText w:val=""/>
      <w:lvlJc w:val="left"/>
      <w:pPr>
        <w:ind w:left="2764" w:hanging="360"/>
      </w:pPr>
      <w:rPr>
        <w:rFonts w:ascii="Wingdings" w:hAnsi="Wingdings" w:hint="default"/>
      </w:rPr>
    </w:lvl>
    <w:lvl w:ilvl="3" w:tplc="040B0001" w:tentative="1">
      <w:start w:val="1"/>
      <w:numFmt w:val="bullet"/>
      <w:lvlText w:val=""/>
      <w:lvlJc w:val="left"/>
      <w:pPr>
        <w:ind w:left="3484" w:hanging="360"/>
      </w:pPr>
      <w:rPr>
        <w:rFonts w:ascii="Symbol" w:hAnsi="Symbol" w:hint="default"/>
      </w:rPr>
    </w:lvl>
    <w:lvl w:ilvl="4" w:tplc="040B0003" w:tentative="1">
      <w:start w:val="1"/>
      <w:numFmt w:val="bullet"/>
      <w:lvlText w:val="o"/>
      <w:lvlJc w:val="left"/>
      <w:pPr>
        <w:ind w:left="4204" w:hanging="360"/>
      </w:pPr>
      <w:rPr>
        <w:rFonts w:ascii="Courier New" w:hAnsi="Courier New" w:cs="Courier New" w:hint="default"/>
      </w:rPr>
    </w:lvl>
    <w:lvl w:ilvl="5" w:tplc="040B0005" w:tentative="1">
      <w:start w:val="1"/>
      <w:numFmt w:val="bullet"/>
      <w:lvlText w:val=""/>
      <w:lvlJc w:val="left"/>
      <w:pPr>
        <w:ind w:left="4924" w:hanging="360"/>
      </w:pPr>
      <w:rPr>
        <w:rFonts w:ascii="Wingdings" w:hAnsi="Wingdings" w:hint="default"/>
      </w:rPr>
    </w:lvl>
    <w:lvl w:ilvl="6" w:tplc="040B0001" w:tentative="1">
      <w:start w:val="1"/>
      <w:numFmt w:val="bullet"/>
      <w:lvlText w:val=""/>
      <w:lvlJc w:val="left"/>
      <w:pPr>
        <w:ind w:left="5644" w:hanging="360"/>
      </w:pPr>
      <w:rPr>
        <w:rFonts w:ascii="Symbol" w:hAnsi="Symbol" w:hint="default"/>
      </w:rPr>
    </w:lvl>
    <w:lvl w:ilvl="7" w:tplc="040B0003" w:tentative="1">
      <w:start w:val="1"/>
      <w:numFmt w:val="bullet"/>
      <w:lvlText w:val="o"/>
      <w:lvlJc w:val="left"/>
      <w:pPr>
        <w:ind w:left="6364" w:hanging="360"/>
      </w:pPr>
      <w:rPr>
        <w:rFonts w:ascii="Courier New" w:hAnsi="Courier New" w:cs="Courier New" w:hint="default"/>
      </w:rPr>
    </w:lvl>
    <w:lvl w:ilvl="8" w:tplc="040B0005" w:tentative="1">
      <w:start w:val="1"/>
      <w:numFmt w:val="bullet"/>
      <w:lvlText w:val=""/>
      <w:lvlJc w:val="left"/>
      <w:pPr>
        <w:ind w:left="7084" w:hanging="360"/>
      </w:pPr>
      <w:rPr>
        <w:rFonts w:ascii="Wingdings" w:hAnsi="Wingdings" w:hint="default"/>
      </w:rPr>
    </w:lvl>
  </w:abstractNum>
  <w:abstractNum w:abstractNumId="35" w15:restartNumberingAfterBreak="0">
    <w:nsid w:val="69F8181F"/>
    <w:multiLevelType w:val="hybridMultilevel"/>
    <w:tmpl w:val="EADED338"/>
    <w:lvl w:ilvl="0" w:tplc="186E734E">
      <w:start w:val="1"/>
      <w:numFmt w:val="decimal"/>
      <w:lvlText w:val="%1."/>
      <w:lvlJc w:val="left"/>
      <w:pPr>
        <w:ind w:left="1287" w:hanging="360"/>
      </w:pPr>
    </w:lvl>
    <w:lvl w:ilvl="1" w:tplc="F1807FD8" w:tentative="1">
      <w:start w:val="1"/>
      <w:numFmt w:val="lowerLetter"/>
      <w:lvlText w:val="%2."/>
      <w:lvlJc w:val="left"/>
      <w:pPr>
        <w:ind w:left="2007" w:hanging="360"/>
      </w:pPr>
    </w:lvl>
    <w:lvl w:ilvl="2" w:tplc="1AAC99AE" w:tentative="1">
      <w:start w:val="1"/>
      <w:numFmt w:val="lowerRoman"/>
      <w:lvlText w:val="%3."/>
      <w:lvlJc w:val="right"/>
      <w:pPr>
        <w:ind w:left="2727" w:hanging="180"/>
      </w:pPr>
    </w:lvl>
    <w:lvl w:ilvl="3" w:tplc="22CE9D7E" w:tentative="1">
      <w:start w:val="1"/>
      <w:numFmt w:val="decimal"/>
      <w:lvlText w:val="%4."/>
      <w:lvlJc w:val="left"/>
      <w:pPr>
        <w:ind w:left="3447" w:hanging="360"/>
      </w:pPr>
    </w:lvl>
    <w:lvl w:ilvl="4" w:tplc="6EB69AF0" w:tentative="1">
      <w:start w:val="1"/>
      <w:numFmt w:val="lowerLetter"/>
      <w:lvlText w:val="%5."/>
      <w:lvlJc w:val="left"/>
      <w:pPr>
        <w:ind w:left="4167" w:hanging="360"/>
      </w:pPr>
    </w:lvl>
    <w:lvl w:ilvl="5" w:tplc="4DBEBF8A" w:tentative="1">
      <w:start w:val="1"/>
      <w:numFmt w:val="lowerRoman"/>
      <w:lvlText w:val="%6."/>
      <w:lvlJc w:val="right"/>
      <w:pPr>
        <w:ind w:left="4887" w:hanging="180"/>
      </w:pPr>
    </w:lvl>
    <w:lvl w:ilvl="6" w:tplc="99283032" w:tentative="1">
      <w:start w:val="1"/>
      <w:numFmt w:val="decimal"/>
      <w:lvlText w:val="%7."/>
      <w:lvlJc w:val="left"/>
      <w:pPr>
        <w:ind w:left="5607" w:hanging="360"/>
      </w:pPr>
    </w:lvl>
    <w:lvl w:ilvl="7" w:tplc="726AD802" w:tentative="1">
      <w:start w:val="1"/>
      <w:numFmt w:val="lowerLetter"/>
      <w:lvlText w:val="%8."/>
      <w:lvlJc w:val="left"/>
      <w:pPr>
        <w:ind w:left="6327" w:hanging="360"/>
      </w:pPr>
    </w:lvl>
    <w:lvl w:ilvl="8" w:tplc="85B88DAC" w:tentative="1">
      <w:start w:val="1"/>
      <w:numFmt w:val="lowerRoman"/>
      <w:lvlText w:val="%9."/>
      <w:lvlJc w:val="right"/>
      <w:pPr>
        <w:ind w:left="7047" w:hanging="180"/>
      </w:pPr>
    </w:lvl>
  </w:abstractNum>
  <w:abstractNum w:abstractNumId="36" w15:restartNumberingAfterBreak="0">
    <w:nsid w:val="6D8B4CD5"/>
    <w:multiLevelType w:val="hybridMultilevel"/>
    <w:tmpl w:val="C8B0BBA0"/>
    <w:lvl w:ilvl="0" w:tplc="160E878E">
      <w:start w:val="3"/>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D9122E0"/>
    <w:multiLevelType w:val="hybridMultilevel"/>
    <w:tmpl w:val="4B3C934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8" w15:restartNumberingAfterBreak="0">
    <w:nsid w:val="6E1979C3"/>
    <w:multiLevelType w:val="hybridMultilevel"/>
    <w:tmpl w:val="F02C7F24"/>
    <w:lvl w:ilvl="0" w:tplc="8B6EA4B2">
      <w:start w:val="1"/>
      <w:numFmt w:val="bullet"/>
      <w:lvlText w:val=""/>
      <w:lvlJc w:val="left"/>
      <w:pPr>
        <w:ind w:left="1287" w:hanging="360"/>
      </w:pPr>
      <w:rPr>
        <w:rFonts w:ascii="Symbol" w:hAnsi="Symbol" w:hint="default"/>
      </w:rPr>
    </w:lvl>
    <w:lvl w:ilvl="1" w:tplc="040B0019" w:tentative="1">
      <w:start w:val="1"/>
      <w:numFmt w:val="bullet"/>
      <w:lvlText w:val="o"/>
      <w:lvlJc w:val="left"/>
      <w:pPr>
        <w:ind w:left="2007" w:hanging="360"/>
      </w:pPr>
      <w:rPr>
        <w:rFonts w:ascii="Courier New" w:hAnsi="Courier New" w:cs="Courier New" w:hint="default"/>
      </w:rPr>
    </w:lvl>
    <w:lvl w:ilvl="2" w:tplc="040B001B" w:tentative="1">
      <w:start w:val="1"/>
      <w:numFmt w:val="bullet"/>
      <w:lvlText w:val=""/>
      <w:lvlJc w:val="left"/>
      <w:pPr>
        <w:ind w:left="2727" w:hanging="360"/>
      </w:pPr>
      <w:rPr>
        <w:rFonts w:ascii="Wingdings" w:hAnsi="Wingdings" w:hint="default"/>
      </w:rPr>
    </w:lvl>
    <w:lvl w:ilvl="3" w:tplc="040B000F" w:tentative="1">
      <w:start w:val="1"/>
      <w:numFmt w:val="bullet"/>
      <w:lvlText w:val=""/>
      <w:lvlJc w:val="left"/>
      <w:pPr>
        <w:ind w:left="3447" w:hanging="360"/>
      </w:pPr>
      <w:rPr>
        <w:rFonts w:ascii="Symbol" w:hAnsi="Symbol" w:hint="default"/>
      </w:rPr>
    </w:lvl>
    <w:lvl w:ilvl="4" w:tplc="040B0019" w:tentative="1">
      <w:start w:val="1"/>
      <w:numFmt w:val="bullet"/>
      <w:lvlText w:val="o"/>
      <w:lvlJc w:val="left"/>
      <w:pPr>
        <w:ind w:left="4167" w:hanging="360"/>
      </w:pPr>
      <w:rPr>
        <w:rFonts w:ascii="Courier New" w:hAnsi="Courier New" w:cs="Courier New" w:hint="default"/>
      </w:rPr>
    </w:lvl>
    <w:lvl w:ilvl="5" w:tplc="040B001B" w:tentative="1">
      <w:start w:val="1"/>
      <w:numFmt w:val="bullet"/>
      <w:lvlText w:val=""/>
      <w:lvlJc w:val="left"/>
      <w:pPr>
        <w:ind w:left="4887" w:hanging="360"/>
      </w:pPr>
      <w:rPr>
        <w:rFonts w:ascii="Wingdings" w:hAnsi="Wingdings" w:hint="default"/>
      </w:rPr>
    </w:lvl>
    <w:lvl w:ilvl="6" w:tplc="040B000F" w:tentative="1">
      <w:start w:val="1"/>
      <w:numFmt w:val="bullet"/>
      <w:lvlText w:val=""/>
      <w:lvlJc w:val="left"/>
      <w:pPr>
        <w:ind w:left="5607" w:hanging="360"/>
      </w:pPr>
      <w:rPr>
        <w:rFonts w:ascii="Symbol" w:hAnsi="Symbol" w:hint="default"/>
      </w:rPr>
    </w:lvl>
    <w:lvl w:ilvl="7" w:tplc="040B0019" w:tentative="1">
      <w:start w:val="1"/>
      <w:numFmt w:val="bullet"/>
      <w:lvlText w:val="o"/>
      <w:lvlJc w:val="left"/>
      <w:pPr>
        <w:ind w:left="6327" w:hanging="360"/>
      </w:pPr>
      <w:rPr>
        <w:rFonts w:ascii="Courier New" w:hAnsi="Courier New" w:cs="Courier New" w:hint="default"/>
      </w:rPr>
    </w:lvl>
    <w:lvl w:ilvl="8" w:tplc="040B001B" w:tentative="1">
      <w:start w:val="1"/>
      <w:numFmt w:val="bullet"/>
      <w:lvlText w:val=""/>
      <w:lvlJc w:val="left"/>
      <w:pPr>
        <w:ind w:left="7047" w:hanging="360"/>
      </w:pPr>
      <w:rPr>
        <w:rFonts w:ascii="Wingdings" w:hAnsi="Wingdings" w:hint="default"/>
      </w:rPr>
    </w:lvl>
  </w:abstractNum>
  <w:abstractNum w:abstractNumId="39" w15:restartNumberingAfterBreak="0">
    <w:nsid w:val="710B718F"/>
    <w:multiLevelType w:val="hybridMultilevel"/>
    <w:tmpl w:val="73F84B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20"/>
  </w:num>
  <w:num w:numId="2">
    <w:abstractNumId w:val="27"/>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5"/>
  </w:num>
  <w:num w:numId="7">
    <w:abstractNumId w:val="38"/>
  </w:num>
  <w:num w:numId="8">
    <w:abstractNumId w:val="3"/>
  </w:num>
  <w:num w:numId="9">
    <w:abstractNumId w:val="5"/>
  </w:num>
  <w:num w:numId="10">
    <w:abstractNumId w:val="11"/>
  </w:num>
  <w:num w:numId="11">
    <w:abstractNumId w:val="29"/>
  </w:num>
  <w:num w:numId="12">
    <w:abstractNumId w:val="39"/>
  </w:num>
  <w:num w:numId="13">
    <w:abstractNumId w:val="37"/>
  </w:num>
  <w:num w:numId="14">
    <w:abstractNumId w:val="2"/>
  </w:num>
  <w:num w:numId="15">
    <w:abstractNumId w:val="28"/>
  </w:num>
  <w:num w:numId="16">
    <w:abstractNumId w:val="22"/>
  </w:num>
  <w:num w:numId="17">
    <w:abstractNumId w:val="9"/>
  </w:num>
  <w:num w:numId="18">
    <w:abstractNumId w:val="12"/>
  </w:num>
  <w:num w:numId="19">
    <w:abstractNumId w:val="23"/>
  </w:num>
  <w:num w:numId="20">
    <w:abstractNumId w:val="10"/>
  </w:num>
  <w:num w:numId="21">
    <w:abstractNumId w:val="15"/>
  </w:num>
  <w:num w:numId="22">
    <w:abstractNumId w:val="21"/>
  </w:num>
  <w:num w:numId="23">
    <w:abstractNumId w:val="32"/>
  </w:num>
  <w:num w:numId="24">
    <w:abstractNumId w:val="13"/>
  </w:num>
  <w:num w:numId="25">
    <w:abstractNumId w:val="13"/>
    <w:lvlOverride w:ilvl="0">
      <w:startOverride w:val="1"/>
    </w:lvlOverride>
    <w:lvlOverride w:ilvl="1">
      <w:startOverride w:val="1"/>
    </w:lvlOverride>
  </w:num>
  <w:num w:numId="26">
    <w:abstractNumId w:val="1"/>
  </w:num>
  <w:num w:numId="27">
    <w:abstractNumId w:val="13"/>
    <w:lvlOverride w:ilvl="0">
      <w:startOverride w:val="2"/>
    </w:lvlOverride>
    <w:lvlOverride w:ilvl="1">
      <w:startOverride w:val="2"/>
    </w:lvlOverride>
  </w:num>
  <w:num w:numId="28">
    <w:abstractNumId w:val="13"/>
    <w:lvlOverride w:ilvl="0">
      <w:startOverride w:val="3"/>
    </w:lvlOverride>
  </w:num>
  <w:num w:numId="29">
    <w:abstractNumId w:val="16"/>
  </w:num>
  <w:num w:numId="30">
    <w:abstractNumId w:val="6"/>
  </w:num>
  <w:num w:numId="31">
    <w:abstractNumId w:val="34"/>
  </w:num>
  <w:num w:numId="32">
    <w:abstractNumId w:val="18"/>
  </w:num>
  <w:num w:numId="33">
    <w:abstractNumId w:val="4"/>
  </w:num>
  <w:num w:numId="34">
    <w:abstractNumId w:val="14"/>
  </w:num>
  <w:num w:numId="35">
    <w:abstractNumId w:val="36"/>
  </w:num>
  <w:num w:numId="36">
    <w:abstractNumId w:val="26"/>
  </w:num>
  <w:num w:numId="37">
    <w:abstractNumId w:val="24"/>
  </w:num>
  <w:num w:numId="38">
    <w:abstractNumId w:val="33"/>
  </w:num>
  <w:num w:numId="39">
    <w:abstractNumId w:val="0"/>
  </w:num>
  <w:num w:numId="40">
    <w:abstractNumId w:val="25"/>
  </w:num>
  <w:num w:numId="41">
    <w:abstractNumId w:val="31"/>
  </w:num>
  <w:num w:numId="42">
    <w:abstractNumId w:val="30"/>
  </w:num>
  <w:num w:numId="43">
    <w:abstractNumId w:val="17"/>
  </w:num>
  <w:num w:numId="44">
    <w:abstractNumId w:val="8"/>
  </w:num>
  <w:num w:numId="45">
    <w:abstractNumId w:val="19"/>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08"/>
    <w:rsid w:val="0000187D"/>
    <w:rsid w:val="000031A8"/>
    <w:rsid w:val="00004FD7"/>
    <w:rsid w:val="000059DD"/>
    <w:rsid w:val="00007607"/>
    <w:rsid w:val="000119A6"/>
    <w:rsid w:val="00012D88"/>
    <w:rsid w:val="00020131"/>
    <w:rsid w:val="00020161"/>
    <w:rsid w:val="00020F67"/>
    <w:rsid w:val="000224A7"/>
    <w:rsid w:val="0002631E"/>
    <w:rsid w:val="0002698A"/>
    <w:rsid w:val="00027306"/>
    <w:rsid w:val="0002786D"/>
    <w:rsid w:val="00027C91"/>
    <w:rsid w:val="0003005A"/>
    <w:rsid w:val="00030FC9"/>
    <w:rsid w:val="00031205"/>
    <w:rsid w:val="00032E15"/>
    <w:rsid w:val="000346BA"/>
    <w:rsid w:val="0003711D"/>
    <w:rsid w:val="00037721"/>
    <w:rsid w:val="0004606C"/>
    <w:rsid w:val="000508BF"/>
    <w:rsid w:val="000529AE"/>
    <w:rsid w:val="0005548F"/>
    <w:rsid w:val="00056B2B"/>
    <w:rsid w:val="00057068"/>
    <w:rsid w:val="000570AD"/>
    <w:rsid w:val="0005784A"/>
    <w:rsid w:val="0006149B"/>
    <w:rsid w:val="0006355E"/>
    <w:rsid w:val="00066F24"/>
    <w:rsid w:val="00070513"/>
    <w:rsid w:val="000720B8"/>
    <w:rsid w:val="00076F6A"/>
    <w:rsid w:val="00085EF5"/>
    <w:rsid w:val="00087A1D"/>
    <w:rsid w:val="0009082E"/>
    <w:rsid w:val="00092B01"/>
    <w:rsid w:val="000956A0"/>
    <w:rsid w:val="0009584B"/>
    <w:rsid w:val="000971D8"/>
    <w:rsid w:val="00097552"/>
    <w:rsid w:val="00097678"/>
    <w:rsid w:val="000A2F30"/>
    <w:rsid w:val="000A473C"/>
    <w:rsid w:val="000A6557"/>
    <w:rsid w:val="000A7E4B"/>
    <w:rsid w:val="000B09BB"/>
    <w:rsid w:val="000B3C88"/>
    <w:rsid w:val="000B3C9F"/>
    <w:rsid w:val="000B4689"/>
    <w:rsid w:val="000B5694"/>
    <w:rsid w:val="000C3949"/>
    <w:rsid w:val="000C5AD6"/>
    <w:rsid w:val="000C626D"/>
    <w:rsid w:val="000D1A0D"/>
    <w:rsid w:val="000D3711"/>
    <w:rsid w:val="000D3A63"/>
    <w:rsid w:val="000D3B64"/>
    <w:rsid w:val="000D5396"/>
    <w:rsid w:val="000D692A"/>
    <w:rsid w:val="000E674A"/>
    <w:rsid w:val="000E6C0C"/>
    <w:rsid w:val="000E7215"/>
    <w:rsid w:val="000F0345"/>
    <w:rsid w:val="000F19E9"/>
    <w:rsid w:val="000F716A"/>
    <w:rsid w:val="000F7479"/>
    <w:rsid w:val="00100A1A"/>
    <w:rsid w:val="0010204C"/>
    <w:rsid w:val="00102DBF"/>
    <w:rsid w:val="001042C4"/>
    <w:rsid w:val="001117BA"/>
    <w:rsid w:val="00111931"/>
    <w:rsid w:val="00114B4C"/>
    <w:rsid w:val="00115579"/>
    <w:rsid w:val="00120B85"/>
    <w:rsid w:val="00121FE7"/>
    <w:rsid w:val="0012338E"/>
    <w:rsid w:val="001238F2"/>
    <w:rsid w:val="00124322"/>
    <w:rsid w:val="00125877"/>
    <w:rsid w:val="00125B82"/>
    <w:rsid w:val="0012686F"/>
    <w:rsid w:val="0013069D"/>
    <w:rsid w:val="001317E3"/>
    <w:rsid w:val="00131AB7"/>
    <w:rsid w:val="001328CE"/>
    <w:rsid w:val="001333BE"/>
    <w:rsid w:val="00133C4D"/>
    <w:rsid w:val="00133EB5"/>
    <w:rsid w:val="00134272"/>
    <w:rsid w:val="001346C4"/>
    <w:rsid w:val="001361AB"/>
    <w:rsid w:val="00137311"/>
    <w:rsid w:val="00137AA5"/>
    <w:rsid w:val="00142126"/>
    <w:rsid w:val="0014639A"/>
    <w:rsid w:val="00147102"/>
    <w:rsid w:val="00147221"/>
    <w:rsid w:val="00147892"/>
    <w:rsid w:val="0015031C"/>
    <w:rsid w:val="00151A3F"/>
    <w:rsid w:val="00161B4C"/>
    <w:rsid w:val="001673CB"/>
    <w:rsid w:val="00167BF9"/>
    <w:rsid w:val="00170AE5"/>
    <w:rsid w:val="001714D8"/>
    <w:rsid w:val="00172A62"/>
    <w:rsid w:val="00173C5D"/>
    <w:rsid w:val="00173CCC"/>
    <w:rsid w:val="001755B7"/>
    <w:rsid w:val="00182CF9"/>
    <w:rsid w:val="00183563"/>
    <w:rsid w:val="0018557E"/>
    <w:rsid w:val="00185B88"/>
    <w:rsid w:val="00186291"/>
    <w:rsid w:val="00186D9A"/>
    <w:rsid w:val="001876B6"/>
    <w:rsid w:val="00187F1C"/>
    <w:rsid w:val="00191981"/>
    <w:rsid w:val="00194D77"/>
    <w:rsid w:val="00195248"/>
    <w:rsid w:val="0019631B"/>
    <w:rsid w:val="001963B7"/>
    <w:rsid w:val="001967E4"/>
    <w:rsid w:val="00197425"/>
    <w:rsid w:val="001A2A3C"/>
    <w:rsid w:val="001A3204"/>
    <w:rsid w:val="001A4519"/>
    <w:rsid w:val="001A53A2"/>
    <w:rsid w:val="001A584C"/>
    <w:rsid w:val="001A72EE"/>
    <w:rsid w:val="001B001A"/>
    <w:rsid w:val="001B0179"/>
    <w:rsid w:val="001B281D"/>
    <w:rsid w:val="001B511A"/>
    <w:rsid w:val="001B60DD"/>
    <w:rsid w:val="001C1ABD"/>
    <w:rsid w:val="001C2878"/>
    <w:rsid w:val="001C2C16"/>
    <w:rsid w:val="001C2F66"/>
    <w:rsid w:val="001C42F7"/>
    <w:rsid w:val="001C5EFD"/>
    <w:rsid w:val="001C6021"/>
    <w:rsid w:val="001C7F33"/>
    <w:rsid w:val="001D2A29"/>
    <w:rsid w:val="001D325C"/>
    <w:rsid w:val="001D32CF"/>
    <w:rsid w:val="001D5145"/>
    <w:rsid w:val="001D5B59"/>
    <w:rsid w:val="001D7BC7"/>
    <w:rsid w:val="001D7C13"/>
    <w:rsid w:val="001E0A8E"/>
    <w:rsid w:val="001E18E1"/>
    <w:rsid w:val="001E2A2F"/>
    <w:rsid w:val="001E2CDE"/>
    <w:rsid w:val="001E7BE4"/>
    <w:rsid w:val="001F02DA"/>
    <w:rsid w:val="001F140F"/>
    <w:rsid w:val="001F2D9F"/>
    <w:rsid w:val="001F3E72"/>
    <w:rsid w:val="001F58BB"/>
    <w:rsid w:val="001F6356"/>
    <w:rsid w:val="001F781D"/>
    <w:rsid w:val="001F7A9C"/>
    <w:rsid w:val="0020034E"/>
    <w:rsid w:val="00200D77"/>
    <w:rsid w:val="00201268"/>
    <w:rsid w:val="002033CC"/>
    <w:rsid w:val="0020509E"/>
    <w:rsid w:val="00205C96"/>
    <w:rsid w:val="0020799A"/>
    <w:rsid w:val="002133DC"/>
    <w:rsid w:val="002140E7"/>
    <w:rsid w:val="002165A2"/>
    <w:rsid w:val="00216756"/>
    <w:rsid w:val="00220544"/>
    <w:rsid w:val="002221BC"/>
    <w:rsid w:val="00222BF8"/>
    <w:rsid w:val="0022444E"/>
    <w:rsid w:val="00225953"/>
    <w:rsid w:val="002266DB"/>
    <w:rsid w:val="00230A94"/>
    <w:rsid w:val="00233B26"/>
    <w:rsid w:val="00234A7B"/>
    <w:rsid w:val="00236203"/>
    <w:rsid w:val="0023635E"/>
    <w:rsid w:val="002452E8"/>
    <w:rsid w:val="002457E4"/>
    <w:rsid w:val="0024719E"/>
    <w:rsid w:val="002472A9"/>
    <w:rsid w:val="002475ED"/>
    <w:rsid w:val="0025150B"/>
    <w:rsid w:val="00251AEC"/>
    <w:rsid w:val="002524A3"/>
    <w:rsid w:val="0025280E"/>
    <w:rsid w:val="00252FB8"/>
    <w:rsid w:val="00254C76"/>
    <w:rsid w:val="00257660"/>
    <w:rsid w:val="002606EC"/>
    <w:rsid w:val="00263238"/>
    <w:rsid w:val="00263E43"/>
    <w:rsid w:val="00264495"/>
    <w:rsid w:val="002644AC"/>
    <w:rsid w:val="0026715B"/>
    <w:rsid w:val="002672B1"/>
    <w:rsid w:val="002705A4"/>
    <w:rsid w:val="00271323"/>
    <w:rsid w:val="00271C0D"/>
    <w:rsid w:val="0027202D"/>
    <w:rsid w:val="002729BF"/>
    <w:rsid w:val="00277C1D"/>
    <w:rsid w:val="00281E6A"/>
    <w:rsid w:val="002822E6"/>
    <w:rsid w:val="002823E1"/>
    <w:rsid w:val="00284FB9"/>
    <w:rsid w:val="002854D7"/>
    <w:rsid w:val="0028559F"/>
    <w:rsid w:val="002857A5"/>
    <w:rsid w:val="00287E8F"/>
    <w:rsid w:val="00290534"/>
    <w:rsid w:val="0029300B"/>
    <w:rsid w:val="00294BC9"/>
    <w:rsid w:val="00295261"/>
    <w:rsid w:val="00295821"/>
    <w:rsid w:val="002A1E7A"/>
    <w:rsid w:val="002A2588"/>
    <w:rsid w:val="002A44DC"/>
    <w:rsid w:val="002A4FC6"/>
    <w:rsid w:val="002B05E3"/>
    <w:rsid w:val="002B2DC0"/>
    <w:rsid w:val="002B4DC2"/>
    <w:rsid w:val="002B5023"/>
    <w:rsid w:val="002B5CAF"/>
    <w:rsid w:val="002B62CF"/>
    <w:rsid w:val="002B637D"/>
    <w:rsid w:val="002B70F5"/>
    <w:rsid w:val="002B7CCC"/>
    <w:rsid w:val="002B7FCD"/>
    <w:rsid w:val="002C0E44"/>
    <w:rsid w:val="002C6354"/>
    <w:rsid w:val="002C6A9B"/>
    <w:rsid w:val="002D01E9"/>
    <w:rsid w:val="002D1266"/>
    <w:rsid w:val="002D1464"/>
    <w:rsid w:val="002D22BC"/>
    <w:rsid w:val="002D3D9C"/>
    <w:rsid w:val="002E044C"/>
    <w:rsid w:val="002E1B48"/>
    <w:rsid w:val="002E2BE3"/>
    <w:rsid w:val="002E2E8F"/>
    <w:rsid w:val="002E355A"/>
    <w:rsid w:val="002E3743"/>
    <w:rsid w:val="002E3E3C"/>
    <w:rsid w:val="002E4D1B"/>
    <w:rsid w:val="002E5572"/>
    <w:rsid w:val="002E6AA6"/>
    <w:rsid w:val="002F1025"/>
    <w:rsid w:val="002F74BC"/>
    <w:rsid w:val="0030048E"/>
    <w:rsid w:val="00300E8A"/>
    <w:rsid w:val="003027F9"/>
    <w:rsid w:val="00305A9E"/>
    <w:rsid w:val="00307B14"/>
    <w:rsid w:val="003108E8"/>
    <w:rsid w:val="00310E5F"/>
    <w:rsid w:val="0031298A"/>
    <w:rsid w:val="00312BD3"/>
    <w:rsid w:val="00313656"/>
    <w:rsid w:val="00314144"/>
    <w:rsid w:val="003143EF"/>
    <w:rsid w:val="00314607"/>
    <w:rsid w:val="00315F36"/>
    <w:rsid w:val="00316A72"/>
    <w:rsid w:val="003269F7"/>
    <w:rsid w:val="00326C68"/>
    <w:rsid w:val="003279B2"/>
    <w:rsid w:val="00330FDE"/>
    <w:rsid w:val="00333189"/>
    <w:rsid w:val="003359D7"/>
    <w:rsid w:val="00337091"/>
    <w:rsid w:val="00337B0B"/>
    <w:rsid w:val="00337D13"/>
    <w:rsid w:val="00340B27"/>
    <w:rsid w:val="00342C1C"/>
    <w:rsid w:val="003448BD"/>
    <w:rsid w:val="00344E09"/>
    <w:rsid w:val="003455C6"/>
    <w:rsid w:val="00346473"/>
    <w:rsid w:val="00346C15"/>
    <w:rsid w:val="00350D90"/>
    <w:rsid w:val="00351305"/>
    <w:rsid w:val="003524E2"/>
    <w:rsid w:val="00355EE4"/>
    <w:rsid w:val="003567B3"/>
    <w:rsid w:val="0036071B"/>
    <w:rsid w:val="00360DFE"/>
    <w:rsid w:val="00361F3E"/>
    <w:rsid w:val="00362071"/>
    <w:rsid w:val="0036239D"/>
    <w:rsid w:val="003629A6"/>
    <w:rsid w:val="00364505"/>
    <w:rsid w:val="0036505C"/>
    <w:rsid w:val="00367266"/>
    <w:rsid w:val="00367B67"/>
    <w:rsid w:val="00367FA2"/>
    <w:rsid w:val="00370448"/>
    <w:rsid w:val="00372E02"/>
    <w:rsid w:val="00373669"/>
    <w:rsid w:val="00375979"/>
    <w:rsid w:val="0038217A"/>
    <w:rsid w:val="003821BF"/>
    <w:rsid w:val="00382C8B"/>
    <w:rsid w:val="00383B0D"/>
    <w:rsid w:val="00385F8D"/>
    <w:rsid w:val="003876EE"/>
    <w:rsid w:val="0039012D"/>
    <w:rsid w:val="00390C6F"/>
    <w:rsid w:val="00390C90"/>
    <w:rsid w:val="00393109"/>
    <w:rsid w:val="00393302"/>
    <w:rsid w:val="0039378B"/>
    <w:rsid w:val="00394D2E"/>
    <w:rsid w:val="00395238"/>
    <w:rsid w:val="00395997"/>
    <w:rsid w:val="00395FD0"/>
    <w:rsid w:val="00396E71"/>
    <w:rsid w:val="00397B40"/>
    <w:rsid w:val="003A09DE"/>
    <w:rsid w:val="003A32CC"/>
    <w:rsid w:val="003A6E52"/>
    <w:rsid w:val="003B0272"/>
    <w:rsid w:val="003B58D9"/>
    <w:rsid w:val="003B654C"/>
    <w:rsid w:val="003B6FC1"/>
    <w:rsid w:val="003C2AB0"/>
    <w:rsid w:val="003C3F2C"/>
    <w:rsid w:val="003C490E"/>
    <w:rsid w:val="003C6724"/>
    <w:rsid w:val="003D1F2A"/>
    <w:rsid w:val="003D2F2B"/>
    <w:rsid w:val="003D315F"/>
    <w:rsid w:val="003D46D9"/>
    <w:rsid w:val="003D4A65"/>
    <w:rsid w:val="003D4F86"/>
    <w:rsid w:val="003D5164"/>
    <w:rsid w:val="003D5833"/>
    <w:rsid w:val="003D5A25"/>
    <w:rsid w:val="003D64E8"/>
    <w:rsid w:val="003E0202"/>
    <w:rsid w:val="003E2437"/>
    <w:rsid w:val="003E4320"/>
    <w:rsid w:val="003E6BF1"/>
    <w:rsid w:val="003E7FD8"/>
    <w:rsid w:val="003F19FE"/>
    <w:rsid w:val="003F3019"/>
    <w:rsid w:val="003F4347"/>
    <w:rsid w:val="003F4CF7"/>
    <w:rsid w:val="003F539C"/>
    <w:rsid w:val="003F54D5"/>
    <w:rsid w:val="003F5A1C"/>
    <w:rsid w:val="00400041"/>
    <w:rsid w:val="00400518"/>
    <w:rsid w:val="00401B6D"/>
    <w:rsid w:val="00402E52"/>
    <w:rsid w:val="00403960"/>
    <w:rsid w:val="0040429C"/>
    <w:rsid w:val="004042BD"/>
    <w:rsid w:val="0040750E"/>
    <w:rsid w:val="00410071"/>
    <w:rsid w:val="004130D1"/>
    <w:rsid w:val="00415DF4"/>
    <w:rsid w:val="0041601F"/>
    <w:rsid w:val="00416128"/>
    <w:rsid w:val="00417F50"/>
    <w:rsid w:val="004215A1"/>
    <w:rsid w:val="00421687"/>
    <w:rsid w:val="004222DE"/>
    <w:rsid w:val="004226F3"/>
    <w:rsid w:val="00422B15"/>
    <w:rsid w:val="00423C65"/>
    <w:rsid w:val="00425879"/>
    <w:rsid w:val="004264D1"/>
    <w:rsid w:val="0042663D"/>
    <w:rsid w:val="0042721B"/>
    <w:rsid w:val="00427A51"/>
    <w:rsid w:val="00427C38"/>
    <w:rsid w:val="00427C49"/>
    <w:rsid w:val="004301EC"/>
    <w:rsid w:val="00430316"/>
    <w:rsid w:val="00433F5E"/>
    <w:rsid w:val="00440285"/>
    <w:rsid w:val="004422C2"/>
    <w:rsid w:val="00442A19"/>
    <w:rsid w:val="00442CED"/>
    <w:rsid w:val="00446747"/>
    <w:rsid w:val="004506F0"/>
    <w:rsid w:val="004510AA"/>
    <w:rsid w:val="004511FD"/>
    <w:rsid w:val="0045149C"/>
    <w:rsid w:val="00451FF2"/>
    <w:rsid w:val="00452DC4"/>
    <w:rsid w:val="004562DA"/>
    <w:rsid w:val="00457083"/>
    <w:rsid w:val="00457BBF"/>
    <w:rsid w:val="004603AC"/>
    <w:rsid w:val="0046061B"/>
    <w:rsid w:val="004644BA"/>
    <w:rsid w:val="00465D90"/>
    <w:rsid w:val="00465F2D"/>
    <w:rsid w:val="004671E9"/>
    <w:rsid w:val="00467E70"/>
    <w:rsid w:val="004734F6"/>
    <w:rsid w:val="00473A49"/>
    <w:rsid w:val="004766BF"/>
    <w:rsid w:val="00476F67"/>
    <w:rsid w:val="00480F27"/>
    <w:rsid w:val="00481C3C"/>
    <w:rsid w:val="0048358A"/>
    <w:rsid w:val="00484F43"/>
    <w:rsid w:val="004900C4"/>
    <w:rsid w:val="004909D6"/>
    <w:rsid w:val="00491E75"/>
    <w:rsid w:val="0049291F"/>
    <w:rsid w:val="004946E6"/>
    <w:rsid w:val="00495F6E"/>
    <w:rsid w:val="00497102"/>
    <w:rsid w:val="004A0261"/>
    <w:rsid w:val="004A4DFF"/>
    <w:rsid w:val="004A514B"/>
    <w:rsid w:val="004A5F40"/>
    <w:rsid w:val="004A6087"/>
    <w:rsid w:val="004A6656"/>
    <w:rsid w:val="004A6D6A"/>
    <w:rsid w:val="004B0F11"/>
    <w:rsid w:val="004B239E"/>
    <w:rsid w:val="004B31D4"/>
    <w:rsid w:val="004B4858"/>
    <w:rsid w:val="004B5234"/>
    <w:rsid w:val="004B5E53"/>
    <w:rsid w:val="004C173C"/>
    <w:rsid w:val="004C21E5"/>
    <w:rsid w:val="004C3102"/>
    <w:rsid w:val="004C4350"/>
    <w:rsid w:val="004C5533"/>
    <w:rsid w:val="004C7BD7"/>
    <w:rsid w:val="004D2105"/>
    <w:rsid w:val="004D29D3"/>
    <w:rsid w:val="004D3271"/>
    <w:rsid w:val="004E0EAB"/>
    <w:rsid w:val="004E13D4"/>
    <w:rsid w:val="004E17F0"/>
    <w:rsid w:val="004E57E9"/>
    <w:rsid w:val="004E6B99"/>
    <w:rsid w:val="004F0B13"/>
    <w:rsid w:val="004F0EC3"/>
    <w:rsid w:val="004F4CB9"/>
    <w:rsid w:val="004F4D4F"/>
    <w:rsid w:val="004F5968"/>
    <w:rsid w:val="004F661A"/>
    <w:rsid w:val="004F7790"/>
    <w:rsid w:val="005019C5"/>
    <w:rsid w:val="00502180"/>
    <w:rsid w:val="0050337A"/>
    <w:rsid w:val="0050394A"/>
    <w:rsid w:val="00503B80"/>
    <w:rsid w:val="005045B1"/>
    <w:rsid w:val="00504B92"/>
    <w:rsid w:val="0050585F"/>
    <w:rsid w:val="00506E91"/>
    <w:rsid w:val="00507761"/>
    <w:rsid w:val="00507B5F"/>
    <w:rsid w:val="00510ECC"/>
    <w:rsid w:val="005122C1"/>
    <w:rsid w:val="005138F7"/>
    <w:rsid w:val="00517B8B"/>
    <w:rsid w:val="00520A2D"/>
    <w:rsid w:val="0052195B"/>
    <w:rsid w:val="00522426"/>
    <w:rsid w:val="00523039"/>
    <w:rsid w:val="00525C98"/>
    <w:rsid w:val="00526FF4"/>
    <w:rsid w:val="005278DB"/>
    <w:rsid w:val="00532028"/>
    <w:rsid w:val="00532D33"/>
    <w:rsid w:val="00532E13"/>
    <w:rsid w:val="00536C98"/>
    <w:rsid w:val="0053735B"/>
    <w:rsid w:val="00540643"/>
    <w:rsid w:val="00540F8A"/>
    <w:rsid w:val="005410E2"/>
    <w:rsid w:val="0054205F"/>
    <w:rsid w:val="00543CDC"/>
    <w:rsid w:val="005441F5"/>
    <w:rsid w:val="00544740"/>
    <w:rsid w:val="00546484"/>
    <w:rsid w:val="0054661A"/>
    <w:rsid w:val="005510BE"/>
    <w:rsid w:val="005517E9"/>
    <w:rsid w:val="00551838"/>
    <w:rsid w:val="00557D80"/>
    <w:rsid w:val="00560898"/>
    <w:rsid w:val="00565CDA"/>
    <w:rsid w:val="005660F1"/>
    <w:rsid w:val="00571090"/>
    <w:rsid w:val="005726D8"/>
    <w:rsid w:val="00573409"/>
    <w:rsid w:val="00574408"/>
    <w:rsid w:val="00574759"/>
    <w:rsid w:val="00580B54"/>
    <w:rsid w:val="00581F93"/>
    <w:rsid w:val="005859A2"/>
    <w:rsid w:val="005905CC"/>
    <w:rsid w:val="00590B9B"/>
    <w:rsid w:val="0059121C"/>
    <w:rsid w:val="00592B4A"/>
    <w:rsid w:val="005936B4"/>
    <w:rsid w:val="00593F1E"/>
    <w:rsid w:val="0059505E"/>
    <w:rsid w:val="00595B79"/>
    <w:rsid w:val="00596830"/>
    <w:rsid w:val="00596FF8"/>
    <w:rsid w:val="005970C2"/>
    <w:rsid w:val="005A2751"/>
    <w:rsid w:val="005A2BAC"/>
    <w:rsid w:val="005A3261"/>
    <w:rsid w:val="005A338F"/>
    <w:rsid w:val="005A3C46"/>
    <w:rsid w:val="005A4163"/>
    <w:rsid w:val="005A4482"/>
    <w:rsid w:val="005A5997"/>
    <w:rsid w:val="005B1391"/>
    <w:rsid w:val="005B1B62"/>
    <w:rsid w:val="005B3AE0"/>
    <w:rsid w:val="005B4286"/>
    <w:rsid w:val="005B50D4"/>
    <w:rsid w:val="005B6DCF"/>
    <w:rsid w:val="005C3D42"/>
    <w:rsid w:val="005C434F"/>
    <w:rsid w:val="005C5E11"/>
    <w:rsid w:val="005C630B"/>
    <w:rsid w:val="005D2DBD"/>
    <w:rsid w:val="005D4DF5"/>
    <w:rsid w:val="005D7E0E"/>
    <w:rsid w:val="005D7E87"/>
    <w:rsid w:val="005E2643"/>
    <w:rsid w:val="005E2798"/>
    <w:rsid w:val="005E411C"/>
    <w:rsid w:val="005F0B8C"/>
    <w:rsid w:val="005F1CBF"/>
    <w:rsid w:val="005F49C3"/>
    <w:rsid w:val="005F5F3E"/>
    <w:rsid w:val="005F6EFA"/>
    <w:rsid w:val="00601185"/>
    <w:rsid w:val="006025C7"/>
    <w:rsid w:val="00606A36"/>
    <w:rsid w:val="00611088"/>
    <w:rsid w:val="0061383B"/>
    <w:rsid w:val="00613D0F"/>
    <w:rsid w:val="006151F1"/>
    <w:rsid w:val="006171CA"/>
    <w:rsid w:val="006218A5"/>
    <w:rsid w:val="00621ED8"/>
    <w:rsid w:val="00622ABA"/>
    <w:rsid w:val="0062488D"/>
    <w:rsid w:val="00626A6C"/>
    <w:rsid w:val="00626F3E"/>
    <w:rsid w:val="0062773A"/>
    <w:rsid w:val="00627998"/>
    <w:rsid w:val="00627F43"/>
    <w:rsid w:val="00630789"/>
    <w:rsid w:val="006318A5"/>
    <w:rsid w:val="00632956"/>
    <w:rsid w:val="00632963"/>
    <w:rsid w:val="00635163"/>
    <w:rsid w:val="00635B1D"/>
    <w:rsid w:val="006427AC"/>
    <w:rsid w:val="00643F77"/>
    <w:rsid w:val="006446BE"/>
    <w:rsid w:val="00644B0B"/>
    <w:rsid w:val="00645214"/>
    <w:rsid w:val="006468A8"/>
    <w:rsid w:val="00647537"/>
    <w:rsid w:val="006479D6"/>
    <w:rsid w:val="00653939"/>
    <w:rsid w:val="00655272"/>
    <w:rsid w:val="0065623B"/>
    <w:rsid w:val="00662A38"/>
    <w:rsid w:val="0066559D"/>
    <w:rsid w:val="006675BB"/>
    <w:rsid w:val="006702B7"/>
    <w:rsid w:val="00674FA8"/>
    <w:rsid w:val="0067737A"/>
    <w:rsid w:val="0067771D"/>
    <w:rsid w:val="00680A53"/>
    <w:rsid w:val="006814BF"/>
    <w:rsid w:val="00681A3E"/>
    <w:rsid w:val="006832A8"/>
    <w:rsid w:val="006861F2"/>
    <w:rsid w:val="00686B35"/>
    <w:rsid w:val="00687B25"/>
    <w:rsid w:val="00690F06"/>
    <w:rsid w:val="006948A9"/>
    <w:rsid w:val="00694ED0"/>
    <w:rsid w:val="0069623F"/>
    <w:rsid w:val="006962BD"/>
    <w:rsid w:val="00696D1E"/>
    <w:rsid w:val="006A1FC2"/>
    <w:rsid w:val="006A3AA7"/>
    <w:rsid w:val="006A45BD"/>
    <w:rsid w:val="006A5D82"/>
    <w:rsid w:val="006A7569"/>
    <w:rsid w:val="006B1277"/>
    <w:rsid w:val="006B3062"/>
    <w:rsid w:val="006B3498"/>
    <w:rsid w:val="006B5AFB"/>
    <w:rsid w:val="006C0625"/>
    <w:rsid w:val="006C1321"/>
    <w:rsid w:val="006C135E"/>
    <w:rsid w:val="006C4C22"/>
    <w:rsid w:val="006C656E"/>
    <w:rsid w:val="006C7AC8"/>
    <w:rsid w:val="006D1151"/>
    <w:rsid w:val="006D1384"/>
    <w:rsid w:val="006D49E4"/>
    <w:rsid w:val="006D50BE"/>
    <w:rsid w:val="006D67F8"/>
    <w:rsid w:val="006D76F3"/>
    <w:rsid w:val="006E034E"/>
    <w:rsid w:val="006F1703"/>
    <w:rsid w:val="006F1E38"/>
    <w:rsid w:val="006F36A9"/>
    <w:rsid w:val="006F4A54"/>
    <w:rsid w:val="007032F4"/>
    <w:rsid w:val="007055AF"/>
    <w:rsid w:val="00705BB1"/>
    <w:rsid w:val="00705F94"/>
    <w:rsid w:val="00706F0B"/>
    <w:rsid w:val="00715907"/>
    <w:rsid w:val="00715F7A"/>
    <w:rsid w:val="00716E07"/>
    <w:rsid w:val="007176F0"/>
    <w:rsid w:val="007302B5"/>
    <w:rsid w:val="00732CE3"/>
    <w:rsid w:val="00732DDE"/>
    <w:rsid w:val="007337A6"/>
    <w:rsid w:val="00734E37"/>
    <w:rsid w:val="007363A8"/>
    <w:rsid w:val="00740833"/>
    <w:rsid w:val="00743721"/>
    <w:rsid w:val="00743C77"/>
    <w:rsid w:val="00743F1E"/>
    <w:rsid w:val="007443ED"/>
    <w:rsid w:val="00747CA1"/>
    <w:rsid w:val="00754DEE"/>
    <w:rsid w:val="00755887"/>
    <w:rsid w:val="0075594E"/>
    <w:rsid w:val="00755EBC"/>
    <w:rsid w:val="00760B4C"/>
    <w:rsid w:val="00761561"/>
    <w:rsid w:val="00761E51"/>
    <w:rsid w:val="007622B8"/>
    <w:rsid w:val="0076272C"/>
    <w:rsid w:val="00762D0E"/>
    <w:rsid w:val="0076317D"/>
    <w:rsid w:val="00764195"/>
    <w:rsid w:val="00764B36"/>
    <w:rsid w:val="00767851"/>
    <w:rsid w:val="00772A33"/>
    <w:rsid w:val="0077449C"/>
    <w:rsid w:val="00775B22"/>
    <w:rsid w:val="00776B7E"/>
    <w:rsid w:val="00783391"/>
    <w:rsid w:val="00783466"/>
    <w:rsid w:val="00785098"/>
    <w:rsid w:val="007856BD"/>
    <w:rsid w:val="00786487"/>
    <w:rsid w:val="00790AE7"/>
    <w:rsid w:val="007914AA"/>
    <w:rsid w:val="007915C4"/>
    <w:rsid w:val="007933F9"/>
    <w:rsid w:val="00793B1D"/>
    <w:rsid w:val="00796A25"/>
    <w:rsid w:val="00796F36"/>
    <w:rsid w:val="007A1BAD"/>
    <w:rsid w:val="007A56A2"/>
    <w:rsid w:val="007A7C72"/>
    <w:rsid w:val="007B0693"/>
    <w:rsid w:val="007B07BD"/>
    <w:rsid w:val="007B10DF"/>
    <w:rsid w:val="007B1FEB"/>
    <w:rsid w:val="007B2CFF"/>
    <w:rsid w:val="007B3BAE"/>
    <w:rsid w:val="007B41BA"/>
    <w:rsid w:val="007B540E"/>
    <w:rsid w:val="007B5736"/>
    <w:rsid w:val="007B6C01"/>
    <w:rsid w:val="007C6ECE"/>
    <w:rsid w:val="007D0C9B"/>
    <w:rsid w:val="007D1FE1"/>
    <w:rsid w:val="007D7490"/>
    <w:rsid w:val="007D77B3"/>
    <w:rsid w:val="007E2B46"/>
    <w:rsid w:val="007E4A66"/>
    <w:rsid w:val="007E5E10"/>
    <w:rsid w:val="007E6E91"/>
    <w:rsid w:val="007F0C3B"/>
    <w:rsid w:val="007F165B"/>
    <w:rsid w:val="007F2409"/>
    <w:rsid w:val="007F242B"/>
    <w:rsid w:val="007F3560"/>
    <w:rsid w:val="007F522D"/>
    <w:rsid w:val="007F720E"/>
    <w:rsid w:val="007F7288"/>
    <w:rsid w:val="0080154B"/>
    <w:rsid w:val="0080486B"/>
    <w:rsid w:val="00806170"/>
    <w:rsid w:val="0080703B"/>
    <w:rsid w:val="008072A7"/>
    <w:rsid w:val="00807815"/>
    <w:rsid w:val="0081350E"/>
    <w:rsid w:val="00814ECE"/>
    <w:rsid w:val="00815094"/>
    <w:rsid w:val="0081602E"/>
    <w:rsid w:val="0082052C"/>
    <w:rsid w:val="0082184E"/>
    <w:rsid w:val="008270FC"/>
    <w:rsid w:val="0083286C"/>
    <w:rsid w:val="00832C47"/>
    <w:rsid w:val="0083375F"/>
    <w:rsid w:val="00833A58"/>
    <w:rsid w:val="00834152"/>
    <w:rsid w:val="00835388"/>
    <w:rsid w:val="00836C52"/>
    <w:rsid w:val="00837102"/>
    <w:rsid w:val="00840722"/>
    <w:rsid w:val="008443AE"/>
    <w:rsid w:val="00844FAA"/>
    <w:rsid w:val="00845CA8"/>
    <w:rsid w:val="008470AC"/>
    <w:rsid w:val="00847D9A"/>
    <w:rsid w:val="00850CDC"/>
    <w:rsid w:val="00850E2C"/>
    <w:rsid w:val="0085117E"/>
    <w:rsid w:val="00853960"/>
    <w:rsid w:val="0085431E"/>
    <w:rsid w:val="00860723"/>
    <w:rsid w:val="00860FF0"/>
    <w:rsid w:val="00862AC8"/>
    <w:rsid w:val="008656FD"/>
    <w:rsid w:val="00865889"/>
    <w:rsid w:val="00865A48"/>
    <w:rsid w:val="00865F2C"/>
    <w:rsid w:val="00867730"/>
    <w:rsid w:val="008679F7"/>
    <w:rsid w:val="0087057A"/>
    <w:rsid w:val="0087081B"/>
    <w:rsid w:val="00873052"/>
    <w:rsid w:val="008734B0"/>
    <w:rsid w:val="008743A9"/>
    <w:rsid w:val="00880F2B"/>
    <w:rsid w:val="00882DF8"/>
    <w:rsid w:val="00883C61"/>
    <w:rsid w:val="00883E7E"/>
    <w:rsid w:val="00886197"/>
    <w:rsid w:val="0088766C"/>
    <w:rsid w:val="00887869"/>
    <w:rsid w:val="0088792B"/>
    <w:rsid w:val="00887D6B"/>
    <w:rsid w:val="00893449"/>
    <w:rsid w:val="00895D06"/>
    <w:rsid w:val="008A02A2"/>
    <w:rsid w:val="008B06CF"/>
    <w:rsid w:val="008B1756"/>
    <w:rsid w:val="008B4EDF"/>
    <w:rsid w:val="008B5A71"/>
    <w:rsid w:val="008B632A"/>
    <w:rsid w:val="008B748C"/>
    <w:rsid w:val="008B7DC4"/>
    <w:rsid w:val="008B7EB5"/>
    <w:rsid w:val="008C07A9"/>
    <w:rsid w:val="008C0E39"/>
    <w:rsid w:val="008C4F0A"/>
    <w:rsid w:val="008C6A92"/>
    <w:rsid w:val="008C73F1"/>
    <w:rsid w:val="008D0F74"/>
    <w:rsid w:val="008D2CD0"/>
    <w:rsid w:val="008D3433"/>
    <w:rsid w:val="008D3806"/>
    <w:rsid w:val="008D42A1"/>
    <w:rsid w:val="008D5247"/>
    <w:rsid w:val="008D72CF"/>
    <w:rsid w:val="008E0757"/>
    <w:rsid w:val="008E0EE4"/>
    <w:rsid w:val="008E0F67"/>
    <w:rsid w:val="008E19DA"/>
    <w:rsid w:val="008E254E"/>
    <w:rsid w:val="008E26E8"/>
    <w:rsid w:val="008E2CC1"/>
    <w:rsid w:val="008E3D62"/>
    <w:rsid w:val="008E410B"/>
    <w:rsid w:val="008E5471"/>
    <w:rsid w:val="008E5B61"/>
    <w:rsid w:val="008F3467"/>
    <w:rsid w:val="008F479C"/>
    <w:rsid w:val="008F47D7"/>
    <w:rsid w:val="008F7E2F"/>
    <w:rsid w:val="009007FB"/>
    <w:rsid w:val="0090162B"/>
    <w:rsid w:val="009046C9"/>
    <w:rsid w:val="00910450"/>
    <w:rsid w:val="00914146"/>
    <w:rsid w:val="009163F0"/>
    <w:rsid w:val="00917149"/>
    <w:rsid w:val="00920FD0"/>
    <w:rsid w:val="0092111F"/>
    <w:rsid w:val="009212AF"/>
    <w:rsid w:val="0092150A"/>
    <w:rsid w:val="00921887"/>
    <w:rsid w:val="00922419"/>
    <w:rsid w:val="009233EB"/>
    <w:rsid w:val="00924D0A"/>
    <w:rsid w:val="00925FD4"/>
    <w:rsid w:val="009262B2"/>
    <w:rsid w:val="00932F9A"/>
    <w:rsid w:val="00933630"/>
    <w:rsid w:val="0093384F"/>
    <w:rsid w:val="00934111"/>
    <w:rsid w:val="009346E6"/>
    <w:rsid w:val="00940259"/>
    <w:rsid w:val="009460D5"/>
    <w:rsid w:val="009502CA"/>
    <w:rsid w:val="00950B86"/>
    <w:rsid w:val="00950F2E"/>
    <w:rsid w:val="009536C6"/>
    <w:rsid w:val="00955703"/>
    <w:rsid w:val="00955836"/>
    <w:rsid w:val="0095593B"/>
    <w:rsid w:val="00957480"/>
    <w:rsid w:val="00957937"/>
    <w:rsid w:val="00957B9C"/>
    <w:rsid w:val="009603AE"/>
    <w:rsid w:val="00960EA3"/>
    <w:rsid w:val="00964CC5"/>
    <w:rsid w:val="009660D3"/>
    <w:rsid w:val="00967EF8"/>
    <w:rsid w:val="00970CCB"/>
    <w:rsid w:val="0097167C"/>
    <w:rsid w:val="009734DF"/>
    <w:rsid w:val="009736F8"/>
    <w:rsid w:val="009741DD"/>
    <w:rsid w:val="00974FA4"/>
    <w:rsid w:val="00975CCC"/>
    <w:rsid w:val="00975E00"/>
    <w:rsid w:val="00977769"/>
    <w:rsid w:val="00980783"/>
    <w:rsid w:val="0098210E"/>
    <w:rsid w:val="009835DE"/>
    <w:rsid w:val="00984718"/>
    <w:rsid w:val="00984A13"/>
    <w:rsid w:val="00984C75"/>
    <w:rsid w:val="009940F0"/>
    <w:rsid w:val="00996ADF"/>
    <w:rsid w:val="009975F1"/>
    <w:rsid w:val="009A0FFD"/>
    <w:rsid w:val="009A162D"/>
    <w:rsid w:val="009A2B9F"/>
    <w:rsid w:val="009A3CE0"/>
    <w:rsid w:val="009A3F9F"/>
    <w:rsid w:val="009A45C4"/>
    <w:rsid w:val="009A74FF"/>
    <w:rsid w:val="009B1842"/>
    <w:rsid w:val="009B502E"/>
    <w:rsid w:val="009C0A34"/>
    <w:rsid w:val="009C2CC9"/>
    <w:rsid w:val="009C3423"/>
    <w:rsid w:val="009C3947"/>
    <w:rsid w:val="009C538F"/>
    <w:rsid w:val="009C5A63"/>
    <w:rsid w:val="009D0AB0"/>
    <w:rsid w:val="009D0F38"/>
    <w:rsid w:val="009D23BF"/>
    <w:rsid w:val="009D3A40"/>
    <w:rsid w:val="009D469C"/>
    <w:rsid w:val="009D5FD6"/>
    <w:rsid w:val="009D65EE"/>
    <w:rsid w:val="009D7ECC"/>
    <w:rsid w:val="009E2B88"/>
    <w:rsid w:val="009E34DD"/>
    <w:rsid w:val="009E5177"/>
    <w:rsid w:val="009E5341"/>
    <w:rsid w:val="009E77EC"/>
    <w:rsid w:val="009F26AF"/>
    <w:rsid w:val="009F38B0"/>
    <w:rsid w:val="009F3B5F"/>
    <w:rsid w:val="009F4B08"/>
    <w:rsid w:val="009F5325"/>
    <w:rsid w:val="009F65AA"/>
    <w:rsid w:val="009F7326"/>
    <w:rsid w:val="009F762F"/>
    <w:rsid w:val="009F7A59"/>
    <w:rsid w:val="00A0027C"/>
    <w:rsid w:val="00A05B5B"/>
    <w:rsid w:val="00A05BC4"/>
    <w:rsid w:val="00A063D5"/>
    <w:rsid w:val="00A07EA2"/>
    <w:rsid w:val="00A1097B"/>
    <w:rsid w:val="00A13BE4"/>
    <w:rsid w:val="00A15A3F"/>
    <w:rsid w:val="00A17892"/>
    <w:rsid w:val="00A17BA6"/>
    <w:rsid w:val="00A20397"/>
    <w:rsid w:val="00A2220B"/>
    <w:rsid w:val="00A24FD5"/>
    <w:rsid w:val="00A2617D"/>
    <w:rsid w:val="00A26500"/>
    <w:rsid w:val="00A27660"/>
    <w:rsid w:val="00A30282"/>
    <w:rsid w:val="00A306DB"/>
    <w:rsid w:val="00A37506"/>
    <w:rsid w:val="00A37DD1"/>
    <w:rsid w:val="00A40279"/>
    <w:rsid w:val="00A40400"/>
    <w:rsid w:val="00A43FAC"/>
    <w:rsid w:val="00A47162"/>
    <w:rsid w:val="00A507A2"/>
    <w:rsid w:val="00A524D7"/>
    <w:rsid w:val="00A52634"/>
    <w:rsid w:val="00A545C6"/>
    <w:rsid w:val="00A55574"/>
    <w:rsid w:val="00A603E5"/>
    <w:rsid w:val="00A60589"/>
    <w:rsid w:val="00A6157C"/>
    <w:rsid w:val="00A62FF5"/>
    <w:rsid w:val="00A661EF"/>
    <w:rsid w:val="00A663BE"/>
    <w:rsid w:val="00A66E39"/>
    <w:rsid w:val="00A74C11"/>
    <w:rsid w:val="00A9048E"/>
    <w:rsid w:val="00A90C8F"/>
    <w:rsid w:val="00A91D87"/>
    <w:rsid w:val="00A926A2"/>
    <w:rsid w:val="00A929CC"/>
    <w:rsid w:val="00A94DF2"/>
    <w:rsid w:val="00A963EE"/>
    <w:rsid w:val="00AA1CE8"/>
    <w:rsid w:val="00AA220D"/>
    <w:rsid w:val="00AA37FF"/>
    <w:rsid w:val="00AA3B26"/>
    <w:rsid w:val="00AB0747"/>
    <w:rsid w:val="00AB298C"/>
    <w:rsid w:val="00AB353A"/>
    <w:rsid w:val="00AB4D2A"/>
    <w:rsid w:val="00AC29FE"/>
    <w:rsid w:val="00AC5F52"/>
    <w:rsid w:val="00AC6617"/>
    <w:rsid w:val="00AC6F08"/>
    <w:rsid w:val="00AD004D"/>
    <w:rsid w:val="00AD02A8"/>
    <w:rsid w:val="00AD0321"/>
    <w:rsid w:val="00AD05D2"/>
    <w:rsid w:val="00AD0D17"/>
    <w:rsid w:val="00AD178C"/>
    <w:rsid w:val="00AD1D50"/>
    <w:rsid w:val="00AD5392"/>
    <w:rsid w:val="00AD78BF"/>
    <w:rsid w:val="00AE1906"/>
    <w:rsid w:val="00AE357D"/>
    <w:rsid w:val="00AE4CDD"/>
    <w:rsid w:val="00AE591A"/>
    <w:rsid w:val="00AE7482"/>
    <w:rsid w:val="00AF197E"/>
    <w:rsid w:val="00AF34BF"/>
    <w:rsid w:val="00AF3A34"/>
    <w:rsid w:val="00AF42EF"/>
    <w:rsid w:val="00AF4741"/>
    <w:rsid w:val="00AF4CBC"/>
    <w:rsid w:val="00AF5C10"/>
    <w:rsid w:val="00B01ECB"/>
    <w:rsid w:val="00B02B42"/>
    <w:rsid w:val="00B056A1"/>
    <w:rsid w:val="00B12985"/>
    <w:rsid w:val="00B13033"/>
    <w:rsid w:val="00B151EC"/>
    <w:rsid w:val="00B15FA8"/>
    <w:rsid w:val="00B174DF"/>
    <w:rsid w:val="00B17B26"/>
    <w:rsid w:val="00B202DD"/>
    <w:rsid w:val="00B21952"/>
    <w:rsid w:val="00B22921"/>
    <w:rsid w:val="00B27012"/>
    <w:rsid w:val="00B274AD"/>
    <w:rsid w:val="00B27826"/>
    <w:rsid w:val="00B30557"/>
    <w:rsid w:val="00B30B8D"/>
    <w:rsid w:val="00B31104"/>
    <w:rsid w:val="00B32674"/>
    <w:rsid w:val="00B342C3"/>
    <w:rsid w:val="00B37C24"/>
    <w:rsid w:val="00B40402"/>
    <w:rsid w:val="00B41442"/>
    <w:rsid w:val="00B41E11"/>
    <w:rsid w:val="00B44C3E"/>
    <w:rsid w:val="00B45FA9"/>
    <w:rsid w:val="00B46131"/>
    <w:rsid w:val="00B46BDE"/>
    <w:rsid w:val="00B5065B"/>
    <w:rsid w:val="00B52C52"/>
    <w:rsid w:val="00B52C82"/>
    <w:rsid w:val="00B52FD2"/>
    <w:rsid w:val="00B53E48"/>
    <w:rsid w:val="00B55820"/>
    <w:rsid w:val="00B56E78"/>
    <w:rsid w:val="00B56F98"/>
    <w:rsid w:val="00B601D7"/>
    <w:rsid w:val="00B724EC"/>
    <w:rsid w:val="00B7259C"/>
    <w:rsid w:val="00B73CE6"/>
    <w:rsid w:val="00B74053"/>
    <w:rsid w:val="00B74894"/>
    <w:rsid w:val="00B7562A"/>
    <w:rsid w:val="00B76927"/>
    <w:rsid w:val="00B76B11"/>
    <w:rsid w:val="00B76E52"/>
    <w:rsid w:val="00B82259"/>
    <w:rsid w:val="00B83341"/>
    <w:rsid w:val="00B84C30"/>
    <w:rsid w:val="00B85F1A"/>
    <w:rsid w:val="00B868C1"/>
    <w:rsid w:val="00B87470"/>
    <w:rsid w:val="00B87771"/>
    <w:rsid w:val="00B91331"/>
    <w:rsid w:val="00B92517"/>
    <w:rsid w:val="00B93B47"/>
    <w:rsid w:val="00B93DB1"/>
    <w:rsid w:val="00B96850"/>
    <w:rsid w:val="00B97744"/>
    <w:rsid w:val="00BA0C95"/>
    <w:rsid w:val="00BA28AD"/>
    <w:rsid w:val="00BA3345"/>
    <w:rsid w:val="00BA6228"/>
    <w:rsid w:val="00BB03FD"/>
    <w:rsid w:val="00BB0BA9"/>
    <w:rsid w:val="00BB1A1C"/>
    <w:rsid w:val="00BB349C"/>
    <w:rsid w:val="00BB5993"/>
    <w:rsid w:val="00BB6733"/>
    <w:rsid w:val="00BC04DD"/>
    <w:rsid w:val="00BC1CB2"/>
    <w:rsid w:val="00BC2429"/>
    <w:rsid w:val="00BC3079"/>
    <w:rsid w:val="00BC31D9"/>
    <w:rsid w:val="00BC4661"/>
    <w:rsid w:val="00BD12F6"/>
    <w:rsid w:val="00BD341E"/>
    <w:rsid w:val="00BD3BBA"/>
    <w:rsid w:val="00BD471D"/>
    <w:rsid w:val="00BD4F26"/>
    <w:rsid w:val="00BE4E85"/>
    <w:rsid w:val="00BE54D1"/>
    <w:rsid w:val="00BE5D06"/>
    <w:rsid w:val="00BE5EF7"/>
    <w:rsid w:val="00BE5F66"/>
    <w:rsid w:val="00BE6576"/>
    <w:rsid w:val="00BF1D04"/>
    <w:rsid w:val="00BF47BE"/>
    <w:rsid w:val="00C0073C"/>
    <w:rsid w:val="00C01414"/>
    <w:rsid w:val="00C021D0"/>
    <w:rsid w:val="00C02479"/>
    <w:rsid w:val="00C02842"/>
    <w:rsid w:val="00C05122"/>
    <w:rsid w:val="00C05350"/>
    <w:rsid w:val="00C05B78"/>
    <w:rsid w:val="00C069DA"/>
    <w:rsid w:val="00C12C0D"/>
    <w:rsid w:val="00C13010"/>
    <w:rsid w:val="00C14AF2"/>
    <w:rsid w:val="00C2088D"/>
    <w:rsid w:val="00C21C38"/>
    <w:rsid w:val="00C22556"/>
    <w:rsid w:val="00C253A3"/>
    <w:rsid w:val="00C26455"/>
    <w:rsid w:val="00C26478"/>
    <w:rsid w:val="00C32C29"/>
    <w:rsid w:val="00C32F7B"/>
    <w:rsid w:val="00C34397"/>
    <w:rsid w:val="00C3519E"/>
    <w:rsid w:val="00C366E7"/>
    <w:rsid w:val="00C41051"/>
    <w:rsid w:val="00C417C8"/>
    <w:rsid w:val="00C41E09"/>
    <w:rsid w:val="00C523E5"/>
    <w:rsid w:val="00C560B2"/>
    <w:rsid w:val="00C6051D"/>
    <w:rsid w:val="00C63C06"/>
    <w:rsid w:val="00C63F2B"/>
    <w:rsid w:val="00C65A16"/>
    <w:rsid w:val="00C66676"/>
    <w:rsid w:val="00C66E43"/>
    <w:rsid w:val="00C67FEB"/>
    <w:rsid w:val="00C73152"/>
    <w:rsid w:val="00C75491"/>
    <w:rsid w:val="00C772E0"/>
    <w:rsid w:val="00C77B1D"/>
    <w:rsid w:val="00C809B3"/>
    <w:rsid w:val="00C8119A"/>
    <w:rsid w:val="00C81E66"/>
    <w:rsid w:val="00C825BC"/>
    <w:rsid w:val="00C87236"/>
    <w:rsid w:val="00C87DF9"/>
    <w:rsid w:val="00C90F30"/>
    <w:rsid w:val="00C91062"/>
    <w:rsid w:val="00C92434"/>
    <w:rsid w:val="00C92642"/>
    <w:rsid w:val="00C9330F"/>
    <w:rsid w:val="00C939C8"/>
    <w:rsid w:val="00C9638C"/>
    <w:rsid w:val="00C96EF7"/>
    <w:rsid w:val="00CA0E67"/>
    <w:rsid w:val="00CA33B2"/>
    <w:rsid w:val="00CA50DD"/>
    <w:rsid w:val="00CA5B54"/>
    <w:rsid w:val="00CA782D"/>
    <w:rsid w:val="00CB005C"/>
    <w:rsid w:val="00CB0E33"/>
    <w:rsid w:val="00CB4014"/>
    <w:rsid w:val="00CB5620"/>
    <w:rsid w:val="00CB5B2F"/>
    <w:rsid w:val="00CC47D4"/>
    <w:rsid w:val="00CC49CA"/>
    <w:rsid w:val="00CC59B8"/>
    <w:rsid w:val="00CC7E60"/>
    <w:rsid w:val="00CC7E69"/>
    <w:rsid w:val="00CD0C0F"/>
    <w:rsid w:val="00CD3B87"/>
    <w:rsid w:val="00CD3FA4"/>
    <w:rsid w:val="00CD6A90"/>
    <w:rsid w:val="00CD7D53"/>
    <w:rsid w:val="00CE0A0D"/>
    <w:rsid w:val="00CE2BAE"/>
    <w:rsid w:val="00CE3E3E"/>
    <w:rsid w:val="00CE5AC6"/>
    <w:rsid w:val="00CE627F"/>
    <w:rsid w:val="00CE6791"/>
    <w:rsid w:val="00CE6A71"/>
    <w:rsid w:val="00CE6F22"/>
    <w:rsid w:val="00CE7D22"/>
    <w:rsid w:val="00CF0B5F"/>
    <w:rsid w:val="00CF47DF"/>
    <w:rsid w:val="00D00867"/>
    <w:rsid w:val="00D01C1C"/>
    <w:rsid w:val="00D01FE5"/>
    <w:rsid w:val="00D02289"/>
    <w:rsid w:val="00D026E0"/>
    <w:rsid w:val="00D02B90"/>
    <w:rsid w:val="00D035F8"/>
    <w:rsid w:val="00D04D2A"/>
    <w:rsid w:val="00D07D4D"/>
    <w:rsid w:val="00D109B5"/>
    <w:rsid w:val="00D120A3"/>
    <w:rsid w:val="00D15582"/>
    <w:rsid w:val="00D156A5"/>
    <w:rsid w:val="00D16350"/>
    <w:rsid w:val="00D16CFB"/>
    <w:rsid w:val="00D175DE"/>
    <w:rsid w:val="00D17B5C"/>
    <w:rsid w:val="00D20B30"/>
    <w:rsid w:val="00D211EB"/>
    <w:rsid w:val="00D218DD"/>
    <w:rsid w:val="00D22208"/>
    <w:rsid w:val="00D22340"/>
    <w:rsid w:val="00D26A0F"/>
    <w:rsid w:val="00D26FE1"/>
    <w:rsid w:val="00D278E9"/>
    <w:rsid w:val="00D30072"/>
    <w:rsid w:val="00D30570"/>
    <w:rsid w:val="00D35AF9"/>
    <w:rsid w:val="00D36DCA"/>
    <w:rsid w:val="00D40D4A"/>
    <w:rsid w:val="00D41D82"/>
    <w:rsid w:val="00D42486"/>
    <w:rsid w:val="00D424E2"/>
    <w:rsid w:val="00D454E4"/>
    <w:rsid w:val="00D47D2A"/>
    <w:rsid w:val="00D47FF6"/>
    <w:rsid w:val="00D517FC"/>
    <w:rsid w:val="00D5432E"/>
    <w:rsid w:val="00D56C44"/>
    <w:rsid w:val="00D56FB9"/>
    <w:rsid w:val="00D616AA"/>
    <w:rsid w:val="00D630FA"/>
    <w:rsid w:val="00D649A7"/>
    <w:rsid w:val="00D66A30"/>
    <w:rsid w:val="00D7166C"/>
    <w:rsid w:val="00D71FDD"/>
    <w:rsid w:val="00D75B71"/>
    <w:rsid w:val="00D820FC"/>
    <w:rsid w:val="00D83543"/>
    <w:rsid w:val="00D83CBB"/>
    <w:rsid w:val="00D84290"/>
    <w:rsid w:val="00D85708"/>
    <w:rsid w:val="00D85F20"/>
    <w:rsid w:val="00D91A59"/>
    <w:rsid w:val="00D95C08"/>
    <w:rsid w:val="00DA28AA"/>
    <w:rsid w:val="00DA2C6F"/>
    <w:rsid w:val="00DA30DC"/>
    <w:rsid w:val="00DA5AD3"/>
    <w:rsid w:val="00DB1893"/>
    <w:rsid w:val="00DB1A53"/>
    <w:rsid w:val="00DB3515"/>
    <w:rsid w:val="00DB4B61"/>
    <w:rsid w:val="00DB5C3C"/>
    <w:rsid w:val="00DB68C1"/>
    <w:rsid w:val="00DB704A"/>
    <w:rsid w:val="00DC0ABC"/>
    <w:rsid w:val="00DC129F"/>
    <w:rsid w:val="00DC2199"/>
    <w:rsid w:val="00DC2D2B"/>
    <w:rsid w:val="00DC3322"/>
    <w:rsid w:val="00DC7824"/>
    <w:rsid w:val="00DD00AC"/>
    <w:rsid w:val="00DD05A9"/>
    <w:rsid w:val="00DD06F3"/>
    <w:rsid w:val="00DD1D7A"/>
    <w:rsid w:val="00DD29E3"/>
    <w:rsid w:val="00DD2AF2"/>
    <w:rsid w:val="00DD37AF"/>
    <w:rsid w:val="00DD537F"/>
    <w:rsid w:val="00DE0531"/>
    <w:rsid w:val="00DE1052"/>
    <w:rsid w:val="00DE1A3B"/>
    <w:rsid w:val="00DE1EF3"/>
    <w:rsid w:val="00DE4CD7"/>
    <w:rsid w:val="00DE6CB6"/>
    <w:rsid w:val="00DE7552"/>
    <w:rsid w:val="00DF6C38"/>
    <w:rsid w:val="00DF738C"/>
    <w:rsid w:val="00E008D1"/>
    <w:rsid w:val="00E01670"/>
    <w:rsid w:val="00E01E04"/>
    <w:rsid w:val="00E03DAB"/>
    <w:rsid w:val="00E04349"/>
    <w:rsid w:val="00E04F1C"/>
    <w:rsid w:val="00E05634"/>
    <w:rsid w:val="00E079B5"/>
    <w:rsid w:val="00E10099"/>
    <w:rsid w:val="00E114D0"/>
    <w:rsid w:val="00E13F24"/>
    <w:rsid w:val="00E156CF"/>
    <w:rsid w:val="00E15985"/>
    <w:rsid w:val="00E175A4"/>
    <w:rsid w:val="00E233FD"/>
    <w:rsid w:val="00E23D77"/>
    <w:rsid w:val="00E24AAF"/>
    <w:rsid w:val="00E259D5"/>
    <w:rsid w:val="00E25E7F"/>
    <w:rsid w:val="00E269E4"/>
    <w:rsid w:val="00E30B65"/>
    <w:rsid w:val="00E32B8D"/>
    <w:rsid w:val="00E3519C"/>
    <w:rsid w:val="00E35E6E"/>
    <w:rsid w:val="00E4445D"/>
    <w:rsid w:val="00E465FF"/>
    <w:rsid w:val="00E5200A"/>
    <w:rsid w:val="00E53FE1"/>
    <w:rsid w:val="00E554E3"/>
    <w:rsid w:val="00E566F6"/>
    <w:rsid w:val="00E5689B"/>
    <w:rsid w:val="00E56D23"/>
    <w:rsid w:val="00E57BAA"/>
    <w:rsid w:val="00E612F0"/>
    <w:rsid w:val="00E62A84"/>
    <w:rsid w:val="00E67ABD"/>
    <w:rsid w:val="00E70F6E"/>
    <w:rsid w:val="00E72509"/>
    <w:rsid w:val="00E72C65"/>
    <w:rsid w:val="00E732B7"/>
    <w:rsid w:val="00E7535E"/>
    <w:rsid w:val="00E755D4"/>
    <w:rsid w:val="00E76EF6"/>
    <w:rsid w:val="00E7700E"/>
    <w:rsid w:val="00E77D67"/>
    <w:rsid w:val="00E77F4D"/>
    <w:rsid w:val="00E81640"/>
    <w:rsid w:val="00E822D6"/>
    <w:rsid w:val="00E8292F"/>
    <w:rsid w:val="00E82A20"/>
    <w:rsid w:val="00E854DF"/>
    <w:rsid w:val="00E85C0A"/>
    <w:rsid w:val="00E85F97"/>
    <w:rsid w:val="00E90982"/>
    <w:rsid w:val="00E94677"/>
    <w:rsid w:val="00E94FC8"/>
    <w:rsid w:val="00E95210"/>
    <w:rsid w:val="00E95480"/>
    <w:rsid w:val="00E9602A"/>
    <w:rsid w:val="00E97DBC"/>
    <w:rsid w:val="00EA0475"/>
    <w:rsid w:val="00EA08EF"/>
    <w:rsid w:val="00EA0F75"/>
    <w:rsid w:val="00EA3667"/>
    <w:rsid w:val="00EA4326"/>
    <w:rsid w:val="00EA5364"/>
    <w:rsid w:val="00EA65D8"/>
    <w:rsid w:val="00EB1D8A"/>
    <w:rsid w:val="00EB3FE9"/>
    <w:rsid w:val="00EB457E"/>
    <w:rsid w:val="00EB4C09"/>
    <w:rsid w:val="00EB6364"/>
    <w:rsid w:val="00EB7BFA"/>
    <w:rsid w:val="00EB7F32"/>
    <w:rsid w:val="00EC0EC9"/>
    <w:rsid w:val="00EC198E"/>
    <w:rsid w:val="00EC1EBA"/>
    <w:rsid w:val="00EC33D0"/>
    <w:rsid w:val="00EC458F"/>
    <w:rsid w:val="00EC6113"/>
    <w:rsid w:val="00EC7320"/>
    <w:rsid w:val="00ED08A8"/>
    <w:rsid w:val="00ED0C73"/>
    <w:rsid w:val="00ED67B5"/>
    <w:rsid w:val="00ED6933"/>
    <w:rsid w:val="00EE4215"/>
    <w:rsid w:val="00EE49B6"/>
    <w:rsid w:val="00EE4E8D"/>
    <w:rsid w:val="00EE5CC8"/>
    <w:rsid w:val="00EE6038"/>
    <w:rsid w:val="00EE7983"/>
    <w:rsid w:val="00EE7C32"/>
    <w:rsid w:val="00EE7E64"/>
    <w:rsid w:val="00EF0A67"/>
    <w:rsid w:val="00EF38D4"/>
    <w:rsid w:val="00EF5F30"/>
    <w:rsid w:val="00EF64FE"/>
    <w:rsid w:val="00F06109"/>
    <w:rsid w:val="00F06138"/>
    <w:rsid w:val="00F07A1F"/>
    <w:rsid w:val="00F10121"/>
    <w:rsid w:val="00F102E6"/>
    <w:rsid w:val="00F105CD"/>
    <w:rsid w:val="00F116FD"/>
    <w:rsid w:val="00F1288B"/>
    <w:rsid w:val="00F12BC1"/>
    <w:rsid w:val="00F1767D"/>
    <w:rsid w:val="00F21457"/>
    <w:rsid w:val="00F2169D"/>
    <w:rsid w:val="00F279D9"/>
    <w:rsid w:val="00F27B58"/>
    <w:rsid w:val="00F33B5B"/>
    <w:rsid w:val="00F35D84"/>
    <w:rsid w:val="00F40A61"/>
    <w:rsid w:val="00F447EF"/>
    <w:rsid w:val="00F457A2"/>
    <w:rsid w:val="00F47EA3"/>
    <w:rsid w:val="00F5092A"/>
    <w:rsid w:val="00F51A44"/>
    <w:rsid w:val="00F51DE5"/>
    <w:rsid w:val="00F5361D"/>
    <w:rsid w:val="00F55623"/>
    <w:rsid w:val="00F6135A"/>
    <w:rsid w:val="00F631EC"/>
    <w:rsid w:val="00F63519"/>
    <w:rsid w:val="00F642CE"/>
    <w:rsid w:val="00F654BE"/>
    <w:rsid w:val="00F66E48"/>
    <w:rsid w:val="00F67112"/>
    <w:rsid w:val="00F67366"/>
    <w:rsid w:val="00F676F1"/>
    <w:rsid w:val="00F70E21"/>
    <w:rsid w:val="00F71CEC"/>
    <w:rsid w:val="00F71D40"/>
    <w:rsid w:val="00F7499B"/>
    <w:rsid w:val="00F76732"/>
    <w:rsid w:val="00F77579"/>
    <w:rsid w:val="00F83419"/>
    <w:rsid w:val="00F8603E"/>
    <w:rsid w:val="00F86C71"/>
    <w:rsid w:val="00F87A13"/>
    <w:rsid w:val="00F9032B"/>
    <w:rsid w:val="00F923F4"/>
    <w:rsid w:val="00F9374B"/>
    <w:rsid w:val="00F94FB2"/>
    <w:rsid w:val="00F95705"/>
    <w:rsid w:val="00F9741D"/>
    <w:rsid w:val="00FA10D0"/>
    <w:rsid w:val="00FA1815"/>
    <w:rsid w:val="00FA364C"/>
    <w:rsid w:val="00FA3D36"/>
    <w:rsid w:val="00FA41AA"/>
    <w:rsid w:val="00FB0D37"/>
    <w:rsid w:val="00FB0EE1"/>
    <w:rsid w:val="00FB0FEF"/>
    <w:rsid w:val="00FB28F1"/>
    <w:rsid w:val="00FB2B3D"/>
    <w:rsid w:val="00FB3CB5"/>
    <w:rsid w:val="00FB3E90"/>
    <w:rsid w:val="00FB4736"/>
    <w:rsid w:val="00FC16FB"/>
    <w:rsid w:val="00FC20BD"/>
    <w:rsid w:val="00FC2E43"/>
    <w:rsid w:val="00FC2FC8"/>
    <w:rsid w:val="00FC4030"/>
    <w:rsid w:val="00FC4290"/>
    <w:rsid w:val="00FC605C"/>
    <w:rsid w:val="00FD1EC3"/>
    <w:rsid w:val="00FD22A2"/>
    <w:rsid w:val="00FD37F7"/>
    <w:rsid w:val="00FD3980"/>
    <w:rsid w:val="00FE126B"/>
    <w:rsid w:val="00FE15C7"/>
    <w:rsid w:val="00FE28D6"/>
    <w:rsid w:val="00FE29B6"/>
    <w:rsid w:val="00FE3C27"/>
    <w:rsid w:val="00FE4D28"/>
    <w:rsid w:val="00FE571B"/>
    <w:rsid w:val="00FE6463"/>
    <w:rsid w:val="00FF0C48"/>
    <w:rsid w:val="00FF46F6"/>
    <w:rsid w:val="00FF486A"/>
    <w:rsid w:val="00FF4FB5"/>
    <w:rsid w:val="00FF6BE4"/>
    <w:rsid w:val="00FF6F84"/>
    <w:rsid w:val="00FF7225"/>
    <w:rsid w:val="012B0D20"/>
    <w:rsid w:val="01B29D1E"/>
    <w:rsid w:val="029E7899"/>
    <w:rsid w:val="0633B50A"/>
    <w:rsid w:val="066461E1"/>
    <w:rsid w:val="08989870"/>
    <w:rsid w:val="08C9F21E"/>
    <w:rsid w:val="09904E06"/>
    <w:rsid w:val="09CFC953"/>
    <w:rsid w:val="0A9CB5E2"/>
    <w:rsid w:val="0BD44EDE"/>
    <w:rsid w:val="0E1C0487"/>
    <w:rsid w:val="10C3C31E"/>
    <w:rsid w:val="113CEF02"/>
    <w:rsid w:val="11D80381"/>
    <w:rsid w:val="148B460B"/>
    <w:rsid w:val="16EF84A4"/>
    <w:rsid w:val="1B5680DF"/>
    <w:rsid w:val="1B61E3AA"/>
    <w:rsid w:val="1CF25140"/>
    <w:rsid w:val="20FF6B25"/>
    <w:rsid w:val="218D627E"/>
    <w:rsid w:val="22D0C497"/>
    <w:rsid w:val="22E1EA3E"/>
    <w:rsid w:val="252B88BB"/>
    <w:rsid w:val="28210A22"/>
    <w:rsid w:val="29C0D9A9"/>
    <w:rsid w:val="2AF8DA25"/>
    <w:rsid w:val="2B761FB8"/>
    <w:rsid w:val="2C770F46"/>
    <w:rsid w:val="311AB062"/>
    <w:rsid w:val="317B7E77"/>
    <w:rsid w:val="31967DFF"/>
    <w:rsid w:val="330A8267"/>
    <w:rsid w:val="33AC7958"/>
    <w:rsid w:val="347C5FCE"/>
    <w:rsid w:val="34E0A53D"/>
    <w:rsid w:val="399DCD30"/>
    <w:rsid w:val="39D5BD3B"/>
    <w:rsid w:val="39D74AC4"/>
    <w:rsid w:val="3B50FF00"/>
    <w:rsid w:val="4044FEBF"/>
    <w:rsid w:val="40745A21"/>
    <w:rsid w:val="40990063"/>
    <w:rsid w:val="44137218"/>
    <w:rsid w:val="442C1899"/>
    <w:rsid w:val="4451CD9F"/>
    <w:rsid w:val="4487A1B5"/>
    <w:rsid w:val="4936FEFB"/>
    <w:rsid w:val="4D6749C6"/>
    <w:rsid w:val="4DF6743C"/>
    <w:rsid w:val="4F296A2B"/>
    <w:rsid w:val="4F99ECBE"/>
    <w:rsid w:val="514EE57C"/>
    <w:rsid w:val="520E64FC"/>
    <w:rsid w:val="53C6477F"/>
    <w:rsid w:val="53E00659"/>
    <w:rsid w:val="575B6F1A"/>
    <w:rsid w:val="57A4FEA3"/>
    <w:rsid w:val="5863F8B9"/>
    <w:rsid w:val="5A496643"/>
    <w:rsid w:val="5B50F808"/>
    <w:rsid w:val="5B54AA4E"/>
    <w:rsid w:val="5B6EDF14"/>
    <w:rsid w:val="5BFF9B06"/>
    <w:rsid w:val="5D0AAF75"/>
    <w:rsid w:val="5E978087"/>
    <w:rsid w:val="603C8EBB"/>
    <w:rsid w:val="614D3C9C"/>
    <w:rsid w:val="67DB0352"/>
    <w:rsid w:val="6A2E9610"/>
    <w:rsid w:val="6BE68622"/>
    <w:rsid w:val="6BEEE86C"/>
    <w:rsid w:val="6C26C7D1"/>
    <w:rsid w:val="6EB09C60"/>
    <w:rsid w:val="6EBB6EFE"/>
    <w:rsid w:val="719588E7"/>
    <w:rsid w:val="72B0B9B6"/>
    <w:rsid w:val="774035BB"/>
    <w:rsid w:val="77CD41C2"/>
    <w:rsid w:val="79BC0368"/>
    <w:rsid w:val="7D873968"/>
    <w:rsid w:val="7E89008E"/>
    <w:rsid w:val="7ED5B615"/>
    <w:rsid w:val="7F1BB4B6"/>
    <w:rsid w:val="7F6FD198"/>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74FFD0"/>
  <w15:docId w15:val="{2ED73132-EEDB-4C84-8A26-D7909083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5A1C"/>
    <w:pPr>
      <w:spacing w:after="0" w:line="360" w:lineRule="auto"/>
    </w:pPr>
    <w:rPr>
      <w:rFonts w:ascii="Book Antiqua" w:hAnsi="Book Antiqua"/>
      <w:sz w:val="24"/>
    </w:rPr>
  </w:style>
  <w:style w:type="paragraph" w:styleId="Heading1">
    <w:name w:val="heading 1"/>
    <w:basedOn w:val="Normal"/>
    <w:next w:val="Normal"/>
    <w:link w:val="Heading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aulukot"/>
    <w:basedOn w:val="Normal"/>
    <w:next w:val="Normal"/>
    <w:link w:val="Heading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Heading5">
    <w:name w:val="heading 5"/>
    <w:basedOn w:val="Normal"/>
    <w:next w:val="Normal"/>
    <w:link w:val="Heading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Heading6">
    <w:name w:val="heading 6"/>
    <w:basedOn w:val="Normal"/>
    <w:next w:val="Normal"/>
    <w:link w:val="Heading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Heading7">
    <w:name w:val="heading 7"/>
    <w:basedOn w:val="Normal"/>
    <w:next w:val="Normal"/>
    <w:link w:val="Heading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Heading8">
    <w:name w:val="heading 8"/>
    <w:basedOn w:val="Normal"/>
    <w:next w:val="Normal"/>
    <w:link w:val="Heading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Heading9">
    <w:name w:val="heading 9"/>
    <w:basedOn w:val="Normal"/>
    <w:next w:val="Normal"/>
    <w:link w:val="Heading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1">
    <w:name w:val="Endnote Text1"/>
    <w:semiHidden/>
    <w:unhideWhenUsed/>
  </w:style>
  <w:style w:type="character" w:customStyle="1" w:styleId="Kappaleenoletuskirjasin1">
    <w:name w:val="Kappaleen oletuskirjasin1"/>
    <w:uiPriority w:val="1"/>
    <w:semiHidden/>
    <w:unhideWhenUsed/>
    <w:rsid w:val="00D30072"/>
  </w:style>
  <w:style w:type="character" w:customStyle="1" w:styleId="Heading1Char">
    <w:name w:val="Heading 1 Char"/>
    <w:basedOn w:val="Kappaleenoletuskirjasin1"/>
    <w:link w:val="Heading1"/>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l"/>
    <w:next w:val="1tekstikappale"/>
    <w:link w:val="Otsikko1Char"/>
    <w:qFormat/>
    <w:rsid w:val="00070513"/>
    <w:pPr>
      <w:pageBreakBefore/>
      <w:numPr>
        <w:numId w:val="5"/>
      </w:numPr>
      <w:spacing w:before="560" w:after="560"/>
      <w:outlineLvl w:val="0"/>
    </w:pPr>
    <w:rPr>
      <w:b/>
      <w:caps/>
      <w:sz w:val="32"/>
    </w:rPr>
  </w:style>
  <w:style w:type="paragraph" w:customStyle="1" w:styleId="Otsikko2">
    <w:name w:val="Otsikko2"/>
    <w:next w:val="1tekstikappale"/>
    <w:link w:val="Otsikko2Char"/>
    <w:qFormat/>
    <w:rsid w:val="002B2DC0"/>
    <w:pPr>
      <w:keepNext/>
      <w:keepLines/>
      <w:numPr>
        <w:ilvl w:val="1"/>
        <w:numId w:val="5"/>
      </w:numPr>
      <w:spacing w:before="560" w:after="240"/>
      <w:outlineLvl w:val="1"/>
    </w:pPr>
    <w:rPr>
      <w:rFonts w:ascii="Book Antiqua" w:hAnsi="Book Antiqua"/>
      <w:b/>
      <w:sz w:val="28"/>
      <w:lang w:eastAsia="zh-CN"/>
    </w:rPr>
  </w:style>
  <w:style w:type="character" w:customStyle="1" w:styleId="Heading2Char">
    <w:name w:val="Heading 2 Char"/>
    <w:basedOn w:val="Kappaleenoletuskirjasin1"/>
    <w:link w:val="Heading2"/>
    <w:uiPriority w:val="99"/>
    <w:rsid w:val="00B41442"/>
    <w:rPr>
      <w:rFonts w:asciiTheme="majorHAnsi" w:eastAsiaTheme="majorEastAsia" w:hAnsiTheme="majorHAnsi" w:cstheme="majorBidi"/>
      <w:b/>
      <w:bCs/>
      <w:color w:val="4F81BD" w:themeColor="accent1"/>
      <w:sz w:val="26"/>
      <w:szCs w:val="26"/>
    </w:rPr>
  </w:style>
  <w:style w:type="character" w:customStyle="1" w:styleId="Otsikko1Char">
    <w:name w:val="Otsikko1 Char"/>
    <w:basedOn w:val="Kappaleenoletuskirjasin1"/>
    <w:link w:val="Otsikko1"/>
    <w:rsid w:val="00070513"/>
    <w:rPr>
      <w:rFonts w:ascii="Book Antiqua" w:hAnsi="Book Antiqua"/>
      <w:b/>
      <w:caps/>
      <w:sz w:val="32"/>
    </w:rPr>
  </w:style>
  <w:style w:type="character" w:customStyle="1" w:styleId="Otsikko2Char">
    <w:name w:val="Otsikko2 Char"/>
    <w:basedOn w:val="Kappaleenoletuskirjasin1"/>
    <w:link w:val="Otsikko2"/>
    <w:rsid w:val="002B2DC0"/>
    <w:rPr>
      <w:rFonts w:ascii="Book Antiqua" w:hAnsi="Book Antiqua"/>
      <w:b/>
      <w:sz w:val="28"/>
      <w:lang w:eastAsia="zh-CN"/>
    </w:rPr>
  </w:style>
  <w:style w:type="paragraph" w:customStyle="1" w:styleId="Otsikko3">
    <w:name w:val="Otsikko3"/>
    <w:next w:val="1tekstikappale"/>
    <w:link w:val="Otsikko3Char"/>
    <w:qFormat/>
    <w:rsid w:val="001D5145"/>
    <w:pPr>
      <w:keepNext/>
      <w:numPr>
        <w:ilvl w:val="2"/>
        <w:numId w:val="5"/>
      </w:numPr>
      <w:spacing w:before="280" w:after="280"/>
      <w:outlineLvl w:val="2"/>
    </w:pPr>
    <w:rPr>
      <w:rFonts w:ascii="Book Antiqua" w:hAnsi="Book Antiqua"/>
      <w:b/>
      <w:sz w:val="24"/>
    </w:rPr>
  </w:style>
  <w:style w:type="character" w:customStyle="1" w:styleId="Heading3Char">
    <w:name w:val="Heading 3 Char"/>
    <w:basedOn w:val="Kappaleenoletuskirjasin1"/>
    <w:link w:val="Heading3"/>
    <w:uiPriority w:val="99"/>
    <w:rsid w:val="001361AB"/>
    <w:rPr>
      <w:rFonts w:asciiTheme="majorHAnsi" w:eastAsiaTheme="majorEastAsia" w:hAnsiTheme="majorHAnsi" w:cstheme="majorBidi"/>
      <w:b/>
      <w:bCs/>
      <w:color w:val="4F81BD" w:themeColor="accent1"/>
    </w:rPr>
  </w:style>
  <w:style w:type="character" w:customStyle="1" w:styleId="Otsikko3Char">
    <w:name w:val="Otsikko3 Char"/>
    <w:basedOn w:val="Kappaleenoletuskirjasin1"/>
    <w:link w:val="Otsikko3"/>
    <w:rsid w:val="001D5145"/>
    <w:rPr>
      <w:rFonts w:ascii="Book Antiqua" w:hAnsi="Book Antiqua"/>
      <w:b/>
      <w:sz w:val="24"/>
    </w:rPr>
  </w:style>
  <w:style w:type="paragraph" w:customStyle="1" w:styleId="1tekstikappale">
    <w:name w:val="1. tekstikappale"/>
    <w:next w:val="Leipteksti1"/>
    <w:qFormat/>
    <w:rsid w:val="00E612F0"/>
    <w:pPr>
      <w:spacing w:after="0" w:line="360" w:lineRule="auto"/>
      <w:jc w:val="both"/>
    </w:pPr>
    <w:rPr>
      <w:rFonts w:ascii="Book Antiqua" w:hAnsi="Book Antiqua"/>
      <w:sz w:val="24"/>
      <w:lang w:eastAsia="zh-CN"/>
    </w:rPr>
  </w:style>
  <w:style w:type="paragraph" w:customStyle="1" w:styleId="Leipteksti1">
    <w:name w:val="Leipäteksti1"/>
    <w:link w:val="Leipteksti1Char"/>
    <w:qFormat/>
    <w:rsid w:val="00E612F0"/>
    <w:pPr>
      <w:spacing w:after="0" w:line="360" w:lineRule="auto"/>
      <w:ind w:firstLine="567"/>
      <w:jc w:val="both"/>
    </w:pPr>
    <w:rPr>
      <w:rFonts w:ascii="Book Antiqua" w:hAnsi="Book Antiqua"/>
      <w:sz w:val="24"/>
      <w:shd w:val="clear" w:color="auto" w:fill="FFFFFF" w:themeFill="background1"/>
    </w:rPr>
  </w:style>
  <w:style w:type="paragraph" w:customStyle="1" w:styleId="Numeroimatonotsikko">
    <w:name w:val="Numeroimaton otsikko"/>
    <w:basedOn w:val="Otsikko1"/>
    <w:next w:val="1tekstikappale"/>
    <w:qFormat/>
    <w:rsid w:val="00070513"/>
    <w:pPr>
      <w:numPr>
        <w:numId w:val="0"/>
      </w:numPr>
    </w:pPr>
    <w:rPr>
      <w:caps w:val="0"/>
      <w:smallCaps/>
      <w:sz w:val="28"/>
    </w:rPr>
  </w:style>
  <w:style w:type="paragraph" w:customStyle="1" w:styleId="Sitaatti">
    <w:name w:val="Sitaatti"/>
    <w:next w:val="1tekstikappale"/>
    <w:qFormat/>
    <w:rsid w:val="00233B26"/>
    <w:pPr>
      <w:spacing w:before="240" w:after="360" w:line="200" w:lineRule="exact"/>
      <w:ind w:left="567"/>
    </w:pPr>
    <w:rPr>
      <w:rFonts w:ascii="Book Antiqua" w:hAnsi="Book Antiqua"/>
      <w:sz w:val="20"/>
    </w:rPr>
  </w:style>
  <w:style w:type="paragraph" w:customStyle="1" w:styleId="Lhde">
    <w:name w:val="Lähde"/>
    <w:qFormat/>
    <w:rsid w:val="00BB03FD"/>
    <w:pPr>
      <w:suppressAutoHyphens/>
      <w:spacing w:after="0" w:line="360" w:lineRule="auto"/>
      <w:ind w:left="567" w:hanging="567"/>
      <w:contextualSpacing/>
    </w:pPr>
    <w:rPr>
      <w:rFonts w:ascii="Book Antiqua" w:hAnsi="Book Antiqua"/>
      <w:noProof/>
      <w:sz w:val="24"/>
    </w:rPr>
  </w:style>
  <w:style w:type="paragraph" w:customStyle="1" w:styleId="Tynnimi">
    <w:name w:val="Työn nimi"/>
    <w:next w:val="Tyntekij"/>
    <w:qFormat/>
    <w:rsid w:val="00B74053"/>
    <w:pPr>
      <w:spacing w:before="5600" w:after="0"/>
      <w:contextualSpacing/>
      <w:jc w:val="center"/>
    </w:pPr>
    <w:rPr>
      <w:rFonts w:ascii="Book Antiqua" w:hAnsi="Book Antiqua"/>
      <w:b/>
      <w:sz w:val="32"/>
    </w:rPr>
  </w:style>
  <w:style w:type="paragraph" w:customStyle="1" w:styleId="Tyntekij">
    <w:name w:val="Työn tekijä"/>
    <w:next w:val="Tyntiedot"/>
    <w:qFormat/>
    <w:rsid w:val="004226F3"/>
    <w:pPr>
      <w:spacing w:after="4400"/>
      <w:jc w:val="center"/>
    </w:pPr>
    <w:rPr>
      <w:rFonts w:ascii="Book Antiqua" w:hAnsi="Book Antiqua"/>
      <w:sz w:val="28"/>
    </w:rPr>
  </w:style>
  <w:style w:type="paragraph" w:customStyle="1" w:styleId="Tyntiedot">
    <w:name w:val="Työn tiedot"/>
    <w:qFormat/>
    <w:rsid w:val="004226F3"/>
    <w:pPr>
      <w:spacing w:after="0"/>
      <w:jc w:val="right"/>
    </w:pPr>
    <w:rPr>
      <w:rFonts w:ascii="Book Antiqua" w:hAnsi="Book Antiqua"/>
      <w:sz w:val="24"/>
    </w:rPr>
  </w:style>
  <w:style w:type="paragraph" w:styleId="BalloonText">
    <w:name w:val="Balloon Text"/>
    <w:basedOn w:val="Normal"/>
    <w:link w:val="BalloonTextChar"/>
    <w:uiPriority w:val="99"/>
    <w:semiHidden/>
    <w:unhideWhenUsed/>
    <w:rsid w:val="00FA364C"/>
    <w:pPr>
      <w:spacing w:line="240" w:lineRule="auto"/>
    </w:pPr>
    <w:rPr>
      <w:rFonts w:ascii="Tahoma" w:hAnsi="Tahoma" w:cs="Tahoma"/>
      <w:sz w:val="16"/>
      <w:szCs w:val="16"/>
    </w:rPr>
  </w:style>
  <w:style w:type="character" w:customStyle="1" w:styleId="BalloonTextChar">
    <w:name w:val="Balloon Text Char"/>
    <w:basedOn w:val="Kappaleenoletuskirjasin1"/>
    <w:link w:val="BalloonText"/>
    <w:uiPriority w:val="99"/>
    <w:semiHidden/>
    <w:rsid w:val="00FA364C"/>
    <w:rPr>
      <w:rFonts w:ascii="Tahoma" w:hAnsi="Tahoma" w:cs="Tahoma"/>
      <w:sz w:val="16"/>
      <w:szCs w:val="16"/>
    </w:rPr>
  </w:style>
  <w:style w:type="paragraph" w:styleId="Caption">
    <w:name w:val="caption"/>
    <w:aliases w:val="Selite kuviolle ja taulukolle"/>
    <w:next w:val="1tekstikappale"/>
    <w:uiPriority w:val="35"/>
    <w:unhideWhenUsed/>
    <w:rsid w:val="00C22556"/>
    <w:pPr>
      <w:keepNext/>
      <w:spacing w:before="360" w:after="240" w:line="220" w:lineRule="exact"/>
      <w:ind w:left="1474" w:hanging="1474"/>
      <w:jc w:val="both"/>
    </w:pPr>
    <w:rPr>
      <w:rFonts w:ascii="Book Antiqua" w:hAnsi="Book Antiqua"/>
      <w:bCs/>
      <w:noProof/>
      <w:sz w:val="24"/>
      <w:szCs w:val="24"/>
    </w:rPr>
  </w:style>
  <w:style w:type="table" w:styleId="TableGrid">
    <w:name w:val="Table Grid"/>
    <w:basedOn w:val="TableNormal"/>
    <w:uiPriority w:val="9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A584C"/>
    <w:pPr>
      <w:tabs>
        <w:tab w:val="left" w:pos="440"/>
        <w:tab w:val="right" w:leader="dot" w:pos="8494"/>
      </w:tabs>
      <w:spacing w:after="100" w:line="276" w:lineRule="auto"/>
    </w:pPr>
    <w:rPr>
      <w:b/>
      <w:caps/>
    </w:rPr>
  </w:style>
  <w:style w:type="paragraph" w:styleId="TOC2">
    <w:name w:val="toc 2"/>
    <w:basedOn w:val="Normal"/>
    <w:next w:val="Normal"/>
    <w:autoRedefine/>
    <w:uiPriority w:val="39"/>
    <w:unhideWhenUsed/>
    <w:rsid w:val="00F51A44"/>
    <w:pPr>
      <w:tabs>
        <w:tab w:val="left" w:pos="880"/>
        <w:tab w:val="left" w:pos="1985"/>
        <w:tab w:val="right" w:leader="dot" w:pos="8494"/>
      </w:tabs>
      <w:spacing w:after="100"/>
      <w:ind w:left="454"/>
    </w:pPr>
  </w:style>
  <w:style w:type="character" w:styleId="Hyperlink">
    <w:name w:val="Hyperlink"/>
    <w:basedOn w:val="Kappaleenoletuskirjasin1"/>
    <w:uiPriority w:val="99"/>
    <w:unhideWhenUsed/>
    <w:rsid w:val="00EE4215"/>
    <w:rPr>
      <w:rFonts w:ascii="Book Antiqua" w:hAnsi="Book Antiqua"/>
      <w:color w:val="0000FF" w:themeColor="hyperlink"/>
      <w:u w:val="single"/>
    </w:rPr>
  </w:style>
  <w:style w:type="paragraph" w:styleId="TOC3">
    <w:name w:val="toc 3"/>
    <w:basedOn w:val="Normal"/>
    <w:next w:val="Normal"/>
    <w:autoRedefine/>
    <w:uiPriority w:val="39"/>
    <w:unhideWhenUsed/>
    <w:rsid w:val="001346C4"/>
    <w:pPr>
      <w:tabs>
        <w:tab w:val="left" w:pos="1320"/>
        <w:tab w:val="right" w:leader="dot" w:pos="8494"/>
      </w:tabs>
      <w:spacing w:after="100"/>
      <w:ind w:left="851"/>
    </w:pPr>
  </w:style>
  <w:style w:type="character" w:customStyle="1" w:styleId="Heading4Char">
    <w:name w:val="Heading 4 Char"/>
    <w:aliases w:val="taulukot Char"/>
    <w:basedOn w:val="Kappaleenoletuskirjasin1"/>
    <w:link w:val="Heading4"/>
    <w:uiPriority w:val="99"/>
    <w:rsid w:val="00E079B5"/>
    <w:rPr>
      <w:rFonts w:ascii="Times New Roman" w:eastAsia="SimSun" w:hAnsi="Times New Roman" w:cs="Times New Roman"/>
      <w:bCs/>
      <w:sz w:val="24"/>
      <w:szCs w:val="28"/>
      <w:lang w:eastAsia="fi-FI"/>
    </w:rPr>
  </w:style>
  <w:style w:type="character" w:customStyle="1" w:styleId="Heading5Char">
    <w:name w:val="Heading 5 Char"/>
    <w:basedOn w:val="Kappaleenoletuskirjasin1"/>
    <w:link w:val="Heading5"/>
    <w:uiPriority w:val="99"/>
    <w:rsid w:val="00E079B5"/>
    <w:rPr>
      <w:rFonts w:ascii="Calibri" w:eastAsia="SimSun" w:hAnsi="Calibri" w:cs="Times New Roman"/>
      <w:b/>
      <w:bCs/>
      <w:i/>
      <w:iCs/>
      <w:sz w:val="26"/>
      <w:szCs w:val="26"/>
      <w:lang w:eastAsia="fi-FI"/>
    </w:rPr>
  </w:style>
  <w:style w:type="character" w:customStyle="1" w:styleId="Heading6Char">
    <w:name w:val="Heading 6 Char"/>
    <w:basedOn w:val="Kappaleenoletuskirjasin1"/>
    <w:link w:val="Heading6"/>
    <w:uiPriority w:val="99"/>
    <w:rsid w:val="00E079B5"/>
    <w:rPr>
      <w:rFonts w:ascii="Calibri" w:eastAsia="SimSun" w:hAnsi="Calibri" w:cs="Times New Roman"/>
      <w:b/>
      <w:bCs/>
      <w:lang w:eastAsia="fi-FI"/>
    </w:rPr>
  </w:style>
  <w:style w:type="character" w:customStyle="1" w:styleId="Heading7Char">
    <w:name w:val="Heading 7 Char"/>
    <w:basedOn w:val="Kappaleenoletuskirjasin1"/>
    <w:link w:val="Heading7"/>
    <w:uiPriority w:val="99"/>
    <w:rsid w:val="00E079B5"/>
    <w:rPr>
      <w:rFonts w:ascii="Calibri" w:eastAsia="SimSun" w:hAnsi="Calibri" w:cs="Times New Roman"/>
      <w:sz w:val="24"/>
      <w:lang w:eastAsia="fi-FI"/>
    </w:rPr>
  </w:style>
  <w:style w:type="character" w:customStyle="1" w:styleId="Heading8Char">
    <w:name w:val="Heading 8 Char"/>
    <w:basedOn w:val="Kappaleenoletuskirjasin1"/>
    <w:link w:val="Heading8"/>
    <w:uiPriority w:val="99"/>
    <w:rsid w:val="00E079B5"/>
    <w:rPr>
      <w:rFonts w:ascii="Calibri" w:eastAsia="SimSun" w:hAnsi="Calibri" w:cs="Times New Roman"/>
      <w:i/>
      <w:iCs/>
      <w:sz w:val="24"/>
      <w:lang w:eastAsia="fi-FI"/>
    </w:rPr>
  </w:style>
  <w:style w:type="character" w:customStyle="1" w:styleId="Heading9Char">
    <w:name w:val="Heading 9 Char"/>
    <w:basedOn w:val="Kappaleenoletuskirjasin1"/>
    <w:link w:val="Heading9"/>
    <w:uiPriority w:val="99"/>
    <w:rsid w:val="00E079B5"/>
    <w:rPr>
      <w:rFonts w:ascii="Cambria" w:eastAsia="SimSun" w:hAnsi="Cambria" w:cs="Times New Roman"/>
      <w:lang w:eastAsia="fi-FI"/>
    </w:rPr>
  </w:style>
  <w:style w:type="paragraph" w:customStyle="1" w:styleId="Liitteet">
    <w:name w:val="Liitteet"/>
    <w:basedOn w:val="Normal"/>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Kappaleenoletuskirjasin1"/>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istParagraph">
    <w:name w:val="List Paragraph"/>
    <w:basedOn w:val="Normal"/>
    <w:uiPriority w:val="34"/>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TableNormal"/>
    <w:next w:val="TableGrid"/>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6C71"/>
    <w:pPr>
      <w:tabs>
        <w:tab w:val="center" w:pos="4819"/>
        <w:tab w:val="right" w:pos="9638"/>
      </w:tabs>
      <w:spacing w:line="240" w:lineRule="auto"/>
    </w:pPr>
  </w:style>
  <w:style w:type="character" w:customStyle="1" w:styleId="HeaderChar">
    <w:name w:val="Header Char"/>
    <w:basedOn w:val="Kappaleenoletuskirjasin1"/>
    <w:link w:val="Header"/>
    <w:uiPriority w:val="99"/>
    <w:rsid w:val="00F86C71"/>
  </w:style>
  <w:style w:type="paragraph" w:styleId="Footer">
    <w:name w:val="footer"/>
    <w:basedOn w:val="Normal"/>
    <w:link w:val="FooterChar"/>
    <w:uiPriority w:val="99"/>
    <w:unhideWhenUsed/>
    <w:rsid w:val="00F86C71"/>
    <w:pPr>
      <w:tabs>
        <w:tab w:val="center" w:pos="4819"/>
        <w:tab w:val="right" w:pos="9638"/>
      </w:tabs>
      <w:spacing w:line="240" w:lineRule="auto"/>
    </w:pPr>
  </w:style>
  <w:style w:type="character" w:customStyle="1" w:styleId="FooterChar">
    <w:name w:val="Footer Char"/>
    <w:basedOn w:val="Kappaleenoletuskirjasin1"/>
    <w:link w:val="Footer"/>
    <w:uiPriority w:val="99"/>
    <w:rsid w:val="00F86C71"/>
  </w:style>
  <w:style w:type="character" w:styleId="CommentReference">
    <w:name w:val="annotation reference"/>
    <w:basedOn w:val="Kappaleenoletuskirjasin1"/>
    <w:uiPriority w:val="99"/>
    <w:semiHidden/>
    <w:unhideWhenUsed/>
    <w:rsid w:val="0046061B"/>
    <w:rPr>
      <w:sz w:val="16"/>
      <w:szCs w:val="16"/>
    </w:rPr>
  </w:style>
  <w:style w:type="paragraph" w:styleId="CommentText">
    <w:name w:val="annotation text"/>
    <w:basedOn w:val="Normal"/>
    <w:link w:val="CommentTextChar"/>
    <w:uiPriority w:val="99"/>
    <w:unhideWhenUsed/>
    <w:rsid w:val="0046061B"/>
    <w:pPr>
      <w:spacing w:line="240" w:lineRule="auto"/>
    </w:pPr>
    <w:rPr>
      <w:sz w:val="20"/>
      <w:szCs w:val="20"/>
    </w:rPr>
  </w:style>
  <w:style w:type="character" w:customStyle="1" w:styleId="CommentTextChar">
    <w:name w:val="Comment Text Char"/>
    <w:basedOn w:val="Kappaleenoletuskirjasin1"/>
    <w:link w:val="CommentText"/>
    <w:uiPriority w:val="99"/>
    <w:rsid w:val="0046061B"/>
    <w:rPr>
      <w:sz w:val="20"/>
      <w:szCs w:val="20"/>
    </w:rPr>
  </w:style>
  <w:style w:type="paragraph" w:styleId="CommentSubject">
    <w:name w:val="annotation subject"/>
    <w:basedOn w:val="CommentText"/>
    <w:next w:val="CommentText"/>
    <w:link w:val="CommentSubjectChar"/>
    <w:uiPriority w:val="99"/>
    <w:semiHidden/>
    <w:unhideWhenUsed/>
    <w:rsid w:val="0046061B"/>
    <w:rPr>
      <w:b/>
      <w:bCs/>
    </w:rPr>
  </w:style>
  <w:style w:type="character" w:customStyle="1" w:styleId="CommentSubjectChar">
    <w:name w:val="Comment Subject Char"/>
    <w:basedOn w:val="CommentTextChar"/>
    <w:link w:val="CommentSubject"/>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Revision">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4226F3"/>
    <w:pPr>
      <w:spacing w:after="48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paragraph" w:customStyle="1" w:styleId="Sitaatti1">
    <w:name w:val="Sitaatti1"/>
    <w:next w:val="1tekstikappale"/>
    <w:qFormat/>
    <w:rsid w:val="00FE126B"/>
    <w:pPr>
      <w:spacing w:before="240" w:after="360" w:line="200" w:lineRule="exact"/>
      <w:ind w:left="567"/>
    </w:pPr>
    <w:rPr>
      <w:rFonts w:ascii="Book Antiqua" w:hAnsi="Book Antiqua"/>
      <w:sz w:val="20"/>
    </w:rPr>
  </w:style>
  <w:style w:type="table" w:customStyle="1" w:styleId="TableGrid2">
    <w:name w:val="Table Grid2"/>
    <w:basedOn w:val="TableNormal"/>
    <w:next w:val="TableGrid"/>
    <w:uiPriority w:val="99"/>
    <w:rsid w:val="0067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skustelu">
    <w:name w:val="Keskustelu"/>
    <w:basedOn w:val="Normal"/>
    <w:link w:val="KeskusteluChar"/>
    <w:qFormat/>
    <w:rsid w:val="00862AC8"/>
    <w:pPr>
      <w:autoSpaceDE w:val="0"/>
      <w:autoSpaceDN w:val="0"/>
      <w:spacing w:after="120" w:line="260" w:lineRule="atLeast"/>
      <w:ind w:left="1865" w:hanging="1440"/>
    </w:pPr>
    <w:rPr>
      <w:rFonts w:eastAsia="PMingLiU" w:cs="Times New Roman"/>
      <w:szCs w:val="26"/>
      <w:lang w:val="en-US" w:eastAsia="fi-FI"/>
    </w:rPr>
  </w:style>
  <w:style w:type="character" w:customStyle="1" w:styleId="KeskusteluChar">
    <w:name w:val="Keskustelu Char"/>
    <w:basedOn w:val="DefaultParagraphFont"/>
    <w:link w:val="Keskustelu"/>
    <w:rsid w:val="00862AC8"/>
    <w:rPr>
      <w:rFonts w:ascii="Book Antiqua" w:eastAsia="PMingLiU" w:hAnsi="Book Antiqua" w:cs="Times New Roman"/>
      <w:sz w:val="24"/>
      <w:szCs w:val="26"/>
      <w:lang w:val="en-US" w:eastAsia="fi-FI"/>
    </w:rPr>
  </w:style>
  <w:style w:type="paragraph" w:styleId="NormalWeb">
    <w:name w:val="Normal (Web)"/>
    <w:basedOn w:val="Normal"/>
    <w:uiPriority w:val="99"/>
    <w:semiHidden/>
    <w:unhideWhenUsed/>
    <w:rsid w:val="0059505E"/>
    <w:pPr>
      <w:spacing w:before="100" w:beforeAutospacing="1" w:after="100" w:afterAutospacing="1" w:line="240" w:lineRule="auto"/>
    </w:pPr>
    <w:rPr>
      <w:rFonts w:ascii="Times New Roman" w:eastAsia="Times New Roman" w:hAnsi="Times New Roman" w:cs="Times New Roman"/>
      <w:szCs w:val="24"/>
      <w:lang w:eastAsia="fi-FI"/>
    </w:rPr>
  </w:style>
  <w:style w:type="character" w:styleId="Emphasis">
    <w:name w:val="Emphasis"/>
    <w:basedOn w:val="DefaultParagraphFont"/>
    <w:uiPriority w:val="20"/>
    <w:qFormat/>
    <w:rsid w:val="00BD341E"/>
    <w:rPr>
      <w:i/>
      <w:iCs/>
    </w:rPr>
  </w:style>
  <w:style w:type="character" w:styleId="FollowedHyperlink">
    <w:name w:val="FollowedHyperlink"/>
    <w:basedOn w:val="DefaultParagraphFont"/>
    <w:uiPriority w:val="99"/>
    <w:semiHidden/>
    <w:unhideWhenUsed/>
    <w:rsid w:val="005660F1"/>
    <w:rPr>
      <w:color w:val="800080" w:themeColor="followedHyperlink"/>
      <w:u w:val="single"/>
    </w:rPr>
  </w:style>
  <w:style w:type="character" w:styleId="LineNumber">
    <w:name w:val="line number"/>
    <w:basedOn w:val="DefaultParagraphFont"/>
    <w:uiPriority w:val="99"/>
    <w:semiHidden/>
    <w:unhideWhenUsed/>
    <w:rsid w:val="00924D0A"/>
  </w:style>
  <w:style w:type="paragraph" w:customStyle="1" w:styleId="Taulukkoteksti">
    <w:name w:val="Taulukkoteksti"/>
    <w:basedOn w:val="Leipteksti1"/>
    <w:link w:val="TaulukkotekstiChar"/>
    <w:qFormat/>
    <w:rsid w:val="00A963EE"/>
    <w:pPr>
      <w:spacing w:before="120" w:after="120" w:line="240" w:lineRule="auto"/>
      <w:ind w:firstLine="0"/>
    </w:pPr>
    <w:rPr>
      <w:sz w:val="20"/>
    </w:rPr>
  </w:style>
  <w:style w:type="paragraph" w:customStyle="1" w:styleId="TaulukkoOtsikko">
    <w:name w:val="Taulukko Otsikko"/>
    <w:basedOn w:val="Taulukkoteksti"/>
    <w:next w:val="Taulukkoteksti"/>
    <w:link w:val="TaulukkoOtsikkoChar"/>
    <w:rsid w:val="00A963EE"/>
    <w:rPr>
      <w:b/>
      <w:sz w:val="22"/>
    </w:rPr>
  </w:style>
  <w:style w:type="character" w:customStyle="1" w:styleId="Leipteksti1Char">
    <w:name w:val="Leipäteksti1 Char"/>
    <w:basedOn w:val="DefaultParagraphFont"/>
    <w:link w:val="Leipteksti1"/>
    <w:rsid w:val="00E612F0"/>
    <w:rPr>
      <w:rFonts w:ascii="Book Antiqua" w:hAnsi="Book Antiqua"/>
      <w:sz w:val="24"/>
    </w:rPr>
  </w:style>
  <w:style w:type="character" w:customStyle="1" w:styleId="TaulukkotekstiChar">
    <w:name w:val="Taulukkoteksti Char"/>
    <w:basedOn w:val="Leipteksti1Char"/>
    <w:link w:val="Taulukkoteksti"/>
    <w:rsid w:val="00A963EE"/>
    <w:rPr>
      <w:rFonts w:ascii="Book Antiqua" w:hAnsi="Book Antiqua"/>
      <w:sz w:val="20"/>
    </w:rPr>
  </w:style>
  <w:style w:type="character" w:customStyle="1" w:styleId="TaulukkoOtsikkoChar">
    <w:name w:val="Taulukko Otsikko Char"/>
    <w:basedOn w:val="TaulukkotekstiChar"/>
    <w:link w:val="TaulukkoOtsikko"/>
    <w:rsid w:val="00A963EE"/>
    <w:rPr>
      <w:rFonts w:ascii="Book Antiqua" w:hAnsi="Book Antiqua"/>
      <w:b/>
      <w:sz w:val="20"/>
    </w:rPr>
  </w:style>
  <w:style w:type="paragraph" w:customStyle="1" w:styleId="visualclear">
    <w:name w:val="visualclear"/>
    <w:basedOn w:val="Normal"/>
    <w:rsid w:val="002729BF"/>
    <w:pPr>
      <w:spacing w:before="100" w:beforeAutospacing="1" w:after="100" w:afterAutospacing="1" w:line="240" w:lineRule="auto"/>
    </w:pPr>
    <w:rPr>
      <w:rFonts w:ascii="Times New Roman" w:eastAsia="Times New Roman" w:hAnsi="Times New Roman" w:cs="Times New Roman"/>
      <w:szCs w:val="24"/>
      <w:lang w:eastAsia="fi-FI"/>
    </w:rPr>
  </w:style>
  <w:style w:type="character" w:styleId="Strong">
    <w:name w:val="Strong"/>
    <w:basedOn w:val="DefaultParagraphFont"/>
    <w:uiPriority w:val="22"/>
    <w:qFormat/>
    <w:rsid w:val="00337091"/>
    <w:rPr>
      <w:b/>
      <w:bCs/>
    </w:rPr>
  </w:style>
  <w:style w:type="character" w:customStyle="1" w:styleId="UnresolvedMention1">
    <w:name w:val="Unresolved Mention1"/>
    <w:basedOn w:val="DefaultParagraphFont"/>
    <w:uiPriority w:val="99"/>
    <w:semiHidden/>
    <w:unhideWhenUsed/>
    <w:rsid w:val="00A91D87"/>
    <w:rPr>
      <w:color w:val="605E5C"/>
      <w:shd w:val="clear" w:color="auto" w:fill="E1DFDD"/>
    </w:rPr>
  </w:style>
  <w:style w:type="paragraph" w:customStyle="1" w:styleId="Taulukoidenjakuvioidennumerointi">
    <w:name w:val="Taulukoiden ja kuvioiden numerointi"/>
    <w:basedOn w:val="Leipteksti1"/>
    <w:link w:val="TaulukoidenjakuvioidennumerointiChar"/>
    <w:qFormat/>
    <w:rsid w:val="009C3423"/>
    <w:pPr>
      <w:spacing w:before="360" w:after="120" w:line="240" w:lineRule="auto"/>
      <w:ind w:firstLine="0"/>
    </w:pPr>
    <w:rPr>
      <w:rFonts w:eastAsia="Calibri" w:cs="Calibri"/>
      <w:b/>
      <w:bCs/>
      <w:szCs w:val="24"/>
    </w:rPr>
  </w:style>
  <w:style w:type="paragraph" w:customStyle="1" w:styleId="Taulukoidenjakuvioidenotsikkp">
    <w:name w:val="Taulukoiden ja kuvioiden otsikkp"/>
    <w:basedOn w:val="Leipteksti1"/>
    <w:link w:val="TaulukoidenjakuvioidenotsikkpChar"/>
    <w:qFormat/>
    <w:rsid w:val="009C3423"/>
    <w:pPr>
      <w:spacing w:before="120" w:after="120" w:line="240" w:lineRule="auto"/>
      <w:ind w:firstLine="0"/>
    </w:pPr>
    <w:rPr>
      <w:rFonts w:eastAsia="Calibri" w:cs="Calibri"/>
      <w:i/>
      <w:iCs/>
      <w:szCs w:val="24"/>
    </w:rPr>
  </w:style>
  <w:style w:type="character" w:customStyle="1" w:styleId="TaulukoidenjakuvioidennumerointiChar">
    <w:name w:val="Taulukoiden ja kuvioiden numerointi Char"/>
    <w:basedOn w:val="Leipteksti1Char"/>
    <w:link w:val="Taulukoidenjakuvioidennumerointi"/>
    <w:rsid w:val="009C3423"/>
    <w:rPr>
      <w:rFonts w:ascii="Book Antiqua" w:eastAsia="Calibri" w:hAnsi="Book Antiqua" w:cs="Calibri"/>
      <w:b/>
      <w:bCs/>
      <w:sz w:val="24"/>
      <w:szCs w:val="24"/>
    </w:rPr>
  </w:style>
  <w:style w:type="character" w:customStyle="1" w:styleId="TaulukoidenjakuvioidenotsikkpChar">
    <w:name w:val="Taulukoiden ja kuvioiden otsikkp Char"/>
    <w:basedOn w:val="Leipteksti1Char"/>
    <w:link w:val="Taulukoidenjakuvioidenotsikkp"/>
    <w:rsid w:val="009C3423"/>
    <w:rPr>
      <w:rFonts w:ascii="Book Antiqua" w:eastAsia="Calibri" w:hAnsi="Book Antiqua" w:cs="Calibri"/>
      <w:i/>
      <w:iCs/>
      <w:sz w:val="24"/>
      <w:szCs w:val="24"/>
    </w:rPr>
  </w:style>
  <w:style w:type="character" w:styleId="UnresolvedMention">
    <w:name w:val="Unresolved Mention"/>
    <w:basedOn w:val="DefaultParagraphFont"/>
    <w:uiPriority w:val="99"/>
    <w:semiHidden/>
    <w:unhideWhenUsed/>
    <w:rsid w:val="006C1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1796">
      <w:bodyDiv w:val="1"/>
      <w:marLeft w:val="0"/>
      <w:marRight w:val="0"/>
      <w:marTop w:val="0"/>
      <w:marBottom w:val="0"/>
      <w:divBdr>
        <w:top w:val="none" w:sz="0" w:space="0" w:color="auto"/>
        <w:left w:val="none" w:sz="0" w:space="0" w:color="auto"/>
        <w:bottom w:val="none" w:sz="0" w:space="0" w:color="auto"/>
        <w:right w:val="none" w:sz="0" w:space="0" w:color="auto"/>
      </w:divBdr>
    </w:div>
    <w:div w:id="348913769">
      <w:bodyDiv w:val="1"/>
      <w:marLeft w:val="0"/>
      <w:marRight w:val="0"/>
      <w:marTop w:val="0"/>
      <w:marBottom w:val="0"/>
      <w:divBdr>
        <w:top w:val="none" w:sz="0" w:space="0" w:color="auto"/>
        <w:left w:val="none" w:sz="0" w:space="0" w:color="auto"/>
        <w:bottom w:val="none" w:sz="0" w:space="0" w:color="auto"/>
        <w:right w:val="none" w:sz="0" w:space="0" w:color="auto"/>
      </w:divBdr>
    </w:div>
    <w:div w:id="379940552">
      <w:bodyDiv w:val="1"/>
      <w:marLeft w:val="0"/>
      <w:marRight w:val="0"/>
      <w:marTop w:val="0"/>
      <w:marBottom w:val="0"/>
      <w:divBdr>
        <w:top w:val="none" w:sz="0" w:space="0" w:color="auto"/>
        <w:left w:val="none" w:sz="0" w:space="0" w:color="auto"/>
        <w:bottom w:val="none" w:sz="0" w:space="0" w:color="auto"/>
        <w:right w:val="none" w:sz="0" w:space="0" w:color="auto"/>
      </w:divBdr>
      <w:divsChild>
        <w:div w:id="1007709364">
          <w:marLeft w:val="0"/>
          <w:marRight w:val="0"/>
          <w:marTop w:val="0"/>
          <w:marBottom w:val="0"/>
          <w:divBdr>
            <w:top w:val="none" w:sz="0" w:space="0" w:color="auto"/>
            <w:left w:val="none" w:sz="0" w:space="0" w:color="auto"/>
            <w:bottom w:val="none" w:sz="0" w:space="0" w:color="auto"/>
            <w:right w:val="none" w:sz="0" w:space="0" w:color="auto"/>
          </w:divBdr>
          <w:divsChild>
            <w:div w:id="1130053111">
              <w:marLeft w:val="0"/>
              <w:marRight w:val="0"/>
              <w:marTop w:val="0"/>
              <w:marBottom w:val="0"/>
              <w:divBdr>
                <w:top w:val="none" w:sz="0" w:space="0" w:color="auto"/>
                <w:left w:val="none" w:sz="0" w:space="0" w:color="auto"/>
                <w:bottom w:val="none" w:sz="0" w:space="0" w:color="auto"/>
                <w:right w:val="none" w:sz="0" w:space="0" w:color="auto"/>
              </w:divBdr>
            </w:div>
          </w:divsChild>
        </w:div>
        <w:div w:id="385884859">
          <w:marLeft w:val="0"/>
          <w:marRight w:val="0"/>
          <w:marTop w:val="0"/>
          <w:marBottom w:val="0"/>
          <w:divBdr>
            <w:top w:val="none" w:sz="0" w:space="0" w:color="auto"/>
            <w:left w:val="none" w:sz="0" w:space="0" w:color="auto"/>
            <w:bottom w:val="none" w:sz="0" w:space="0" w:color="auto"/>
            <w:right w:val="none" w:sz="0" w:space="0" w:color="auto"/>
          </w:divBdr>
          <w:divsChild>
            <w:div w:id="1474563107">
              <w:marLeft w:val="0"/>
              <w:marRight w:val="0"/>
              <w:marTop w:val="0"/>
              <w:marBottom w:val="0"/>
              <w:divBdr>
                <w:top w:val="none" w:sz="0" w:space="0" w:color="auto"/>
                <w:left w:val="none" w:sz="0" w:space="0" w:color="auto"/>
                <w:bottom w:val="none" w:sz="0" w:space="0" w:color="auto"/>
                <w:right w:val="none" w:sz="0" w:space="0" w:color="auto"/>
              </w:divBdr>
              <w:divsChild>
                <w:div w:id="15982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2153">
          <w:marLeft w:val="0"/>
          <w:marRight w:val="0"/>
          <w:marTop w:val="0"/>
          <w:marBottom w:val="0"/>
          <w:divBdr>
            <w:top w:val="none" w:sz="0" w:space="0" w:color="auto"/>
            <w:left w:val="none" w:sz="0" w:space="0" w:color="auto"/>
            <w:bottom w:val="none" w:sz="0" w:space="0" w:color="auto"/>
            <w:right w:val="none" w:sz="0" w:space="0" w:color="auto"/>
          </w:divBdr>
          <w:divsChild>
            <w:div w:id="776405925">
              <w:marLeft w:val="0"/>
              <w:marRight w:val="0"/>
              <w:marTop w:val="0"/>
              <w:marBottom w:val="0"/>
              <w:divBdr>
                <w:top w:val="none" w:sz="0" w:space="0" w:color="auto"/>
                <w:left w:val="none" w:sz="0" w:space="0" w:color="auto"/>
                <w:bottom w:val="none" w:sz="0" w:space="0" w:color="auto"/>
                <w:right w:val="none" w:sz="0" w:space="0" w:color="auto"/>
              </w:divBdr>
            </w:div>
            <w:div w:id="1371685060">
              <w:marLeft w:val="0"/>
              <w:marRight w:val="0"/>
              <w:marTop w:val="0"/>
              <w:marBottom w:val="0"/>
              <w:divBdr>
                <w:top w:val="none" w:sz="0" w:space="0" w:color="auto"/>
                <w:left w:val="none" w:sz="0" w:space="0" w:color="auto"/>
                <w:bottom w:val="none" w:sz="0" w:space="0" w:color="auto"/>
                <w:right w:val="none" w:sz="0" w:space="0" w:color="auto"/>
              </w:divBdr>
            </w:div>
          </w:divsChild>
        </w:div>
        <w:div w:id="1633052040">
          <w:marLeft w:val="0"/>
          <w:marRight w:val="0"/>
          <w:marTop w:val="0"/>
          <w:marBottom w:val="0"/>
          <w:divBdr>
            <w:top w:val="none" w:sz="0" w:space="0" w:color="auto"/>
            <w:left w:val="none" w:sz="0" w:space="0" w:color="auto"/>
            <w:bottom w:val="none" w:sz="0" w:space="0" w:color="auto"/>
            <w:right w:val="none" w:sz="0" w:space="0" w:color="auto"/>
          </w:divBdr>
          <w:divsChild>
            <w:div w:id="1214776449">
              <w:marLeft w:val="0"/>
              <w:marRight w:val="0"/>
              <w:marTop w:val="0"/>
              <w:marBottom w:val="0"/>
              <w:divBdr>
                <w:top w:val="none" w:sz="0" w:space="0" w:color="auto"/>
                <w:left w:val="none" w:sz="0" w:space="0" w:color="auto"/>
                <w:bottom w:val="none" w:sz="0" w:space="0" w:color="auto"/>
                <w:right w:val="none" w:sz="0" w:space="0" w:color="auto"/>
              </w:divBdr>
              <w:divsChild>
                <w:div w:id="1197766800">
                  <w:marLeft w:val="0"/>
                  <w:marRight w:val="0"/>
                  <w:marTop w:val="0"/>
                  <w:marBottom w:val="0"/>
                  <w:divBdr>
                    <w:top w:val="none" w:sz="0" w:space="0" w:color="auto"/>
                    <w:left w:val="none" w:sz="0" w:space="0" w:color="auto"/>
                    <w:bottom w:val="none" w:sz="0" w:space="0" w:color="auto"/>
                    <w:right w:val="none" w:sz="0" w:space="0" w:color="auto"/>
                  </w:divBdr>
                  <w:divsChild>
                    <w:div w:id="59645756">
                      <w:marLeft w:val="0"/>
                      <w:marRight w:val="0"/>
                      <w:marTop w:val="0"/>
                      <w:marBottom w:val="0"/>
                      <w:divBdr>
                        <w:top w:val="none" w:sz="0" w:space="0" w:color="auto"/>
                        <w:left w:val="none" w:sz="0" w:space="0" w:color="auto"/>
                        <w:bottom w:val="none" w:sz="0" w:space="0" w:color="auto"/>
                        <w:right w:val="none" w:sz="0" w:space="0" w:color="auto"/>
                      </w:divBdr>
                      <w:divsChild>
                        <w:div w:id="1218475294">
                          <w:marLeft w:val="0"/>
                          <w:marRight w:val="0"/>
                          <w:marTop w:val="0"/>
                          <w:marBottom w:val="0"/>
                          <w:divBdr>
                            <w:top w:val="none" w:sz="0" w:space="0" w:color="auto"/>
                            <w:left w:val="none" w:sz="0" w:space="0" w:color="auto"/>
                            <w:bottom w:val="none" w:sz="0" w:space="0" w:color="auto"/>
                            <w:right w:val="none" w:sz="0" w:space="0" w:color="auto"/>
                          </w:divBdr>
                        </w:div>
                        <w:div w:id="652563947">
                          <w:marLeft w:val="0"/>
                          <w:marRight w:val="0"/>
                          <w:marTop w:val="0"/>
                          <w:marBottom w:val="0"/>
                          <w:divBdr>
                            <w:top w:val="none" w:sz="0" w:space="0" w:color="auto"/>
                            <w:left w:val="none" w:sz="0" w:space="0" w:color="auto"/>
                            <w:bottom w:val="none" w:sz="0" w:space="0" w:color="auto"/>
                            <w:right w:val="none" w:sz="0" w:space="0" w:color="auto"/>
                          </w:divBdr>
                        </w:div>
                        <w:div w:id="878323619">
                          <w:marLeft w:val="0"/>
                          <w:marRight w:val="0"/>
                          <w:marTop w:val="0"/>
                          <w:marBottom w:val="0"/>
                          <w:divBdr>
                            <w:top w:val="none" w:sz="0" w:space="0" w:color="auto"/>
                            <w:left w:val="none" w:sz="0" w:space="0" w:color="auto"/>
                            <w:bottom w:val="none" w:sz="0" w:space="0" w:color="auto"/>
                            <w:right w:val="none" w:sz="0" w:space="0" w:color="auto"/>
                          </w:divBdr>
                        </w:div>
                        <w:div w:id="156771657">
                          <w:marLeft w:val="0"/>
                          <w:marRight w:val="0"/>
                          <w:marTop w:val="0"/>
                          <w:marBottom w:val="0"/>
                          <w:divBdr>
                            <w:top w:val="none" w:sz="0" w:space="0" w:color="auto"/>
                            <w:left w:val="none" w:sz="0" w:space="0" w:color="auto"/>
                            <w:bottom w:val="none" w:sz="0" w:space="0" w:color="auto"/>
                            <w:right w:val="none" w:sz="0" w:space="0" w:color="auto"/>
                          </w:divBdr>
                          <w:divsChild>
                            <w:div w:id="1738741518">
                              <w:marLeft w:val="0"/>
                              <w:marRight w:val="0"/>
                              <w:marTop w:val="0"/>
                              <w:marBottom w:val="0"/>
                              <w:divBdr>
                                <w:top w:val="none" w:sz="0" w:space="0" w:color="auto"/>
                                <w:left w:val="none" w:sz="0" w:space="0" w:color="auto"/>
                                <w:bottom w:val="none" w:sz="0" w:space="0" w:color="auto"/>
                                <w:right w:val="none" w:sz="0" w:space="0" w:color="auto"/>
                              </w:divBdr>
                              <w:divsChild>
                                <w:div w:id="1469783001">
                                  <w:marLeft w:val="0"/>
                                  <w:marRight w:val="0"/>
                                  <w:marTop w:val="0"/>
                                  <w:marBottom w:val="0"/>
                                  <w:divBdr>
                                    <w:top w:val="none" w:sz="0" w:space="0" w:color="auto"/>
                                    <w:left w:val="none" w:sz="0" w:space="0" w:color="auto"/>
                                    <w:bottom w:val="none" w:sz="0" w:space="0" w:color="auto"/>
                                    <w:right w:val="none" w:sz="0" w:space="0" w:color="auto"/>
                                  </w:divBdr>
                                  <w:divsChild>
                                    <w:div w:id="590510628">
                                      <w:marLeft w:val="0"/>
                                      <w:marRight w:val="0"/>
                                      <w:marTop w:val="0"/>
                                      <w:marBottom w:val="0"/>
                                      <w:divBdr>
                                        <w:top w:val="none" w:sz="0" w:space="0" w:color="auto"/>
                                        <w:left w:val="none" w:sz="0" w:space="0" w:color="auto"/>
                                        <w:bottom w:val="none" w:sz="0" w:space="0" w:color="auto"/>
                                        <w:right w:val="none" w:sz="0" w:space="0" w:color="auto"/>
                                      </w:divBdr>
                                      <w:divsChild>
                                        <w:div w:id="458032192">
                                          <w:marLeft w:val="0"/>
                                          <w:marRight w:val="0"/>
                                          <w:marTop w:val="0"/>
                                          <w:marBottom w:val="0"/>
                                          <w:divBdr>
                                            <w:top w:val="none" w:sz="0" w:space="0" w:color="auto"/>
                                            <w:left w:val="none" w:sz="0" w:space="0" w:color="auto"/>
                                            <w:bottom w:val="none" w:sz="0" w:space="0" w:color="auto"/>
                                            <w:right w:val="none" w:sz="0" w:space="0" w:color="auto"/>
                                          </w:divBdr>
                                          <w:divsChild>
                                            <w:div w:id="1940065058">
                                              <w:marLeft w:val="0"/>
                                              <w:marRight w:val="0"/>
                                              <w:marTop w:val="0"/>
                                              <w:marBottom w:val="0"/>
                                              <w:divBdr>
                                                <w:top w:val="none" w:sz="0" w:space="0" w:color="auto"/>
                                                <w:left w:val="none" w:sz="0" w:space="0" w:color="auto"/>
                                                <w:bottom w:val="none" w:sz="0" w:space="0" w:color="auto"/>
                                                <w:right w:val="none" w:sz="0" w:space="0" w:color="auto"/>
                                              </w:divBdr>
                                              <w:divsChild>
                                                <w:div w:id="846407312">
                                                  <w:marLeft w:val="0"/>
                                                  <w:marRight w:val="0"/>
                                                  <w:marTop w:val="0"/>
                                                  <w:marBottom w:val="0"/>
                                                  <w:divBdr>
                                                    <w:top w:val="none" w:sz="0" w:space="0" w:color="auto"/>
                                                    <w:left w:val="none" w:sz="0" w:space="0" w:color="auto"/>
                                                    <w:bottom w:val="none" w:sz="0" w:space="0" w:color="auto"/>
                                                    <w:right w:val="none" w:sz="0" w:space="0" w:color="auto"/>
                                                  </w:divBdr>
                                                  <w:divsChild>
                                                    <w:div w:id="38558474">
                                                      <w:marLeft w:val="0"/>
                                                      <w:marRight w:val="0"/>
                                                      <w:marTop w:val="0"/>
                                                      <w:marBottom w:val="0"/>
                                                      <w:divBdr>
                                                        <w:top w:val="none" w:sz="0" w:space="0" w:color="auto"/>
                                                        <w:left w:val="none" w:sz="0" w:space="0" w:color="auto"/>
                                                        <w:bottom w:val="none" w:sz="0" w:space="0" w:color="auto"/>
                                                        <w:right w:val="none" w:sz="0" w:space="0" w:color="auto"/>
                                                      </w:divBdr>
                                                      <w:divsChild>
                                                        <w:div w:id="525755159">
                                                          <w:marLeft w:val="0"/>
                                                          <w:marRight w:val="0"/>
                                                          <w:marTop w:val="0"/>
                                                          <w:marBottom w:val="0"/>
                                                          <w:divBdr>
                                                            <w:top w:val="none" w:sz="0" w:space="0" w:color="auto"/>
                                                            <w:left w:val="none" w:sz="0" w:space="0" w:color="auto"/>
                                                            <w:bottom w:val="none" w:sz="0" w:space="0" w:color="auto"/>
                                                            <w:right w:val="none" w:sz="0" w:space="0" w:color="auto"/>
                                                          </w:divBdr>
                                                          <w:divsChild>
                                                            <w:div w:id="683942148">
                                                              <w:marLeft w:val="0"/>
                                                              <w:marRight w:val="0"/>
                                                              <w:marTop w:val="0"/>
                                                              <w:marBottom w:val="0"/>
                                                              <w:divBdr>
                                                                <w:top w:val="none" w:sz="0" w:space="0" w:color="auto"/>
                                                                <w:left w:val="none" w:sz="0" w:space="0" w:color="auto"/>
                                                                <w:bottom w:val="none" w:sz="0" w:space="0" w:color="auto"/>
                                                                <w:right w:val="none" w:sz="0" w:space="0" w:color="auto"/>
                                                              </w:divBdr>
                                                            </w:div>
                                                            <w:div w:id="398939169">
                                                              <w:marLeft w:val="0"/>
                                                              <w:marRight w:val="0"/>
                                                              <w:marTop w:val="0"/>
                                                              <w:marBottom w:val="0"/>
                                                              <w:divBdr>
                                                                <w:top w:val="none" w:sz="0" w:space="0" w:color="auto"/>
                                                                <w:left w:val="none" w:sz="0" w:space="0" w:color="auto"/>
                                                                <w:bottom w:val="none" w:sz="0" w:space="0" w:color="auto"/>
                                                                <w:right w:val="none" w:sz="0" w:space="0" w:color="auto"/>
                                                              </w:divBdr>
                                                            </w:div>
                                                            <w:div w:id="2056811772">
                                                              <w:marLeft w:val="0"/>
                                                              <w:marRight w:val="0"/>
                                                              <w:marTop w:val="0"/>
                                                              <w:marBottom w:val="0"/>
                                                              <w:divBdr>
                                                                <w:top w:val="none" w:sz="0" w:space="0" w:color="auto"/>
                                                                <w:left w:val="none" w:sz="0" w:space="0" w:color="auto"/>
                                                                <w:bottom w:val="none" w:sz="0" w:space="0" w:color="auto"/>
                                                                <w:right w:val="none" w:sz="0" w:space="0" w:color="auto"/>
                                                              </w:divBdr>
                                                              <w:divsChild>
                                                                <w:div w:id="197553453">
                                                                  <w:marLeft w:val="0"/>
                                                                  <w:marRight w:val="0"/>
                                                                  <w:marTop w:val="0"/>
                                                                  <w:marBottom w:val="0"/>
                                                                  <w:divBdr>
                                                                    <w:top w:val="none" w:sz="0" w:space="0" w:color="auto"/>
                                                                    <w:left w:val="none" w:sz="0" w:space="0" w:color="auto"/>
                                                                    <w:bottom w:val="none" w:sz="0" w:space="0" w:color="auto"/>
                                                                    <w:right w:val="none" w:sz="0" w:space="0" w:color="auto"/>
                                                                  </w:divBdr>
                                                                </w:div>
                                                                <w:div w:id="168326706">
                                                                  <w:marLeft w:val="0"/>
                                                                  <w:marRight w:val="0"/>
                                                                  <w:marTop w:val="0"/>
                                                                  <w:marBottom w:val="0"/>
                                                                  <w:divBdr>
                                                                    <w:top w:val="none" w:sz="0" w:space="0" w:color="auto"/>
                                                                    <w:left w:val="none" w:sz="0" w:space="0" w:color="auto"/>
                                                                    <w:bottom w:val="none" w:sz="0" w:space="0" w:color="auto"/>
                                                                    <w:right w:val="none" w:sz="0" w:space="0" w:color="auto"/>
                                                                  </w:divBdr>
                                                                </w:div>
                                                                <w:div w:id="1958560755">
                                                                  <w:marLeft w:val="0"/>
                                                                  <w:marRight w:val="0"/>
                                                                  <w:marTop w:val="0"/>
                                                                  <w:marBottom w:val="0"/>
                                                                  <w:divBdr>
                                                                    <w:top w:val="none" w:sz="0" w:space="0" w:color="auto"/>
                                                                    <w:left w:val="none" w:sz="0" w:space="0" w:color="auto"/>
                                                                    <w:bottom w:val="none" w:sz="0" w:space="0" w:color="auto"/>
                                                                    <w:right w:val="none" w:sz="0" w:space="0" w:color="auto"/>
                                                                  </w:divBdr>
                                                                </w:div>
                                                                <w:div w:id="1715738796">
                                                                  <w:marLeft w:val="0"/>
                                                                  <w:marRight w:val="0"/>
                                                                  <w:marTop w:val="0"/>
                                                                  <w:marBottom w:val="0"/>
                                                                  <w:divBdr>
                                                                    <w:top w:val="none" w:sz="0" w:space="0" w:color="auto"/>
                                                                    <w:left w:val="none" w:sz="0" w:space="0" w:color="auto"/>
                                                                    <w:bottom w:val="none" w:sz="0" w:space="0" w:color="auto"/>
                                                                    <w:right w:val="none" w:sz="0" w:space="0" w:color="auto"/>
                                                                  </w:divBdr>
                                                                </w:div>
                                                                <w:div w:id="3318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2988270">
      <w:bodyDiv w:val="1"/>
      <w:marLeft w:val="0"/>
      <w:marRight w:val="0"/>
      <w:marTop w:val="0"/>
      <w:marBottom w:val="0"/>
      <w:divBdr>
        <w:top w:val="none" w:sz="0" w:space="0" w:color="auto"/>
        <w:left w:val="none" w:sz="0" w:space="0" w:color="auto"/>
        <w:bottom w:val="none" w:sz="0" w:space="0" w:color="auto"/>
        <w:right w:val="none" w:sz="0" w:space="0" w:color="auto"/>
      </w:divBdr>
    </w:div>
    <w:div w:id="767232306">
      <w:bodyDiv w:val="1"/>
      <w:marLeft w:val="0"/>
      <w:marRight w:val="0"/>
      <w:marTop w:val="0"/>
      <w:marBottom w:val="0"/>
      <w:divBdr>
        <w:top w:val="none" w:sz="0" w:space="0" w:color="auto"/>
        <w:left w:val="none" w:sz="0" w:space="0" w:color="auto"/>
        <w:bottom w:val="none" w:sz="0" w:space="0" w:color="auto"/>
        <w:right w:val="none" w:sz="0" w:space="0" w:color="auto"/>
      </w:divBdr>
    </w:div>
    <w:div w:id="1668896608">
      <w:bodyDiv w:val="1"/>
      <w:marLeft w:val="0"/>
      <w:marRight w:val="0"/>
      <w:marTop w:val="0"/>
      <w:marBottom w:val="0"/>
      <w:divBdr>
        <w:top w:val="none" w:sz="0" w:space="0" w:color="auto"/>
        <w:left w:val="none" w:sz="0" w:space="0" w:color="auto"/>
        <w:bottom w:val="none" w:sz="0" w:space="0" w:color="auto"/>
        <w:right w:val="none" w:sz="0" w:space="0" w:color="auto"/>
      </w:divBdr>
      <w:divsChild>
        <w:div w:id="166529374">
          <w:marLeft w:val="0"/>
          <w:marRight w:val="0"/>
          <w:marTop w:val="0"/>
          <w:marBottom w:val="0"/>
          <w:divBdr>
            <w:top w:val="none" w:sz="0" w:space="0" w:color="auto"/>
            <w:left w:val="none" w:sz="0" w:space="0" w:color="auto"/>
            <w:bottom w:val="none" w:sz="0" w:space="0" w:color="auto"/>
            <w:right w:val="none" w:sz="0" w:space="0" w:color="auto"/>
          </w:divBdr>
          <w:divsChild>
            <w:div w:id="7769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43">
      <w:bodyDiv w:val="1"/>
      <w:marLeft w:val="0"/>
      <w:marRight w:val="0"/>
      <w:marTop w:val="0"/>
      <w:marBottom w:val="0"/>
      <w:divBdr>
        <w:top w:val="none" w:sz="0" w:space="0" w:color="auto"/>
        <w:left w:val="none" w:sz="0" w:space="0" w:color="auto"/>
        <w:bottom w:val="none" w:sz="0" w:space="0" w:color="auto"/>
        <w:right w:val="none" w:sz="0" w:space="0" w:color="auto"/>
      </w:divBdr>
      <w:divsChild>
        <w:div w:id="411008899">
          <w:marLeft w:val="0"/>
          <w:marRight w:val="0"/>
          <w:marTop w:val="0"/>
          <w:marBottom w:val="0"/>
          <w:divBdr>
            <w:top w:val="none" w:sz="0" w:space="0" w:color="auto"/>
            <w:left w:val="none" w:sz="0" w:space="0" w:color="auto"/>
            <w:bottom w:val="none" w:sz="0" w:space="0" w:color="auto"/>
            <w:right w:val="none" w:sz="0" w:space="0" w:color="auto"/>
          </w:divBdr>
        </w:div>
      </w:divsChild>
    </w:div>
    <w:div w:id="1750618943">
      <w:bodyDiv w:val="1"/>
      <w:marLeft w:val="0"/>
      <w:marRight w:val="0"/>
      <w:marTop w:val="0"/>
      <w:marBottom w:val="0"/>
      <w:divBdr>
        <w:top w:val="none" w:sz="0" w:space="0" w:color="auto"/>
        <w:left w:val="none" w:sz="0" w:space="0" w:color="auto"/>
        <w:bottom w:val="none" w:sz="0" w:space="0" w:color="auto"/>
        <w:right w:val="none" w:sz="0" w:space="0" w:color="auto"/>
      </w:divBdr>
      <w:divsChild>
        <w:div w:id="524636542">
          <w:marLeft w:val="0"/>
          <w:marRight w:val="0"/>
          <w:marTop w:val="0"/>
          <w:marBottom w:val="0"/>
          <w:divBdr>
            <w:top w:val="none" w:sz="0" w:space="0" w:color="auto"/>
            <w:left w:val="none" w:sz="0" w:space="0" w:color="auto"/>
            <w:bottom w:val="none" w:sz="0" w:space="0" w:color="auto"/>
            <w:right w:val="none" w:sz="0" w:space="0" w:color="auto"/>
          </w:divBdr>
          <w:divsChild>
            <w:div w:id="759063389">
              <w:marLeft w:val="0"/>
              <w:marRight w:val="0"/>
              <w:marTop w:val="0"/>
              <w:marBottom w:val="0"/>
              <w:divBdr>
                <w:top w:val="none" w:sz="0" w:space="0" w:color="auto"/>
                <w:left w:val="none" w:sz="0" w:space="0" w:color="auto"/>
                <w:bottom w:val="none" w:sz="0" w:space="0" w:color="auto"/>
                <w:right w:val="none" w:sz="0" w:space="0" w:color="auto"/>
              </w:divBdr>
              <w:divsChild>
                <w:div w:id="1847671633">
                  <w:marLeft w:val="0"/>
                  <w:marRight w:val="0"/>
                  <w:marTop w:val="0"/>
                  <w:marBottom w:val="0"/>
                  <w:divBdr>
                    <w:top w:val="none" w:sz="0" w:space="0" w:color="auto"/>
                    <w:left w:val="none" w:sz="0" w:space="0" w:color="auto"/>
                    <w:bottom w:val="none" w:sz="0" w:space="0" w:color="auto"/>
                    <w:right w:val="none" w:sz="0" w:space="0" w:color="auto"/>
                  </w:divBdr>
                  <w:divsChild>
                    <w:div w:id="897014039">
                      <w:marLeft w:val="0"/>
                      <w:marRight w:val="0"/>
                      <w:marTop w:val="0"/>
                      <w:marBottom w:val="0"/>
                      <w:divBdr>
                        <w:top w:val="none" w:sz="0" w:space="0" w:color="auto"/>
                        <w:left w:val="none" w:sz="0" w:space="0" w:color="auto"/>
                        <w:bottom w:val="none" w:sz="0" w:space="0" w:color="auto"/>
                        <w:right w:val="none" w:sz="0" w:space="0" w:color="auto"/>
                      </w:divBdr>
                      <w:divsChild>
                        <w:div w:id="1616214182">
                          <w:marLeft w:val="0"/>
                          <w:marRight w:val="0"/>
                          <w:marTop w:val="0"/>
                          <w:marBottom w:val="0"/>
                          <w:divBdr>
                            <w:top w:val="none" w:sz="0" w:space="0" w:color="auto"/>
                            <w:left w:val="none" w:sz="0" w:space="0" w:color="auto"/>
                            <w:bottom w:val="none" w:sz="0" w:space="0" w:color="auto"/>
                            <w:right w:val="none" w:sz="0" w:space="0" w:color="auto"/>
                          </w:divBdr>
                          <w:divsChild>
                            <w:div w:id="17315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 w:id="2086603051">
      <w:bodyDiv w:val="1"/>
      <w:marLeft w:val="0"/>
      <w:marRight w:val="0"/>
      <w:marTop w:val="0"/>
      <w:marBottom w:val="0"/>
      <w:divBdr>
        <w:top w:val="none" w:sz="0" w:space="0" w:color="auto"/>
        <w:left w:val="none" w:sz="0" w:space="0" w:color="auto"/>
        <w:bottom w:val="none" w:sz="0" w:space="0" w:color="auto"/>
        <w:right w:val="none" w:sz="0" w:space="0" w:color="auto"/>
      </w:divBdr>
    </w:div>
    <w:div w:id="2106681358">
      <w:bodyDiv w:val="1"/>
      <w:marLeft w:val="0"/>
      <w:marRight w:val="0"/>
      <w:marTop w:val="0"/>
      <w:marBottom w:val="0"/>
      <w:divBdr>
        <w:top w:val="none" w:sz="0" w:space="0" w:color="auto"/>
        <w:left w:val="none" w:sz="0" w:space="0" w:color="auto"/>
        <w:bottom w:val="none" w:sz="0" w:space="0" w:color="auto"/>
        <w:right w:val="none" w:sz="0" w:space="0" w:color="auto"/>
      </w:divBdr>
      <w:divsChild>
        <w:div w:id="840005562">
          <w:marLeft w:val="0"/>
          <w:marRight w:val="0"/>
          <w:marTop w:val="0"/>
          <w:marBottom w:val="0"/>
          <w:divBdr>
            <w:top w:val="none" w:sz="0" w:space="0" w:color="auto"/>
            <w:left w:val="none" w:sz="0" w:space="0" w:color="auto"/>
            <w:bottom w:val="none" w:sz="0" w:space="0" w:color="auto"/>
            <w:right w:val="none" w:sz="0" w:space="0" w:color="auto"/>
          </w:divBdr>
        </w:div>
        <w:div w:id="981302023">
          <w:marLeft w:val="0"/>
          <w:marRight w:val="0"/>
          <w:marTop w:val="0"/>
          <w:marBottom w:val="0"/>
          <w:divBdr>
            <w:top w:val="none" w:sz="0" w:space="0" w:color="auto"/>
            <w:left w:val="none" w:sz="0" w:space="0" w:color="auto"/>
            <w:bottom w:val="none" w:sz="0" w:space="0" w:color="auto"/>
            <w:right w:val="none" w:sz="0" w:space="0" w:color="auto"/>
          </w:divBdr>
        </w:div>
        <w:div w:id="1654141602">
          <w:marLeft w:val="0"/>
          <w:marRight w:val="0"/>
          <w:marTop w:val="0"/>
          <w:marBottom w:val="0"/>
          <w:divBdr>
            <w:top w:val="none" w:sz="0" w:space="0" w:color="auto"/>
            <w:left w:val="none" w:sz="0" w:space="0" w:color="auto"/>
            <w:bottom w:val="none" w:sz="0" w:space="0" w:color="auto"/>
            <w:right w:val="none" w:sz="0" w:space="0" w:color="auto"/>
          </w:divBdr>
        </w:div>
        <w:div w:id="2047869537">
          <w:marLeft w:val="0"/>
          <w:marRight w:val="0"/>
          <w:marTop w:val="0"/>
          <w:marBottom w:val="0"/>
          <w:divBdr>
            <w:top w:val="none" w:sz="0" w:space="0" w:color="auto"/>
            <w:left w:val="none" w:sz="0" w:space="0" w:color="auto"/>
            <w:bottom w:val="none" w:sz="0" w:space="0" w:color="auto"/>
            <w:right w:val="none" w:sz="0" w:space="0" w:color="auto"/>
          </w:divBdr>
        </w:div>
        <w:div w:id="1080372176">
          <w:marLeft w:val="0"/>
          <w:marRight w:val="0"/>
          <w:marTop w:val="0"/>
          <w:marBottom w:val="0"/>
          <w:divBdr>
            <w:top w:val="none" w:sz="0" w:space="0" w:color="auto"/>
            <w:left w:val="none" w:sz="0" w:space="0" w:color="auto"/>
            <w:bottom w:val="none" w:sz="0" w:space="0" w:color="auto"/>
            <w:right w:val="none" w:sz="0" w:space="0" w:color="auto"/>
          </w:divBdr>
        </w:div>
        <w:div w:id="1918587623">
          <w:marLeft w:val="0"/>
          <w:marRight w:val="0"/>
          <w:marTop w:val="0"/>
          <w:marBottom w:val="0"/>
          <w:divBdr>
            <w:top w:val="none" w:sz="0" w:space="0" w:color="auto"/>
            <w:left w:val="none" w:sz="0" w:space="0" w:color="auto"/>
            <w:bottom w:val="none" w:sz="0" w:space="0" w:color="auto"/>
            <w:right w:val="none" w:sz="0" w:space="0" w:color="auto"/>
          </w:divBdr>
        </w:div>
        <w:div w:id="446120427">
          <w:marLeft w:val="0"/>
          <w:marRight w:val="0"/>
          <w:marTop w:val="0"/>
          <w:marBottom w:val="0"/>
          <w:divBdr>
            <w:top w:val="none" w:sz="0" w:space="0" w:color="auto"/>
            <w:left w:val="none" w:sz="0" w:space="0" w:color="auto"/>
            <w:bottom w:val="none" w:sz="0" w:space="0" w:color="auto"/>
            <w:right w:val="none" w:sz="0" w:space="0" w:color="auto"/>
          </w:divBdr>
        </w:div>
      </w:divsChild>
    </w:div>
    <w:div w:id="2115788642">
      <w:bodyDiv w:val="1"/>
      <w:marLeft w:val="0"/>
      <w:marRight w:val="0"/>
      <w:marTop w:val="0"/>
      <w:marBottom w:val="0"/>
      <w:divBdr>
        <w:top w:val="none" w:sz="0" w:space="0" w:color="auto"/>
        <w:left w:val="none" w:sz="0" w:space="0" w:color="auto"/>
        <w:bottom w:val="none" w:sz="0" w:space="0" w:color="auto"/>
        <w:right w:val="none" w:sz="0" w:space="0" w:color="auto"/>
      </w:divBdr>
      <w:divsChild>
        <w:div w:id="17898731">
          <w:marLeft w:val="0"/>
          <w:marRight w:val="0"/>
          <w:marTop w:val="0"/>
          <w:marBottom w:val="0"/>
          <w:divBdr>
            <w:top w:val="none" w:sz="0" w:space="0" w:color="auto"/>
            <w:left w:val="none" w:sz="0" w:space="0" w:color="auto"/>
            <w:bottom w:val="none" w:sz="0" w:space="0" w:color="auto"/>
            <w:right w:val="none" w:sz="0" w:space="0" w:color="auto"/>
          </w:divBdr>
          <w:divsChild>
            <w:div w:id="1698963945">
              <w:marLeft w:val="0"/>
              <w:marRight w:val="0"/>
              <w:marTop w:val="0"/>
              <w:marBottom w:val="0"/>
              <w:divBdr>
                <w:top w:val="none" w:sz="0" w:space="0" w:color="auto"/>
                <w:left w:val="none" w:sz="0" w:space="0" w:color="auto"/>
                <w:bottom w:val="none" w:sz="0" w:space="0" w:color="auto"/>
                <w:right w:val="none" w:sz="0" w:space="0" w:color="auto"/>
              </w:divBdr>
              <w:divsChild>
                <w:div w:id="743651424">
                  <w:marLeft w:val="0"/>
                  <w:marRight w:val="0"/>
                  <w:marTop w:val="0"/>
                  <w:marBottom w:val="0"/>
                  <w:divBdr>
                    <w:top w:val="none" w:sz="0" w:space="0" w:color="auto"/>
                    <w:left w:val="none" w:sz="0" w:space="0" w:color="auto"/>
                    <w:bottom w:val="none" w:sz="0" w:space="0" w:color="auto"/>
                    <w:right w:val="none" w:sz="0" w:space="0" w:color="auto"/>
                  </w:divBdr>
                  <w:divsChild>
                    <w:div w:id="494345976">
                      <w:marLeft w:val="0"/>
                      <w:marRight w:val="0"/>
                      <w:marTop w:val="0"/>
                      <w:marBottom w:val="0"/>
                      <w:divBdr>
                        <w:top w:val="none" w:sz="0" w:space="0" w:color="auto"/>
                        <w:left w:val="none" w:sz="0" w:space="0" w:color="auto"/>
                        <w:bottom w:val="none" w:sz="0" w:space="0" w:color="auto"/>
                        <w:right w:val="none" w:sz="0" w:space="0" w:color="auto"/>
                      </w:divBdr>
                      <w:divsChild>
                        <w:div w:id="1970090822">
                          <w:marLeft w:val="-225"/>
                          <w:marRight w:val="-225"/>
                          <w:marTop w:val="0"/>
                          <w:marBottom w:val="0"/>
                          <w:divBdr>
                            <w:top w:val="none" w:sz="0" w:space="0" w:color="auto"/>
                            <w:left w:val="none" w:sz="0" w:space="0" w:color="auto"/>
                            <w:bottom w:val="none" w:sz="0" w:space="0" w:color="auto"/>
                            <w:right w:val="none" w:sz="0" w:space="0" w:color="auto"/>
                          </w:divBdr>
                          <w:divsChild>
                            <w:div w:id="840315867">
                              <w:marLeft w:val="0"/>
                              <w:marRight w:val="0"/>
                              <w:marTop w:val="0"/>
                              <w:marBottom w:val="0"/>
                              <w:divBdr>
                                <w:top w:val="none" w:sz="0" w:space="0" w:color="auto"/>
                                <w:left w:val="none" w:sz="0" w:space="0" w:color="auto"/>
                                <w:bottom w:val="none" w:sz="0" w:space="0" w:color="auto"/>
                                <w:right w:val="none" w:sz="0" w:space="0" w:color="auto"/>
                              </w:divBdr>
                              <w:divsChild>
                                <w:div w:id="337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astyle.org" TargetMode="External"/><Relationship Id="rId18" Type="http://schemas.openxmlformats.org/officeDocument/2006/relationships/hyperlink" Target="https://www.jyu.fi/en/university/data-privacy/tietosuojaohjeet/students" TargetMode="External"/><Relationship Id="rId26" Type="http://schemas.openxmlformats.org/officeDocument/2006/relationships/hyperlink" Target="https://jyx.jyu.fi/dspace/handle/123456789/48975" TargetMode="External"/><Relationship Id="rId3" Type="http://schemas.openxmlformats.org/officeDocument/2006/relationships/customXml" Target="../customXml/item3.xml"/><Relationship Id="rId21" Type="http://schemas.openxmlformats.org/officeDocument/2006/relationships/hyperlink" Target="http://www.apastyle.or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pastyle.org" TargetMode="External"/><Relationship Id="rId17" Type="http://schemas.openxmlformats.org/officeDocument/2006/relationships/hyperlink" Target="https://www.jyu.fi/en/university/privacy-notice/privacy-policy-of-the-university-of-jyvaskyla" TargetMode="External"/><Relationship Id="rId25" Type="http://schemas.openxmlformats.org/officeDocument/2006/relationships/hyperlink" Target="https://julkaisut.valtioneuvosto.fi/handle/10024/163006"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pastyle.apa.org/style-grammar-guidelines/tables-figures/figures" TargetMode="External"/><Relationship Id="rId20" Type="http://schemas.openxmlformats.org/officeDocument/2006/relationships/image" Target="media/image4.png"/><Relationship Id="rId29" Type="http://schemas.openxmlformats.org/officeDocument/2006/relationships/hyperlink" Target="https://hybridpedagogy.org/resisting-edte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project-game.eu/clips/docs/research_report_fi.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owl.purdue.edu/owl/research_and_citation/apa_style/apa_formatting_and_style_guide/general_format.html" TargetMode="External"/><Relationship Id="rId28" Type="http://schemas.openxmlformats.org/officeDocument/2006/relationships/hyperlink" Target="http://www.icce.rug.nl/~soundscapes/VOLUME03/Rise_and_fall0.shtml"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nytimes.com/2019/03/22/health/memory-forgetting-psycholog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apastyle.apa.org/blog/basics-7e-tutorial" TargetMode="External"/><Relationship Id="rId27" Type="http://schemas.openxmlformats.org/officeDocument/2006/relationships/hyperlink" Target="http://www.alistapart.com/articles/writeliving" TargetMode="External"/><Relationship Id="rId30" Type="http://schemas.openxmlformats.org/officeDocument/2006/relationships/hyperlink" Target="http://deevybee.blogspot.fi/2012/08/how-to-bury-your-academic-writing.html"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445C54CFA5725B41AF833EB2D01900BE" ma:contentTypeVersion="4" ma:contentTypeDescription="Luo uusi asiakirja." ma:contentTypeScope="" ma:versionID="aa52c6c8a844790fcbb4c764bac79ae9">
  <xsd:schema xmlns:xsd="http://www.w3.org/2001/XMLSchema" xmlns:xs="http://www.w3.org/2001/XMLSchema" xmlns:p="http://schemas.microsoft.com/office/2006/metadata/properties" xmlns:ns2="5cbd0460-457c-4247-9905-b686aa5705d7" targetNamespace="http://schemas.microsoft.com/office/2006/metadata/properties" ma:root="true" ma:fieldsID="14f889c91242209233c244df5af14e52" ns2:_="">
    <xsd:import namespace="5cbd0460-457c-4247-9905-b686aa5705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d0460-457c-4247-9905-b686aa570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B8F53-185F-45B7-8928-B2134D557E8C}">
  <ds:schemaRefs>
    <ds:schemaRef ds:uri="http://schemas.microsoft.com/sharepoint/v3/contenttype/forms"/>
  </ds:schemaRefs>
</ds:datastoreItem>
</file>

<file path=customXml/itemProps2.xml><?xml version="1.0" encoding="utf-8"?>
<ds:datastoreItem xmlns:ds="http://schemas.openxmlformats.org/officeDocument/2006/customXml" ds:itemID="{3C511697-8012-4943-8000-DB5F1266ED01}">
  <ds:schemaRefs>
    <ds:schemaRef ds:uri="http://schemas.openxmlformats.org/officeDocument/2006/bibliography"/>
  </ds:schemaRefs>
</ds:datastoreItem>
</file>

<file path=customXml/itemProps3.xml><?xml version="1.0" encoding="utf-8"?>
<ds:datastoreItem xmlns:ds="http://schemas.openxmlformats.org/officeDocument/2006/customXml" ds:itemID="{5CB3E032-F9CC-4C7E-A808-1FB6DF185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d0460-457c-4247-9905-b686aa570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E889D-C129-41DD-A6C6-BB33CC085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31</Pages>
  <Words>5116</Words>
  <Characters>41442</Characters>
  <Application>Microsoft Office Word</Application>
  <DocSecurity>0</DocSecurity>
  <Lines>345</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46466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Lerkkanen, Marja-Kristiina</dc:creator>
  <cp:lastModifiedBy>Salmi, Taina</cp:lastModifiedBy>
  <cp:revision>20</cp:revision>
  <cp:lastPrinted>2022-06-22T09:18:00Z</cp:lastPrinted>
  <dcterms:created xsi:type="dcterms:W3CDTF">2021-08-26T07:39:00Z</dcterms:created>
  <dcterms:modified xsi:type="dcterms:W3CDTF">2022-06-22T09:20:00Z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0x010100445C54CFA5725B41AF833EB2D01900BE</vt:lpwstr>
  </property>
</Properties>
</file>