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71C3" w14:textId="082E6D92" w:rsidR="00CC141D" w:rsidRDefault="00E65C4F" w:rsidP="002946B2">
      <w:pPr>
        <w:pStyle w:val="JYUnimi"/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1BADC35D" wp14:editId="742C9083">
            <wp:simplePos x="0" y="0"/>
            <wp:positionH relativeFrom="page">
              <wp:posOffset>6236335</wp:posOffset>
            </wp:positionH>
            <wp:positionV relativeFrom="page">
              <wp:posOffset>405317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B2">
        <w:t>j</w:t>
      </w:r>
      <w:r w:rsidR="000751C8" w:rsidRPr="009D45D3">
        <w:t>yväskylän yliopisto</w:t>
      </w:r>
    </w:p>
    <w:p w14:paraId="6AFF0FCB" w14:textId="1B224C8E" w:rsidR="001867D1" w:rsidRPr="000E4264" w:rsidRDefault="001867D1" w:rsidP="00877595">
      <w:pPr>
        <w:rPr>
          <w:i/>
          <w:color w:val="auto"/>
          <w:sz w:val="28"/>
          <w:szCs w:val="28"/>
          <w:lang w:val="fi-FI"/>
        </w:rPr>
      </w:pPr>
      <w:r w:rsidRPr="00F83B38">
        <w:rPr>
          <w:i/>
          <w:color w:val="auto"/>
          <w:sz w:val="28"/>
          <w:szCs w:val="28"/>
          <w:highlight w:val="lightGray"/>
          <w:lang w:val="fi-FI"/>
        </w:rPr>
        <w:t xml:space="preserve">Tämä on mallipohja tutkittavalta pyydettävää </w:t>
      </w:r>
      <w:r w:rsidR="00A00590" w:rsidRPr="00F83B38">
        <w:rPr>
          <w:i/>
          <w:color w:val="auto"/>
          <w:sz w:val="28"/>
          <w:szCs w:val="28"/>
          <w:highlight w:val="lightGray"/>
          <w:lang w:val="fi-FI"/>
        </w:rPr>
        <w:t xml:space="preserve">eettistä </w:t>
      </w:r>
      <w:r w:rsidRPr="00F83B38">
        <w:rPr>
          <w:i/>
          <w:color w:val="auto"/>
          <w:sz w:val="28"/>
          <w:szCs w:val="28"/>
          <w:highlight w:val="lightGray"/>
          <w:lang w:val="fi-FI"/>
        </w:rPr>
        <w:t>osallistumissuostumusta varten</w:t>
      </w:r>
    </w:p>
    <w:p w14:paraId="42D8F8EE" w14:textId="4F4A343F" w:rsidR="000B1CF5" w:rsidRPr="00F83B38" w:rsidRDefault="000B1CF5" w:rsidP="000B1CF5">
      <w:pPr>
        <w:rPr>
          <w:rFonts w:cstheme="minorHAnsi"/>
          <w:color w:val="auto"/>
          <w:sz w:val="24"/>
          <w:szCs w:val="24"/>
          <w:highlight w:val="lightGray"/>
          <w:lang w:val="fi-FI"/>
        </w:rPr>
      </w:pPr>
      <w:r w:rsidRPr="00F83B38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Suostumus on eettisenä vaatimuksena pyydettävä tutkittavalta aina, ja </w:t>
      </w:r>
      <w:r w:rsidR="008E6185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JYU:n tutkimuksissa se </w:t>
      </w:r>
      <w:r w:rsidRPr="00F83B38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>pyy</w:t>
      </w:r>
      <w:r w:rsidR="008E6185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>det</w:t>
      </w:r>
      <w:r w:rsidRPr="00F83B38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>ää</w:t>
      </w:r>
      <w:r w:rsidR="008E6185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>n</w:t>
      </w:r>
      <w:r w:rsidRPr="00F83B38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 sisällöltään tämän mallilomakkeen mukaisena</w:t>
      </w:r>
      <w:r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. </w:t>
      </w:r>
    </w:p>
    <w:p w14:paraId="560DC34D" w14:textId="5C796F2A" w:rsidR="00320538" w:rsidRPr="00F83B38" w:rsidRDefault="00596FD5" w:rsidP="00320538">
      <w:pPr>
        <w:rPr>
          <w:rFonts w:cstheme="minorHAnsi"/>
          <w:color w:val="auto"/>
          <w:sz w:val="24"/>
          <w:szCs w:val="24"/>
          <w:highlight w:val="lightGray"/>
          <w:lang w:val="fi-FI"/>
        </w:rPr>
      </w:pPr>
      <w:r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OHJE: </w:t>
      </w:r>
      <w:r w:rsidR="0032053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Käytä tätä mallipohjaa, kun olet </w:t>
      </w:r>
      <w:r w:rsidR="00C8120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valinnut</w:t>
      </w:r>
      <w:r w:rsidR="0032053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tietosuojailmoitukse</w:t>
      </w:r>
      <w:r w:rsidR="00C8120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ssa</w:t>
      </w:r>
      <w:r w:rsidR="0032053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henkilötietojen käsittelyn oikeusperusteeksi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32053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”yleinen etu”, vaihtoehto ”</w:t>
      </w:r>
      <w:r w:rsidR="006F011D" w:rsidRPr="00F83B38">
        <w:rPr>
          <w:highlight w:val="lightGray"/>
          <w:lang w:val="fi-FI"/>
        </w:rPr>
        <w:t xml:space="preserve"> </w:t>
      </w:r>
      <w:r w:rsidR="006F011D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Yleisen edun mukainen tieteellinen tutkimus (tietosuoja-asetuksen artikla 6.1.e, erityiset henkilötietoryhmät 9.2.j)</w:t>
      </w:r>
      <w:r w:rsidR="0032053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”.</w:t>
      </w:r>
    </w:p>
    <w:p w14:paraId="2876DE0E" w14:textId="350ACA1B" w:rsidR="0030259E" w:rsidRPr="00F83B38" w:rsidRDefault="000B1CF5" w:rsidP="00877595">
      <w:pPr>
        <w:rPr>
          <w:rFonts w:cstheme="minorHAnsi"/>
          <w:color w:val="auto"/>
          <w:sz w:val="24"/>
          <w:szCs w:val="24"/>
          <w:highlight w:val="lightGray"/>
          <w:lang w:val="fi-FI"/>
        </w:rPr>
      </w:pPr>
      <w:r w:rsidRPr="000B1CF5">
        <w:rPr>
          <w:rFonts w:cstheme="minorHAnsi"/>
          <w:color w:val="auto"/>
          <w:sz w:val="24"/>
          <w:szCs w:val="24"/>
          <w:highlight w:val="lightGray"/>
          <w:u w:val="single"/>
          <w:lang w:val="fi-FI"/>
        </w:rPr>
        <w:t xml:space="preserve">Sähköiseen </w:t>
      </w:r>
      <w:r w:rsidR="0080316A" w:rsidRPr="000B1CF5">
        <w:rPr>
          <w:rFonts w:cstheme="minorHAnsi"/>
          <w:color w:val="auto"/>
          <w:sz w:val="24"/>
          <w:szCs w:val="24"/>
          <w:highlight w:val="lightGray"/>
          <w:u w:val="single"/>
          <w:lang w:val="fi-FI"/>
        </w:rPr>
        <w:t>kyselyyn vastaaminen</w:t>
      </w:r>
      <w:r w:rsidRPr="000B1CF5">
        <w:rPr>
          <w:rFonts w:cstheme="minorHAnsi"/>
          <w:color w:val="auto"/>
          <w:sz w:val="24"/>
          <w:szCs w:val="24"/>
          <w:highlight w:val="lightGray"/>
          <w:u w:val="single"/>
          <w:lang w:val="fi-FI"/>
        </w:rPr>
        <w:t xml:space="preserve"> verkossa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: 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vastaajan 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on 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ensin</w:t>
      </w:r>
      <w:r w:rsidR="000E45BB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voitava helposti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tutustua tiedotteeseen</w:t>
      </w:r>
      <w:r w:rsidR="00AC2FE4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, tietosuojailmoitukseen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ja suostumuslomakkeen tekstiin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>. K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yselyyn pääse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>e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>vasta, kun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D10E89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tutkittava 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on jollain toimenpiteellä ilmaissut tutustuneensa dokumentteihin </w:t>
      </w:r>
      <w:r w:rsidR="00D10E89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ja </w:t>
      </w:r>
      <w:r w:rsidR="0080316A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ymmärtävänsä, että kyselyyn vastaaminen vastaa annettua suostumusta. 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Tämän hän vahvistaa esimerkiksi klikkaamalla ruutua.</w:t>
      </w:r>
    </w:p>
    <w:p w14:paraId="47261EC1" w14:textId="687B71EC" w:rsidR="0080316A" w:rsidRDefault="00A00590" w:rsidP="00877595">
      <w:pPr>
        <w:rPr>
          <w:rFonts w:cstheme="minorHAnsi"/>
          <w:color w:val="auto"/>
          <w:sz w:val="24"/>
          <w:szCs w:val="24"/>
          <w:lang w:val="fi-FI"/>
        </w:rPr>
      </w:pPr>
      <w:r w:rsidRPr="000B1CF5">
        <w:rPr>
          <w:rFonts w:cstheme="minorHAnsi"/>
          <w:color w:val="auto"/>
          <w:sz w:val="24"/>
          <w:szCs w:val="24"/>
          <w:highlight w:val="lightGray"/>
          <w:u w:val="single"/>
          <w:lang w:val="fi-FI"/>
        </w:rPr>
        <w:t>Suullinen suostumus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:</w:t>
      </w:r>
      <w:r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t</w:t>
      </w:r>
      <w:r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utkijan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on</w:t>
      </w:r>
      <w:r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tavalla tai toisella dokumentoi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tava suostumus esimerkiksi </w:t>
      </w:r>
      <w:bookmarkStart w:id="0" w:name="_Hlk130220212"/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videoimalla</w:t>
      </w:r>
      <w:r w:rsidR="00A804B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tai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nauhoittamalla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se</w:t>
      </w:r>
      <w:r w:rsidR="00A804B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silloin, kun aineistoa kerätään ko. menetelmillä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. Jos taltiointia ei </w:t>
      </w:r>
      <w:proofErr w:type="gramStart"/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tehdä, </w:t>
      </w:r>
      <w:r w:rsidR="00A804B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merkit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>ään</w:t>
      </w:r>
      <w:proofErr w:type="gramEnd"/>
      <w:r w:rsidR="00A804B8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muistiin suostumuksen saamisen tapa ja ajankohta</w:t>
      </w:r>
      <w:r w:rsidR="008E6185">
        <w:rPr>
          <w:rFonts w:cstheme="minorHAnsi"/>
          <w:color w:val="auto"/>
          <w:sz w:val="24"/>
          <w:szCs w:val="24"/>
          <w:highlight w:val="lightGray"/>
          <w:lang w:val="fi-FI"/>
        </w:rPr>
        <w:t xml:space="preserve"> toisen tutkijan tai muun ei-tutkittavan ollessa paikalla</w:t>
      </w:r>
      <w:r w:rsidR="0030259E" w:rsidRPr="00F83B38">
        <w:rPr>
          <w:rFonts w:cstheme="minorHAnsi"/>
          <w:color w:val="auto"/>
          <w:sz w:val="24"/>
          <w:szCs w:val="24"/>
          <w:highlight w:val="lightGray"/>
          <w:lang w:val="fi-FI"/>
        </w:rPr>
        <w:t>.</w:t>
      </w:r>
      <w:r w:rsidR="0030259E">
        <w:rPr>
          <w:rFonts w:cstheme="minorHAnsi"/>
          <w:color w:val="auto"/>
          <w:sz w:val="24"/>
          <w:szCs w:val="24"/>
          <w:lang w:val="fi-FI"/>
        </w:rPr>
        <w:t xml:space="preserve"> </w:t>
      </w:r>
    </w:p>
    <w:bookmarkEnd w:id="0"/>
    <w:p w14:paraId="05A900AE" w14:textId="77777777" w:rsidR="008E6185" w:rsidRPr="008E6185" w:rsidRDefault="008E6185" w:rsidP="008E6185">
      <w:pPr>
        <w:rPr>
          <w:sz w:val="24"/>
          <w:szCs w:val="24"/>
          <w:lang w:val="fi-FI" w:eastAsia="zh-CN"/>
        </w:rPr>
      </w:pPr>
      <w:r w:rsidRPr="008E6185">
        <w:rPr>
          <w:rFonts w:cstheme="minorHAnsi"/>
          <w:color w:val="auto"/>
          <w:sz w:val="24"/>
          <w:szCs w:val="24"/>
          <w:highlight w:val="lightGray"/>
          <w:lang w:val="fi-FI"/>
        </w:rPr>
        <w:t>Paperista tai taltioitua suostumusta säilytetään tietoturvallisesti, kuten muutakin henkilötietoa.</w:t>
      </w:r>
    </w:p>
    <w:p w14:paraId="1C76A74F" w14:textId="2F414CA0" w:rsidR="001867D1" w:rsidRDefault="003419AC" w:rsidP="00877595">
      <w:pPr>
        <w:rPr>
          <w:color w:val="auto"/>
          <w:sz w:val="24"/>
          <w:szCs w:val="24"/>
          <w:lang w:val="fi-FI"/>
        </w:rPr>
      </w:pPr>
      <w:r w:rsidRPr="007F6158">
        <w:rPr>
          <w:color w:val="auto"/>
          <w:sz w:val="24"/>
          <w:szCs w:val="24"/>
          <w:highlight w:val="lightGray"/>
          <w:lang w:val="fi-FI"/>
        </w:rPr>
        <w:t xml:space="preserve">Poista </w:t>
      </w:r>
      <w:r w:rsidR="000E45BB">
        <w:rPr>
          <w:color w:val="auto"/>
          <w:sz w:val="24"/>
          <w:szCs w:val="24"/>
          <w:highlight w:val="lightGray"/>
          <w:lang w:val="fi-FI"/>
        </w:rPr>
        <w:t xml:space="preserve">harmaalla merkityt </w:t>
      </w:r>
      <w:r w:rsidRPr="007F6158">
        <w:rPr>
          <w:color w:val="auto"/>
          <w:sz w:val="24"/>
          <w:szCs w:val="24"/>
          <w:highlight w:val="lightGray"/>
          <w:lang w:val="fi-FI"/>
        </w:rPr>
        <w:t>ohjeet</w:t>
      </w:r>
      <w:r w:rsidR="00FF5216" w:rsidRPr="007F6158">
        <w:rPr>
          <w:color w:val="auto"/>
          <w:sz w:val="24"/>
          <w:szCs w:val="24"/>
          <w:highlight w:val="lightGray"/>
          <w:lang w:val="fi-FI"/>
        </w:rPr>
        <w:t xml:space="preserve"> (ml. nämä)</w:t>
      </w:r>
      <w:r w:rsidRPr="007F6158">
        <w:rPr>
          <w:color w:val="auto"/>
          <w:sz w:val="24"/>
          <w:szCs w:val="24"/>
          <w:highlight w:val="lightGray"/>
          <w:lang w:val="fi-FI"/>
        </w:rPr>
        <w:t>, kun olet täyttänyt mallipohjan</w:t>
      </w:r>
      <w:r w:rsidR="008E6185">
        <w:rPr>
          <w:color w:val="auto"/>
          <w:sz w:val="24"/>
          <w:szCs w:val="24"/>
          <w:highlight w:val="lightGray"/>
          <w:lang w:val="fi-FI"/>
        </w:rPr>
        <w:t xml:space="preserve"> (päivitetty 3/2025)</w:t>
      </w:r>
      <w:r w:rsidRPr="007F6158">
        <w:rPr>
          <w:color w:val="auto"/>
          <w:sz w:val="24"/>
          <w:szCs w:val="24"/>
          <w:highlight w:val="lightGray"/>
          <w:lang w:val="fi-FI"/>
        </w:rPr>
        <w:t>.</w:t>
      </w:r>
      <w:r>
        <w:rPr>
          <w:color w:val="auto"/>
          <w:sz w:val="24"/>
          <w:szCs w:val="24"/>
          <w:lang w:val="fi-FI"/>
        </w:rPr>
        <w:t xml:space="preserve"> </w:t>
      </w:r>
    </w:p>
    <w:p w14:paraId="12157B54" w14:textId="77777777" w:rsidR="00AC2FE4" w:rsidRPr="00AC2FE4" w:rsidRDefault="00AC2FE4" w:rsidP="00AC2FE4">
      <w:pPr>
        <w:pStyle w:val="ListParagraph"/>
        <w:rPr>
          <w:b/>
          <w:color w:val="auto"/>
          <w:sz w:val="24"/>
          <w:szCs w:val="24"/>
          <w:lang w:val="fi-FI" w:eastAsia="zh-CN"/>
        </w:rPr>
      </w:pPr>
    </w:p>
    <w:p w14:paraId="25F30E3C" w14:textId="57CA9726" w:rsidR="00877595" w:rsidRPr="00AC2FE4" w:rsidRDefault="00877595" w:rsidP="00AC2FE4">
      <w:pPr>
        <w:rPr>
          <w:b/>
          <w:color w:val="auto"/>
          <w:sz w:val="24"/>
          <w:szCs w:val="24"/>
          <w:lang w:val="fi-FI" w:eastAsia="zh-CN"/>
        </w:rPr>
      </w:pPr>
      <w:r w:rsidRPr="00AC2FE4">
        <w:rPr>
          <w:b/>
          <w:color w:val="auto"/>
          <w:sz w:val="24"/>
          <w:szCs w:val="24"/>
          <w:lang w:val="fi-FI"/>
        </w:rPr>
        <w:t>SUOSTUMUS OSALLISTUA TIETEELLISEEN TUTKIMUKSEEN</w:t>
      </w:r>
    </w:p>
    <w:p w14:paraId="7875CACB" w14:textId="197B1530" w:rsidR="00877595" w:rsidRPr="008E6185" w:rsidRDefault="00877595" w:rsidP="00877595">
      <w:pPr>
        <w:rPr>
          <w:rFonts w:eastAsia="Calibri" w:cstheme="minorHAnsi"/>
          <w:b/>
          <w:color w:val="auto"/>
          <w:sz w:val="24"/>
          <w:szCs w:val="24"/>
          <w:lang w:val="fi-FI" w:eastAsia="fi-FI"/>
        </w:rPr>
      </w:pPr>
      <w:r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 xml:space="preserve">Tutkimuksen </w:t>
      </w:r>
      <w:r w:rsidR="007F6158"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>otsikko</w:t>
      </w:r>
      <w:r w:rsidRPr="008E6185">
        <w:rPr>
          <w:rFonts w:eastAsia="Calibri" w:cstheme="minorHAnsi"/>
          <w:b/>
          <w:color w:val="auto"/>
          <w:sz w:val="24"/>
          <w:szCs w:val="24"/>
          <w:lang w:val="fi-FI"/>
        </w:rPr>
        <w:t xml:space="preserve">   </w:t>
      </w:r>
    </w:p>
    <w:p w14:paraId="289421C6" w14:textId="490EC671" w:rsidR="00877595" w:rsidRPr="008E6185" w:rsidRDefault="00D1365F" w:rsidP="00877595">
      <w:pPr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>Y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>mmär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>rän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, että tutkimukseen osallistuminen on vapaaehtoista ja voin milloin tahansa </w:t>
      </w:r>
      <w:r w:rsidR="0080316A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syytä kertomatta </w:t>
      </w:r>
      <w:r w:rsidR="006D7EB7" w:rsidRPr="008E6185">
        <w:rPr>
          <w:rFonts w:eastAsia="Calibri" w:cstheme="minorHAnsi"/>
          <w:color w:val="auto"/>
          <w:sz w:val="24"/>
          <w:szCs w:val="24"/>
          <w:lang w:val="fi-FI"/>
        </w:rPr>
        <w:t>keskeyttää</w:t>
      </w:r>
      <w:r w:rsidR="00A93102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tai lopettaa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osallistu</w:t>
      </w:r>
      <w:r w:rsidR="006D7EB7" w:rsidRPr="008E6185">
        <w:rPr>
          <w:rFonts w:eastAsia="Calibri" w:cstheme="minorHAnsi"/>
          <w:color w:val="auto"/>
          <w:sz w:val="24"/>
          <w:szCs w:val="24"/>
          <w:lang w:val="fi-FI"/>
        </w:rPr>
        <w:t>miseni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tutkimukseen</w:t>
      </w:r>
      <w:r w:rsidR="001867D1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. </w:t>
      </w:r>
      <w:r w:rsidR="00A93102" w:rsidRPr="008E6185">
        <w:rPr>
          <w:rFonts w:eastAsia="Calibri" w:cstheme="minorHAnsi"/>
          <w:color w:val="auto"/>
          <w:sz w:val="24"/>
          <w:szCs w:val="24"/>
          <w:lang w:val="fi-FI"/>
        </w:rPr>
        <w:t>Tästä</w:t>
      </w:r>
      <w:r w:rsidR="00263E16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ei aiheudu minulle kielteisiä seuraamuksia.</w:t>
      </w:r>
      <w:r w:rsidR="00A93102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Keskeyttämiseen tai lopettamiseen 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asti </w:t>
      </w:r>
      <w:r w:rsidR="00FF5216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minusta 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kerättyjä tutkimusaineistoja voidaan </w:t>
      </w:r>
      <w:r w:rsidR="001867D1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edelleen </w:t>
      </w:r>
      <w:r w:rsidR="00877595" w:rsidRPr="008E6185">
        <w:rPr>
          <w:rFonts w:eastAsia="Calibri" w:cstheme="minorHAnsi"/>
          <w:color w:val="auto"/>
          <w:sz w:val="24"/>
          <w:szCs w:val="24"/>
          <w:lang w:val="fi-FI"/>
        </w:rPr>
        <w:t>hyödyntää tutkimuksessa</w:t>
      </w:r>
      <w:r w:rsidR="00A93102" w:rsidRPr="008E6185">
        <w:rPr>
          <w:rFonts w:eastAsia="Calibri" w:cstheme="minorHAnsi"/>
          <w:color w:val="auto"/>
          <w:sz w:val="24"/>
          <w:szCs w:val="24"/>
          <w:lang w:val="fi-FI"/>
        </w:rPr>
        <w:t>.</w:t>
      </w:r>
    </w:p>
    <w:p w14:paraId="2379ED95" w14:textId="2FF80297" w:rsidR="006D7EB7" w:rsidRPr="008E6185" w:rsidRDefault="006D7EB7" w:rsidP="00660D13">
      <w:pPr>
        <w:rPr>
          <w:rFonts w:eastAsia="Calibri" w:cstheme="minorHAnsi"/>
          <w:color w:val="auto"/>
          <w:sz w:val="24"/>
          <w:szCs w:val="24"/>
          <w:lang w:val="fi-FI"/>
        </w:rPr>
      </w:pPr>
      <w:bookmarkStart w:id="1" w:name="_Hlk101867654"/>
      <w:r w:rsidRPr="008E6185">
        <w:rPr>
          <w:rFonts w:eastAsia="Calibri" w:cstheme="minorHAnsi"/>
          <w:color w:val="auto"/>
          <w:sz w:val="24"/>
          <w:szCs w:val="24"/>
          <w:lang w:val="fi-FI"/>
        </w:rPr>
        <w:t>Antamalla suostumukseni osallistua tähän tutkimukseen tutkittavana hyväksyn</w:t>
      </w:r>
      <w:r w:rsidR="00C52364" w:rsidRPr="008E6185">
        <w:rPr>
          <w:rFonts w:eastAsia="Calibri" w:cstheme="minorHAnsi"/>
          <w:color w:val="auto"/>
          <w:sz w:val="24"/>
          <w:szCs w:val="24"/>
          <w:lang w:val="fi-FI"/>
        </w:rPr>
        <w:t>,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  <w:bookmarkEnd w:id="1"/>
      <w:r w:rsidR="00C52364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että 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>minulta kerätään tieto</w:t>
      </w:r>
      <w:r w:rsidR="00660D13" w:rsidRPr="008E6185">
        <w:rPr>
          <w:rFonts w:eastAsia="Calibri" w:cstheme="minorHAnsi"/>
          <w:color w:val="auto"/>
          <w:sz w:val="24"/>
          <w:szCs w:val="24"/>
          <w:lang w:val="fi-FI"/>
        </w:rPr>
        <w:t>j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>a</w:t>
      </w:r>
      <w:r w:rsidR="00026065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ja aineisto</w:t>
      </w:r>
      <w:r w:rsidR="00660D13" w:rsidRPr="008E6185">
        <w:rPr>
          <w:rFonts w:eastAsia="Calibri" w:cstheme="minorHAnsi"/>
          <w:color w:val="auto"/>
          <w:sz w:val="24"/>
          <w:szCs w:val="24"/>
          <w:lang w:val="fi-FI"/>
        </w:rPr>
        <w:t>j</w:t>
      </w:r>
      <w:r w:rsidR="00026065" w:rsidRPr="008E6185">
        <w:rPr>
          <w:rFonts w:eastAsia="Calibri" w:cstheme="minorHAnsi"/>
          <w:color w:val="auto"/>
          <w:sz w:val="24"/>
          <w:szCs w:val="24"/>
          <w:lang w:val="fi-FI"/>
        </w:rPr>
        <w:t>a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tiedotteessa kuvattuun tutkimukseen</w:t>
      </w:r>
      <w:r w:rsidR="00660D13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. </w:t>
      </w:r>
    </w:p>
    <w:p w14:paraId="1D371D15" w14:textId="2E78E579" w:rsidR="00EA0B76" w:rsidRPr="008E6185" w:rsidRDefault="000B1CF5" w:rsidP="00444CFC">
      <w:pPr>
        <w:rPr>
          <w:rFonts w:eastAsia="Calibri" w:cstheme="minorHAnsi"/>
          <w:b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[</w:t>
      </w:r>
      <w:r w:rsidR="00A00590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Tarvittaessa tarkempi e</w:t>
      </w:r>
      <w:r w:rsidR="00EA0B76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rittely</w:t>
      </w:r>
      <w:r w:rsidR="00A00590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,</w:t>
      </w:r>
      <w:r w:rsidR="006574B9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 xml:space="preserve"> mihin tutkittava</w:t>
      </w:r>
      <w:r w:rsidR="00A00590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n</w:t>
      </w:r>
      <w:r w:rsidR="006574B9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 xml:space="preserve"> suostu</w:t>
      </w:r>
      <w:r w:rsidR="00A00590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musta pyydetään</w:t>
      </w:r>
      <w:r w:rsidR="00EA0B76"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:</w:t>
      </w:r>
      <w:r w:rsidRPr="008E6185">
        <w:rPr>
          <w:rFonts w:eastAsia="Calibri" w:cstheme="minorHAnsi"/>
          <w:b/>
          <w:color w:val="auto"/>
          <w:sz w:val="24"/>
          <w:szCs w:val="24"/>
          <w:highlight w:val="lightGray"/>
          <w:lang w:val="fi-FI"/>
        </w:rPr>
        <w:t>]</w:t>
      </w:r>
    </w:p>
    <w:p w14:paraId="3196C0F4" w14:textId="1B337C23" w:rsidR="006D7EB7" w:rsidRPr="008E6185" w:rsidRDefault="006847E9" w:rsidP="006D7EB7">
      <w:pPr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>A</w:t>
      </w:r>
      <w:r w:rsidR="006D7EB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ntamalla suostumukseni osallistua tähän tutkimukseen tutkittavana: </w:t>
      </w:r>
    </w:p>
    <w:p w14:paraId="1CE13BEA" w14:textId="77777777" w:rsidR="00D10E89" w:rsidRPr="008E6185" w:rsidRDefault="00D10E89" w:rsidP="00444CF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F8DC1F" w14:textId="0CC5565F" w:rsidR="00DB6AB5" w:rsidRPr="008E6185" w:rsidRDefault="00DB6AB5" w:rsidP="00DB6AB5">
      <w:pPr>
        <w:widowControl/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Tarvittaessa/poista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]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Suostun siihen, että minusta voidaan ottaa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valitse: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valokuvia/videota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tutkimustarkoitusta varten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, 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="00C52364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valitse: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mutta ne </w:t>
      </w:r>
      <w:proofErr w:type="gramStart"/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on</w:t>
      </w:r>
      <w:proofErr w:type="gramEnd"/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tutkimustuloksissa ja julkaisuissa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käsitelty niin, että minua ei voi niistä tunnistaa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/ niitä ei käytetä tutkimustuloksissa tai julkaisuissa.</w:t>
      </w:r>
      <w:r w:rsidR="008E6185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]</w:t>
      </w:r>
      <w:r w:rsidR="00C52364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</w:p>
    <w:p w14:paraId="56215DC3" w14:textId="77777777" w:rsidR="00DB6AB5" w:rsidRPr="008E6185" w:rsidRDefault="00DB6AB5" w:rsidP="00DB6AB5">
      <w:pPr>
        <w:widowControl/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Kyllä </w:t>
      </w:r>
      <w:r w:rsidRPr="008E6185">
        <w:rPr>
          <w:rFonts w:ascii="Segoe UI Symbol" w:eastAsia="Calibri" w:hAnsi="Segoe UI Symbol" w:cs="Segoe UI Symbol"/>
          <w:color w:val="auto"/>
          <w:sz w:val="24"/>
          <w:szCs w:val="24"/>
          <w:lang w:val="fi-FI"/>
        </w:rPr>
        <w:t>☐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ab/>
        <w:t xml:space="preserve">EI </w:t>
      </w:r>
      <w:r w:rsidRPr="008E6185">
        <w:rPr>
          <w:rFonts w:ascii="Segoe UI Symbol" w:eastAsia="Calibri" w:hAnsi="Segoe UI Symbol" w:cs="Segoe UI Symbol"/>
          <w:color w:val="auto"/>
          <w:sz w:val="24"/>
          <w:szCs w:val="24"/>
          <w:lang w:val="fi-FI"/>
        </w:rPr>
        <w:t>☐</w:t>
      </w:r>
    </w:p>
    <w:p w14:paraId="49025E08" w14:textId="17D0667F" w:rsidR="00D10E89" w:rsidRPr="008E6185" w:rsidRDefault="00D10E89" w:rsidP="00D10E8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E6185">
        <w:rPr>
          <w:rFonts w:asciiTheme="minorHAnsi" w:hAnsiTheme="minorHAnsi" w:cstheme="minorHAnsi"/>
          <w:sz w:val="24"/>
          <w:szCs w:val="24"/>
        </w:rPr>
        <w:tab/>
      </w:r>
    </w:p>
    <w:p w14:paraId="335B9DFA" w14:textId="198F7AAF" w:rsidR="00DB6AB5" w:rsidRPr="008E6185" w:rsidRDefault="00877595" w:rsidP="00DB6AB5">
      <w:pPr>
        <w:pStyle w:val="NoSpacing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lastRenderedPageBreak/>
        <w:t>[</w:t>
      </w:r>
      <w:r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>Tarvittaessa/poista</w:t>
      </w: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>]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  <w:r w:rsidR="00A00590" w:rsidRPr="008E6185">
        <w:rPr>
          <w:rFonts w:eastAsia="Calibri" w:cstheme="minorHAnsi"/>
          <w:color w:val="auto"/>
          <w:sz w:val="24"/>
          <w:szCs w:val="24"/>
          <w:lang w:val="fi-FI"/>
        </w:rPr>
        <w:t>Suostun siihen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, että </w:t>
      </w:r>
      <w:r w:rsidR="00A00590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[valitse: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nimeni</w:t>
      </w:r>
      <w:r w:rsidR="00B354EB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48028A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/</w:t>
      </w:r>
      <w:r w:rsidR="00B354EB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tunnisteelliset </w:t>
      </w:r>
      <w:r w:rsidR="00EF551A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valokuvani</w:t>
      </w:r>
      <w:r w:rsidR="00B354EB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48028A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/</w:t>
      </w:r>
      <w:r w:rsidR="00B354EB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tunnisteellista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video</w:t>
      </w:r>
      <w:r w:rsidR="00B354EB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ta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minusta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voidaan julkaista julkaisujen ja tutkimusaineistojen yhteydessä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(</w:t>
      </w:r>
      <w:r w:rsidR="009F1B6F" w:rsidRPr="008E6185">
        <w:rPr>
          <w:rFonts w:eastAsia="Calibri" w:cstheme="minorHAnsi"/>
          <w:b/>
          <w:bCs/>
          <w:color w:val="auto"/>
          <w:sz w:val="24"/>
          <w:szCs w:val="24"/>
          <w:highlight w:val="lightGray"/>
          <w:lang w:val="fi-FI"/>
        </w:rPr>
        <w:t>HUOM:</w:t>
      </w:r>
      <w:r w:rsidR="009F1B6F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Pr="008E6185">
        <w:rPr>
          <w:rFonts w:eastAsia="Calibri" w:cstheme="minorHAnsi"/>
          <w:b/>
          <w:bCs/>
          <w:color w:val="auto"/>
          <w:sz w:val="24"/>
          <w:szCs w:val="24"/>
          <w:highlight w:val="lightGray"/>
          <w:lang w:val="fi-FI"/>
        </w:rPr>
        <w:t>vain silloin, kun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on 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tieteellinen 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peruste esittää tutkimusaineisto tunnisteellisina; 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kun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esimerkiksi taite</w:t>
      </w:r>
      <w:r w:rsidR="00026065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i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lijaa haastatellaan hänen teoksistaan</w:t>
      </w:r>
      <w:r w:rsidR="0080316A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, tutkitaan julkisuudesta tunnettua urheilija</w:t>
      </w:r>
      <w:r w:rsidR="00F83B38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a</w:t>
      </w:r>
      <w:r w:rsidR="0080316A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tai </w:t>
      </w:r>
      <w:r w:rsidR="00DB6AB5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poliitikkoa</w:t>
      </w:r>
      <w:r w:rsidR="00C5236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jne.</w:t>
      </w:r>
      <w:r w:rsidR="00DB6AB5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). </w:t>
      </w:r>
    </w:p>
    <w:p w14:paraId="5CC85A42" w14:textId="75BB2297" w:rsidR="00DB6AB5" w:rsidRPr="008E6185" w:rsidRDefault="00DB6AB5" w:rsidP="00DB6AB5">
      <w:pPr>
        <w:widowControl/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Kyllä </w:t>
      </w:r>
      <w:sdt>
        <w:sdtPr>
          <w:rPr>
            <w:rFonts w:eastAsia="MS PGothic" w:cstheme="minorHAnsi"/>
            <w:color w:val="auto"/>
            <w:sz w:val="24"/>
            <w:szCs w:val="24"/>
            <w:lang w:val="fi-FI"/>
          </w:rPr>
          <w:id w:val="-26014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185">
            <w:rPr>
              <w:rFonts w:ascii="Segoe UI Symbol" w:eastAsia="MS PGothic" w:hAnsi="Segoe UI Symbol" w:cs="Segoe UI Symbol"/>
              <w:color w:val="auto"/>
              <w:sz w:val="24"/>
              <w:szCs w:val="24"/>
              <w:lang w:val="fi-FI"/>
            </w:rPr>
            <w:t>☐</w:t>
          </w:r>
        </w:sdtContent>
      </w:sdt>
      <w:r w:rsidRPr="008E6185">
        <w:rPr>
          <w:rFonts w:eastAsia="Calibri" w:cstheme="minorHAnsi"/>
          <w:color w:val="auto"/>
          <w:sz w:val="24"/>
          <w:szCs w:val="24"/>
          <w:lang w:val="fi-FI"/>
        </w:rPr>
        <w:tab/>
        <w:t xml:space="preserve">EI </w:t>
      </w:r>
      <w:sdt>
        <w:sdtPr>
          <w:rPr>
            <w:rFonts w:eastAsia="MS PGothic" w:cstheme="minorHAnsi"/>
            <w:color w:val="auto"/>
            <w:sz w:val="24"/>
            <w:szCs w:val="24"/>
            <w:lang w:val="fi-FI"/>
          </w:rPr>
          <w:id w:val="210499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185">
            <w:rPr>
              <w:rFonts w:ascii="Segoe UI Symbol" w:eastAsia="MS PGothic" w:hAnsi="Segoe UI Symbol" w:cs="Segoe UI Symbol"/>
              <w:color w:val="auto"/>
              <w:sz w:val="24"/>
              <w:szCs w:val="24"/>
              <w:lang w:val="fi-FI"/>
            </w:rPr>
            <w:t>☐</w:t>
          </w:r>
        </w:sdtContent>
      </w:sdt>
      <w:r w:rsidRPr="008E6185">
        <w:rPr>
          <w:rFonts w:eastAsia="Calibri" w:cstheme="minorHAnsi"/>
          <w:color w:val="auto"/>
          <w:sz w:val="24"/>
          <w:szCs w:val="24"/>
          <w:lang w:val="fi-FI"/>
        </w:rPr>
        <w:tab/>
      </w:r>
    </w:p>
    <w:p w14:paraId="5F024123" w14:textId="77777777" w:rsidR="00DB6AB5" w:rsidRPr="008E6185" w:rsidRDefault="00DB6AB5" w:rsidP="00DB6AB5">
      <w:pPr>
        <w:pStyle w:val="NoSpacing"/>
        <w:rPr>
          <w:rFonts w:eastAsia="Calibri" w:cstheme="minorHAnsi"/>
          <w:bCs/>
          <w:color w:val="auto"/>
          <w:sz w:val="24"/>
          <w:szCs w:val="24"/>
          <w:highlight w:val="yellow"/>
          <w:lang w:val="fi-FI"/>
        </w:rPr>
      </w:pPr>
    </w:p>
    <w:p w14:paraId="74C36651" w14:textId="0B589CCC" w:rsidR="006D7EB7" w:rsidRPr="008E6185" w:rsidRDefault="006D7EB7" w:rsidP="006D7EB7">
      <w:pPr>
        <w:pStyle w:val="NoSpacing"/>
        <w:rPr>
          <w:rFonts w:eastAsia="Calibri" w:cstheme="minorHAnsi"/>
          <w:bCs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>Tarvittaessa: muokkaa omaan tutkimusasetelmaan sopivaksi/poista</w:t>
      </w: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 xml:space="preserve">] </w:t>
      </w:r>
    </w:p>
    <w:p w14:paraId="1883E409" w14:textId="0A829406" w:rsidR="006D7EB7" w:rsidRPr="008E6185" w:rsidRDefault="006D7EB7" w:rsidP="006D7EB7">
      <w:pPr>
        <w:pStyle w:val="NoSpacing"/>
        <w:rPr>
          <w:rFonts w:eastAsia="Calibri" w:cstheme="minorHAnsi"/>
          <w:bCs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Cs/>
          <w:color w:val="auto"/>
          <w:sz w:val="24"/>
          <w:szCs w:val="24"/>
          <w:lang w:val="fi-FI"/>
        </w:rPr>
        <w:t xml:space="preserve">Suostun siihen, että </w:t>
      </w: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 xml:space="preserve">lisää, mihin </w:t>
      </w:r>
      <w:r w:rsidR="00E52457"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 xml:space="preserve">pyydetään </w:t>
      </w:r>
      <w:r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>suostu</w:t>
      </w:r>
      <w:r w:rsidR="00E52457"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>maan</w:t>
      </w:r>
      <w:r w:rsidRPr="008E6185">
        <w:rPr>
          <w:rFonts w:eastAsia="Calibri" w:cstheme="minorHAnsi"/>
          <w:bCs/>
          <w:color w:val="auto"/>
          <w:sz w:val="24"/>
          <w:szCs w:val="24"/>
          <w:lang w:val="fi-FI"/>
        </w:rPr>
        <w:t>]</w:t>
      </w:r>
    </w:p>
    <w:p w14:paraId="08A806B1" w14:textId="77777777" w:rsidR="006D7EB7" w:rsidRPr="008E6185" w:rsidRDefault="006D7EB7" w:rsidP="000B1CF5">
      <w:pPr>
        <w:widowControl/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Kyllä </w:t>
      </w:r>
      <w:sdt>
        <w:sdtPr>
          <w:rPr>
            <w:rFonts w:eastAsia="MS PGothic" w:cstheme="minorHAnsi"/>
            <w:color w:val="auto"/>
            <w:sz w:val="24"/>
            <w:szCs w:val="24"/>
            <w:lang w:val="fi-FI"/>
          </w:rPr>
          <w:id w:val="195482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185">
            <w:rPr>
              <w:rFonts w:ascii="Segoe UI Symbol" w:eastAsia="MS PGothic" w:hAnsi="Segoe UI Symbol" w:cs="Segoe UI Symbol"/>
              <w:color w:val="auto"/>
              <w:sz w:val="24"/>
              <w:szCs w:val="24"/>
              <w:lang w:val="fi-FI"/>
            </w:rPr>
            <w:t>☐</w:t>
          </w:r>
        </w:sdtContent>
      </w:sdt>
      <w:r w:rsidRPr="008E6185">
        <w:rPr>
          <w:rFonts w:eastAsia="Calibri" w:cstheme="minorHAnsi"/>
          <w:color w:val="auto"/>
          <w:sz w:val="24"/>
          <w:szCs w:val="24"/>
          <w:lang w:val="fi-FI"/>
        </w:rPr>
        <w:tab/>
        <w:t xml:space="preserve">Ei </w:t>
      </w:r>
      <w:sdt>
        <w:sdtPr>
          <w:rPr>
            <w:rFonts w:eastAsia="MS PGothic" w:cstheme="minorHAnsi"/>
            <w:color w:val="auto"/>
            <w:sz w:val="24"/>
            <w:szCs w:val="24"/>
            <w:lang w:val="fi-FI"/>
          </w:rPr>
          <w:id w:val="-6293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185">
            <w:rPr>
              <w:rFonts w:ascii="Segoe UI Symbol" w:eastAsia="MS PGothic" w:hAnsi="Segoe UI Symbol" w:cs="Segoe UI Symbol"/>
              <w:color w:val="auto"/>
              <w:sz w:val="24"/>
              <w:szCs w:val="24"/>
              <w:lang w:val="fi-FI"/>
            </w:rPr>
            <w:t>☐</w:t>
          </w:r>
        </w:sdtContent>
      </w:sdt>
    </w:p>
    <w:p w14:paraId="78DDD638" w14:textId="77777777" w:rsidR="00877595" w:rsidRPr="008E6185" w:rsidRDefault="00877595" w:rsidP="00877595">
      <w:pPr>
        <w:pStyle w:val="BodyText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p w14:paraId="41AA54BF" w14:textId="77777777" w:rsidR="008F669B" w:rsidRPr="008E6185" w:rsidRDefault="00877595" w:rsidP="00DB6AB5">
      <w:pPr>
        <w:pStyle w:val="NoSpacing"/>
        <w:rPr>
          <w:rFonts w:eastAsia="Calibri" w:cstheme="minorHAnsi"/>
          <w:bCs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bCs/>
          <w:i/>
          <w:iCs/>
          <w:color w:val="auto"/>
          <w:sz w:val="24"/>
          <w:szCs w:val="24"/>
          <w:highlight w:val="lightGray"/>
          <w:lang w:val="fi-FI"/>
        </w:rPr>
        <w:t>Tarvittaessa/poista</w:t>
      </w:r>
      <w:r w:rsidRPr="008E6185">
        <w:rPr>
          <w:rFonts w:eastAsia="Calibri" w:cstheme="minorHAnsi"/>
          <w:bCs/>
          <w:color w:val="auto"/>
          <w:sz w:val="24"/>
          <w:szCs w:val="24"/>
          <w:highlight w:val="lightGray"/>
          <w:lang w:val="fi-FI"/>
        </w:rPr>
        <w:t xml:space="preserve">] </w:t>
      </w:r>
    </w:p>
    <w:p w14:paraId="6CC3BC92" w14:textId="393F04DD" w:rsidR="00DB6AB5" w:rsidRPr="008E6185" w:rsidRDefault="001E743B" w:rsidP="00DB6AB5">
      <w:pPr>
        <w:pStyle w:val="NoSpacing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Cs/>
          <w:color w:val="auto"/>
          <w:sz w:val="24"/>
          <w:szCs w:val="24"/>
          <w:lang w:val="fi-FI"/>
        </w:rPr>
        <w:t>Vahvistan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>, että e</w:t>
      </w:r>
      <w:r w:rsidR="00877595" w:rsidRPr="008E6185">
        <w:rPr>
          <w:rFonts w:cstheme="minorHAnsi"/>
          <w:color w:val="auto"/>
          <w:sz w:val="24"/>
          <w:szCs w:val="24"/>
          <w:lang w:val="fi-FI"/>
        </w:rPr>
        <w:t xml:space="preserve">n osallistu </w:t>
      </w:r>
      <w:r w:rsidRPr="008E6185">
        <w:rPr>
          <w:rFonts w:cstheme="minorHAnsi"/>
          <w:color w:val="auto"/>
          <w:sz w:val="24"/>
          <w:szCs w:val="24"/>
          <w:lang w:val="fi-FI"/>
        </w:rPr>
        <w:t xml:space="preserve">kasvotusten tapahtuviin </w:t>
      </w:r>
      <w:r w:rsidR="00877595" w:rsidRPr="008E6185">
        <w:rPr>
          <w:rFonts w:cstheme="minorHAnsi"/>
          <w:color w:val="auto"/>
          <w:sz w:val="24"/>
          <w:szCs w:val="24"/>
          <w:lang w:val="fi-FI"/>
        </w:rPr>
        <w:t>mittauksiin</w:t>
      </w:r>
      <w:r w:rsidRPr="008E6185">
        <w:rPr>
          <w:rFonts w:cstheme="minorHAnsi"/>
          <w:color w:val="auto"/>
          <w:sz w:val="24"/>
          <w:szCs w:val="24"/>
          <w:lang w:val="fi-FI"/>
        </w:rPr>
        <w:t xml:space="preserve"> tai esimerkiksi haastatteluihin</w:t>
      </w:r>
      <w:r w:rsidR="00877595" w:rsidRPr="008E6185">
        <w:rPr>
          <w:rFonts w:cstheme="minorHAnsi"/>
          <w:color w:val="auto"/>
          <w:sz w:val="24"/>
          <w:szCs w:val="24"/>
          <w:lang w:val="fi-FI"/>
        </w:rPr>
        <w:t xml:space="preserve"> flunssaisena, kuumeisena, toipilaana tai muuten </w:t>
      </w:r>
      <w:r w:rsidR="00DB6AB5" w:rsidRPr="008E6185">
        <w:rPr>
          <w:rFonts w:eastAsia="Calibri" w:cstheme="minorHAnsi"/>
          <w:color w:val="auto"/>
          <w:sz w:val="24"/>
          <w:szCs w:val="24"/>
          <w:lang w:val="fi-FI"/>
        </w:rPr>
        <w:t>huonovointisena.</w:t>
      </w:r>
    </w:p>
    <w:p w14:paraId="16EF1223" w14:textId="48802D0E" w:rsidR="00877595" w:rsidRPr="008E6185" w:rsidRDefault="00DB6AB5" w:rsidP="00DB6AB5">
      <w:pPr>
        <w:pStyle w:val="BodyText"/>
        <w:rPr>
          <w:rFonts w:asciiTheme="minorHAnsi" w:eastAsia="Calibri" w:hAnsiTheme="minorHAnsi" w:cstheme="minorHAnsi"/>
          <w:sz w:val="24"/>
          <w:szCs w:val="24"/>
        </w:rPr>
      </w:pPr>
      <w:r w:rsidRPr="008E6185">
        <w:rPr>
          <w:rFonts w:asciiTheme="minorHAnsi" w:eastAsia="Times New Roman" w:hAnsiTheme="minorHAnsi" w:cstheme="minorHAnsi"/>
          <w:sz w:val="24"/>
          <w:szCs w:val="24"/>
        </w:rPr>
        <w:t xml:space="preserve">Kyllä </w:t>
      </w:r>
      <w:sdt>
        <w:sdtPr>
          <w:rPr>
            <w:rFonts w:asciiTheme="minorHAnsi" w:eastAsia="MS PGothic" w:hAnsiTheme="minorHAnsi" w:cstheme="minorHAnsi"/>
            <w:sz w:val="24"/>
            <w:szCs w:val="24"/>
          </w:rPr>
          <w:id w:val="-77331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6185">
            <w:rPr>
              <w:rFonts w:ascii="Segoe UI Symbol" w:eastAsia="MS PGothic" w:hAnsi="Segoe UI Symbol" w:cs="Segoe UI Symbol"/>
              <w:sz w:val="24"/>
              <w:szCs w:val="24"/>
            </w:rPr>
            <w:t>☐</w:t>
          </w:r>
        </w:sdtContent>
      </w:sdt>
      <w:r w:rsidRPr="008E6185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35C585AF" w14:textId="77777777" w:rsidR="00DB6AB5" w:rsidRPr="008E6185" w:rsidRDefault="00DB6AB5" w:rsidP="00DB6AB5">
      <w:pPr>
        <w:pStyle w:val="NoSpacing"/>
        <w:widowControl/>
        <w:autoSpaceDE/>
        <w:autoSpaceDN/>
        <w:adjustRightInd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</w:p>
    <w:p w14:paraId="37AAC16B" w14:textId="098F2B72" w:rsidR="00521297" w:rsidRPr="008E6185" w:rsidRDefault="00E52457" w:rsidP="00521297">
      <w:pPr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/>
          <w:bCs/>
          <w:color w:val="auto"/>
          <w:sz w:val="24"/>
          <w:szCs w:val="24"/>
          <w:lang w:val="fi-FI"/>
        </w:rPr>
        <w:t>Vahvistan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, että </w:t>
      </w:r>
      <w:r w:rsidR="0052129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olen saanut tiedotteen tutkittavalle sekä tietosuojailmoituksen, ja minulla on ollut mahdollisuus esittää tutkijoille tarkentavia kysymyksiä. Olen </w:t>
      </w:r>
      <w:r w:rsidR="0017673A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siten </w:t>
      </w:r>
      <w:r w:rsidR="00521297" w:rsidRPr="008E6185">
        <w:rPr>
          <w:rFonts w:eastAsia="Calibri" w:cstheme="minorHAnsi"/>
          <w:color w:val="auto"/>
          <w:sz w:val="24"/>
          <w:szCs w:val="24"/>
          <w:lang w:val="fi-FI"/>
        </w:rPr>
        <w:t>saanut riittävät tiedot tutkimuksen sisällöstä, sen kulusta ja mitä se minun osaltani tarkoittaa</w:t>
      </w:r>
      <w:r w:rsidR="008E6185">
        <w:rPr>
          <w:rFonts w:eastAsia="Calibri" w:cstheme="minorHAnsi"/>
          <w:color w:val="auto"/>
          <w:sz w:val="24"/>
          <w:szCs w:val="24"/>
          <w:lang w:val="fi-FI"/>
        </w:rPr>
        <w:t>,</w:t>
      </w:r>
      <w:r w:rsidR="0052129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s</w:t>
      </w:r>
      <w:r w:rsidR="006878B4" w:rsidRPr="008E6185">
        <w:rPr>
          <w:rFonts w:eastAsia="Calibri" w:cstheme="minorHAnsi"/>
          <w:color w:val="auto"/>
          <w:sz w:val="24"/>
          <w:szCs w:val="24"/>
          <w:lang w:val="fi-FI"/>
        </w:rPr>
        <w:t>amoin kuin</w:t>
      </w:r>
      <w:r w:rsidR="0052129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henkilötietojeni käsittelystä. Henkilötietojani käsitellään lain mukaisella yleisen edun perusteella. </w:t>
      </w:r>
    </w:p>
    <w:p w14:paraId="1B543002" w14:textId="751A8F70" w:rsidR="00ED571F" w:rsidRPr="008E6185" w:rsidRDefault="00ED571F" w:rsidP="00ED571F">
      <w:pPr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lang w:val="fi-FI"/>
        </w:rPr>
        <w:t>Minulla on ollut riittävästi aikaa harkita osallistumistani tutkimukseen</w:t>
      </w:r>
      <w:r w:rsidR="000E45BB" w:rsidRPr="008E6185">
        <w:rPr>
          <w:rFonts w:eastAsia="Calibri" w:cstheme="minorHAnsi"/>
          <w:color w:val="auto"/>
          <w:sz w:val="24"/>
          <w:szCs w:val="24"/>
          <w:lang w:val="fi-FI"/>
        </w:rPr>
        <w:t>. M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inua </w:t>
      </w:r>
      <w:r w:rsidR="000E45BB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ei 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>ole painostettu</w:t>
      </w:r>
      <w:r w:rsidR="0052129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tai houkuteltu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osallistumaan</w:t>
      </w:r>
      <w:r w:rsidR="000E45BB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tutkimukseen</w:t>
      </w:r>
      <w:r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. </w:t>
      </w:r>
    </w:p>
    <w:p w14:paraId="6F711F21" w14:textId="77777777" w:rsidR="00722547" w:rsidRPr="008E6185" w:rsidRDefault="00722547" w:rsidP="00DB6AB5">
      <w:pPr>
        <w:rPr>
          <w:rFonts w:eastAsia="Calibri" w:cstheme="minorHAnsi"/>
          <w:color w:val="auto"/>
          <w:sz w:val="24"/>
          <w:szCs w:val="24"/>
          <w:lang w:val="fi-FI"/>
        </w:rPr>
      </w:pPr>
    </w:p>
    <w:p w14:paraId="0201E729" w14:textId="5AB48CF6" w:rsidR="00F61374" w:rsidRPr="008E6185" w:rsidRDefault="00F61374" w:rsidP="00F61374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  <w:r w:rsidRPr="008E6185">
        <w:rPr>
          <w:rFonts w:asciiTheme="minorHAnsi" w:hAnsiTheme="minorHAnsi" w:cstheme="minorHAnsi"/>
          <w:bCs/>
          <w:i/>
          <w:iCs/>
          <w:sz w:val="24"/>
          <w:szCs w:val="24"/>
          <w:highlight w:val="lightGray"/>
        </w:rPr>
        <w:t>[Valitse soveltuva vaihtoehto</w:t>
      </w:r>
      <w:r w:rsidRPr="008E6185">
        <w:rPr>
          <w:rFonts w:asciiTheme="minorHAnsi" w:hAnsiTheme="minorHAnsi" w:cstheme="minorHAnsi"/>
          <w:bCs/>
          <w:sz w:val="24"/>
          <w:szCs w:val="24"/>
          <w:highlight w:val="lightGray"/>
        </w:rPr>
        <w:t xml:space="preserve">]: </w:t>
      </w:r>
    </w:p>
    <w:p w14:paraId="55CADA26" w14:textId="77777777" w:rsidR="00F61374" w:rsidRPr="008E6185" w:rsidRDefault="00F61374" w:rsidP="00F61374">
      <w:pPr>
        <w:widowControl/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</w:p>
    <w:p w14:paraId="7E1700AF" w14:textId="2BF4B1AA" w:rsidR="00F61374" w:rsidRPr="008E6185" w:rsidRDefault="00393E39" w:rsidP="006F011D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Paperinen suostumuslomake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]</w:t>
      </w:r>
      <w:r w:rsidR="0030259E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 </w:t>
      </w:r>
      <w:r w:rsidR="00F61374" w:rsidRPr="008E6185">
        <w:rPr>
          <w:rFonts w:eastAsia="Calibri" w:cstheme="minorHAnsi"/>
          <w:color w:val="auto"/>
          <w:sz w:val="24"/>
          <w:szCs w:val="24"/>
          <w:lang w:val="fi-FI"/>
        </w:rPr>
        <w:t>Tutkimukseen osallistuvan allekirjoitus, nimenselvennys ja päivämäärä</w:t>
      </w:r>
      <w:r w:rsidR="0030259E" w:rsidRPr="008E6185">
        <w:rPr>
          <w:rFonts w:eastAsia="Calibri" w:cstheme="minorHAnsi"/>
          <w:color w:val="auto"/>
          <w:sz w:val="24"/>
          <w:szCs w:val="24"/>
          <w:lang w:val="fi-FI"/>
        </w:rPr>
        <w:t>.</w:t>
      </w:r>
    </w:p>
    <w:p w14:paraId="53824876" w14:textId="4135F90D" w:rsidR="00F61374" w:rsidRPr="008E6185" w:rsidRDefault="00393E39" w:rsidP="006F011D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="00F61374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Sähköisen kyselyn ruutu</w:t>
      </w: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]</w:t>
      </w:r>
      <w:r w:rsidR="00F61374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  <w:r w:rsidR="00E52457" w:rsidRPr="008E6185">
        <w:rPr>
          <w:rFonts w:eastAsia="Calibri" w:cstheme="minorHAnsi"/>
          <w:color w:val="auto"/>
          <w:sz w:val="24"/>
          <w:szCs w:val="24"/>
          <w:lang w:val="fi-FI"/>
        </w:rPr>
        <w:t>K</w:t>
      </w:r>
      <w:r w:rsidR="00F61374" w:rsidRPr="008E6185">
        <w:rPr>
          <w:rFonts w:eastAsia="Calibri" w:cstheme="minorHAnsi"/>
          <w:color w:val="auto"/>
          <w:sz w:val="24"/>
          <w:szCs w:val="24"/>
          <w:lang w:val="fi-FI"/>
        </w:rPr>
        <w:t>likkaamalla tätä</w:t>
      </w:r>
      <w:r w:rsidR="00E52457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ruutua</w:t>
      </w:r>
      <w:r w:rsidR="006F011D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  <w:r w:rsidR="005D3CB6" w:rsidRPr="008E6185">
        <w:rPr>
          <w:rFonts w:eastAsia="Calibri" w:cstheme="minorHAnsi"/>
          <w:color w:val="auto"/>
          <w:sz w:val="24"/>
          <w:szCs w:val="24"/>
          <w:lang w:val="fi-FI"/>
        </w:rPr>
        <w:t>ilmaisen</w:t>
      </w:r>
      <w:r w:rsidR="00F61374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suostu</w:t>
      </w:r>
      <w:r w:rsidR="005D3CB6" w:rsidRPr="008E6185">
        <w:rPr>
          <w:rFonts w:eastAsia="Calibri" w:cstheme="minorHAnsi"/>
          <w:color w:val="auto"/>
          <w:sz w:val="24"/>
          <w:szCs w:val="24"/>
          <w:lang w:val="fi-FI"/>
        </w:rPr>
        <w:t>mukseni</w:t>
      </w:r>
      <w:r w:rsidR="00F61374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osallistua tutkimukseen</w:t>
      </w:r>
      <w:r w:rsidR="0030259E" w:rsidRPr="008E6185">
        <w:rPr>
          <w:rFonts w:eastAsia="Calibri" w:cstheme="minorHAnsi"/>
          <w:color w:val="auto"/>
          <w:sz w:val="24"/>
          <w:szCs w:val="24"/>
          <w:lang w:val="fi-FI"/>
        </w:rPr>
        <w:t xml:space="preserve"> </w:t>
      </w:r>
      <w:r w:rsidR="00C52364" w:rsidRPr="008E6185">
        <w:rPr>
          <w:rFonts w:eastAsia="Calibri" w:cstheme="minorHAnsi"/>
          <w:color w:val="auto"/>
          <w:sz w:val="24"/>
          <w:szCs w:val="24"/>
          <w:lang w:val="fi-FI"/>
        </w:rPr>
        <w:t>/</w:t>
      </w:r>
      <w:r w:rsidR="00E52457" w:rsidRPr="008E6185">
        <w:rPr>
          <w:rFonts w:cstheme="minorHAnsi"/>
          <w:sz w:val="24"/>
          <w:szCs w:val="24"/>
          <w:lang w:val="fi-FI"/>
        </w:rPr>
        <w:t xml:space="preserve"> </w:t>
      </w:r>
      <w:r w:rsidR="00E52457" w:rsidRPr="008E6185">
        <w:rPr>
          <w:rFonts w:eastAsia="Calibri" w:cstheme="minorHAnsi"/>
          <w:color w:val="auto"/>
          <w:sz w:val="24"/>
          <w:szCs w:val="24"/>
          <w:lang w:val="fi-FI"/>
        </w:rPr>
        <w:t>niihin osioihin, joihin olen merkinnyt ”kyllä”.</w:t>
      </w:r>
    </w:p>
    <w:p w14:paraId="4822BFB1" w14:textId="7BD8135D" w:rsidR="00F61374" w:rsidRPr="008E6185" w:rsidRDefault="00393E39" w:rsidP="006F011D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0"/>
        <w:outlineLvl w:val="9"/>
        <w:rPr>
          <w:rFonts w:eastAsia="Calibri" w:cstheme="minorHAnsi"/>
          <w:color w:val="auto"/>
          <w:sz w:val="24"/>
          <w:szCs w:val="24"/>
          <w:highlight w:val="lightGray"/>
          <w:lang w:val="fi-FI"/>
        </w:rPr>
      </w:pPr>
      <w:r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[</w:t>
      </w:r>
      <w:r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Suullinen suostumus</w:t>
      </w:r>
      <w:r w:rsidR="0030259E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:</w:t>
      </w:r>
      <w:r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 </w:t>
      </w:r>
      <w:r w:rsidR="0030259E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Tutkittava ilmaisee suullisesti </w:t>
      </w:r>
      <w:r w:rsidR="00F61374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suostumuksen</w:t>
      </w:r>
      <w:r w:rsidR="0030259E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. T</w:t>
      </w:r>
      <w:r w:rsidR="00F61374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utkija dokumentoi sen luotettavalla tavalla</w:t>
      </w:r>
      <w:r w:rsidR="00F83B38" w:rsidRPr="008E6185">
        <w:rPr>
          <w:rFonts w:cstheme="minorHAnsi"/>
          <w:i/>
          <w:iCs/>
          <w:color w:val="auto"/>
          <w:sz w:val="24"/>
          <w:szCs w:val="24"/>
          <w:highlight w:val="lightGray"/>
          <w:lang w:val="fi-FI"/>
        </w:rPr>
        <w:t xml:space="preserve"> esimerkiksi </w:t>
      </w:r>
      <w:r w:rsidR="00F83B38" w:rsidRPr="008E6185">
        <w:rPr>
          <w:rFonts w:eastAsia="Calibri" w:cstheme="minorHAnsi"/>
          <w:i/>
          <w:iCs/>
          <w:color w:val="auto"/>
          <w:sz w:val="24"/>
          <w:szCs w:val="24"/>
          <w:highlight w:val="lightGray"/>
          <w:lang w:val="fi-FI"/>
        </w:rPr>
        <w:t>videoimalla tai nauhoittamalla silloin, kun aineistoa kerätään ko. menetelmillä, tai merkitsemällä muistiin suostumuksen saamisen tapa ja ajankohta</w:t>
      </w:r>
      <w:r w:rsidR="0030259E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>]</w:t>
      </w:r>
      <w:r w:rsidR="00F61374" w:rsidRPr="008E6185">
        <w:rPr>
          <w:rFonts w:eastAsia="Calibri" w:cstheme="minorHAnsi"/>
          <w:color w:val="auto"/>
          <w:sz w:val="24"/>
          <w:szCs w:val="24"/>
          <w:highlight w:val="lightGray"/>
          <w:lang w:val="fi-FI"/>
        </w:rPr>
        <w:t xml:space="preserve">. </w:t>
      </w:r>
    </w:p>
    <w:p w14:paraId="108A8724" w14:textId="77777777" w:rsidR="00F61374" w:rsidRPr="008E6185" w:rsidRDefault="00F61374" w:rsidP="001867D1">
      <w:pPr>
        <w:rPr>
          <w:rFonts w:eastAsia="Calibri" w:cstheme="minorHAnsi"/>
          <w:color w:val="auto"/>
          <w:sz w:val="24"/>
          <w:szCs w:val="24"/>
          <w:lang w:val="fi-FI"/>
        </w:rPr>
      </w:pPr>
    </w:p>
    <w:p w14:paraId="778BC312" w14:textId="0DB5BFC4" w:rsidR="00877595" w:rsidRPr="008E6185" w:rsidRDefault="00877595" w:rsidP="001867D1">
      <w:pPr>
        <w:rPr>
          <w:rFonts w:eastAsia="Calibri" w:cstheme="minorHAnsi"/>
          <w:b/>
          <w:bCs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b/>
          <w:bCs/>
          <w:color w:val="auto"/>
          <w:sz w:val="24"/>
          <w:szCs w:val="24"/>
          <w:lang w:val="fi-FI"/>
        </w:rPr>
        <w:t>Yhteystiedot:</w:t>
      </w:r>
    </w:p>
    <w:p w14:paraId="4BC87D88" w14:textId="04E1ACBA" w:rsidR="00877595" w:rsidRPr="008E6185" w:rsidRDefault="00877595" w:rsidP="00AE660C">
      <w:pPr>
        <w:rPr>
          <w:rFonts w:eastAsia="Calibri" w:cstheme="minorHAnsi"/>
          <w:b/>
          <w:color w:val="auto"/>
          <w:sz w:val="24"/>
          <w:szCs w:val="24"/>
          <w:lang w:val="fi-FI"/>
        </w:rPr>
      </w:pPr>
      <w:r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>[Tutkijan</w:t>
      </w:r>
      <w:r w:rsidR="00F61374"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 xml:space="preserve"> tai yhteishenkilön</w:t>
      </w:r>
      <w:r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 xml:space="preserve"> </w:t>
      </w:r>
      <w:r w:rsidR="00F61374"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>yhteystiedot</w:t>
      </w:r>
      <w:r w:rsidRPr="008E6185">
        <w:rPr>
          <w:rFonts w:eastAsia="Calibri" w:cstheme="minorHAnsi"/>
          <w:i/>
          <w:color w:val="auto"/>
          <w:sz w:val="24"/>
          <w:szCs w:val="24"/>
          <w:highlight w:val="lightGray"/>
          <w:lang w:val="fi-FI"/>
        </w:rPr>
        <w:t>]</w:t>
      </w:r>
    </w:p>
    <w:p w14:paraId="6584B6C0" w14:textId="77777777" w:rsidR="00877595" w:rsidRPr="00937265" w:rsidRDefault="00877595" w:rsidP="00877595">
      <w:pPr>
        <w:jc w:val="center"/>
        <w:rPr>
          <w:color w:val="auto"/>
          <w:lang w:val="fi-FI" w:eastAsia="zh-CN"/>
        </w:rPr>
      </w:pPr>
    </w:p>
    <w:p w14:paraId="74A40AE9" w14:textId="77777777" w:rsidR="004F445A" w:rsidRPr="004F445A" w:rsidRDefault="004F445A" w:rsidP="004F445A">
      <w:pPr>
        <w:rPr>
          <w:lang w:val="fi-FI" w:eastAsia="zh-CN"/>
        </w:rPr>
      </w:pPr>
    </w:p>
    <w:p w14:paraId="54438B46" w14:textId="61F4E1A8" w:rsidR="002946B2" w:rsidRDefault="002946B2" w:rsidP="002946B2">
      <w:pPr>
        <w:rPr>
          <w:rFonts w:asciiTheme="majorHAnsi" w:hAnsiTheme="majorHAnsi"/>
          <w:sz w:val="22"/>
          <w:szCs w:val="22"/>
          <w:lang w:val="fi-FI" w:eastAsia="fi-FI"/>
        </w:rPr>
      </w:pPr>
    </w:p>
    <w:p w14:paraId="0A81D5DB" w14:textId="31F5F4A6" w:rsidR="00A609F6" w:rsidRDefault="00A609F6" w:rsidP="002946B2">
      <w:pPr>
        <w:rPr>
          <w:rFonts w:asciiTheme="majorHAnsi" w:hAnsiTheme="majorHAnsi"/>
          <w:sz w:val="22"/>
          <w:szCs w:val="22"/>
          <w:lang w:val="fi-FI" w:eastAsia="fi-FI"/>
        </w:rPr>
      </w:pPr>
    </w:p>
    <w:p w14:paraId="2500684B" w14:textId="77777777" w:rsidR="002A7F44" w:rsidRPr="005E02DE" w:rsidRDefault="002A7F44" w:rsidP="002946B2">
      <w:pPr>
        <w:pStyle w:val="Heading1"/>
      </w:pPr>
    </w:p>
    <w:sectPr w:rsidR="002A7F44" w:rsidRPr="005E02DE" w:rsidSect="002A7F44">
      <w:headerReference w:type="default" r:id="rId9"/>
      <w:footerReference w:type="first" r:id="rId10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B257" w14:textId="77777777" w:rsidR="00766441" w:rsidRDefault="00766441" w:rsidP="008E22AD">
      <w:r>
        <w:separator/>
      </w:r>
    </w:p>
  </w:endnote>
  <w:endnote w:type="continuationSeparator" w:id="0">
    <w:p w14:paraId="5C079A56" w14:textId="77777777" w:rsidR="00766441" w:rsidRDefault="00766441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6FE7" w14:textId="77777777" w:rsidR="00766441" w:rsidRDefault="00766441" w:rsidP="00701573">
    <w:pPr>
      <w:pStyle w:val="Footer"/>
    </w:pPr>
  </w:p>
  <w:p w14:paraId="7316C4C3" w14:textId="77777777" w:rsidR="00766441" w:rsidRDefault="00766441" w:rsidP="00602667">
    <w:pPr>
      <w:pStyle w:val="Footer"/>
    </w:pPr>
    <w:r>
      <w:tab/>
    </w:r>
    <w:r>
      <w:tab/>
    </w:r>
    <w:r w:rsidR="00602667">
      <w:t>Jyväskylän yliopiston ihmistieteiden eettinen toimikunta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E799" w14:textId="77777777" w:rsidR="00766441" w:rsidRDefault="00766441" w:rsidP="008E22AD">
      <w:r>
        <w:separator/>
      </w:r>
    </w:p>
  </w:footnote>
  <w:footnote w:type="continuationSeparator" w:id="0">
    <w:p w14:paraId="1754E314" w14:textId="77777777" w:rsidR="00766441" w:rsidRDefault="00766441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75AB" w14:textId="77777777" w:rsidR="00766441" w:rsidRDefault="00766441" w:rsidP="00BE295D">
    <w:pPr>
      <w:pStyle w:val="Header"/>
    </w:pPr>
  </w:p>
  <w:p w14:paraId="15B5DEDD" w14:textId="77777777" w:rsidR="00766441" w:rsidRDefault="00766441" w:rsidP="00BE295D">
    <w:pPr>
      <w:pStyle w:val="Header"/>
    </w:pPr>
  </w:p>
  <w:p w14:paraId="7D339188" w14:textId="77777777" w:rsidR="00766441" w:rsidRPr="00BE295D" w:rsidRDefault="004A2382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766441">
          <w:fldChar w:fldCharType="begin"/>
        </w:r>
        <w:r w:rsidR="00766441">
          <w:instrText xml:space="preserve"> PAGE   \* MERGEFORMAT </w:instrText>
        </w:r>
        <w:r w:rsidR="00766441">
          <w:fldChar w:fldCharType="separate"/>
        </w:r>
        <w:r w:rsidR="00263E16">
          <w:t>2</w:t>
        </w:r>
        <w:r w:rsidR="00766441">
          <w:fldChar w:fldCharType="end"/>
        </w:r>
      </w:sdtContent>
    </w:sdt>
    <w:r w:rsidR="00766441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766441" w:rsidRPr="00BE295D">
          <w:t>(</w:t>
        </w:r>
        <w:fldSimple w:instr=" NUMPAGES   \* MERGEFORMAT ">
          <w:r w:rsidR="00263E16">
            <w:t>2</w:t>
          </w:r>
        </w:fldSimple>
        <w:r w:rsidR="00766441" w:rsidRPr="00BE295D">
          <w:t>)</w:t>
        </w:r>
      </w:sdtContent>
    </w:sdt>
  </w:p>
  <w:p w14:paraId="3E631906" w14:textId="77777777" w:rsidR="00766441" w:rsidRDefault="0076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77C9A"/>
    <w:multiLevelType w:val="hybridMultilevel"/>
    <w:tmpl w:val="73980186"/>
    <w:lvl w:ilvl="0" w:tplc="FA1831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70970"/>
    <w:multiLevelType w:val="hybridMultilevel"/>
    <w:tmpl w:val="59846F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A1CCF"/>
    <w:multiLevelType w:val="hybridMultilevel"/>
    <w:tmpl w:val="C0A4EB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A31F4"/>
    <w:multiLevelType w:val="hybridMultilevel"/>
    <w:tmpl w:val="A044DE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6747"/>
    <w:multiLevelType w:val="hybridMultilevel"/>
    <w:tmpl w:val="A17200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706638238">
    <w:abstractNumId w:val="16"/>
  </w:num>
  <w:num w:numId="2" w16cid:durableId="142360208">
    <w:abstractNumId w:val="15"/>
  </w:num>
  <w:num w:numId="3" w16cid:durableId="1193222451">
    <w:abstractNumId w:val="9"/>
  </w:num>
  <w:num w:numId="4" w16cid:durableId="1775006441">
    <w:abstractNumId w:val="7"/>
  </w:num>
  <w:num w:numId="5" w16cid:durableId="2086681355">
    <w:abstractNumId w:val="6"/>
  </w:num>
  <w:num w:numId="6" w16cid:durableId="1683774754">
    <w:abstractNumId w:val="5"/>
  </w:num>
  <w:num w:numId="7" w16cid:durableId="1982152774">
    <w:abstractNumId w:val="4"/>
  </w:num>
  <w:num w:numId="8" w16cid:durableId="1994988762">
    <w:abstractNumId w:val="8"/>
  </w:num>
  <w:num w:numId="9" w16cid:durableId="2023782099">
    <w:abstractNumId w:val="3"/>
  </w:num>
  <w:num w:numId="10" w16cid:durableId="1511292335">
    <w:abstractNumId w:val="2"/>
  </w:num>
  <w:num w:numId="11" w16cid:durableId="209388246">
    <w:abstractNumId w:val="1"/>
  </w:num>
  <w:num w:numId="12" w16cid:durableId="298151779">
    <w:abstractNumId w:val="0"/>
  </w:num>
  <w:num w:numId="13" w16cid:durableId="665595271">
    <w:abstractNumId w:val="11"/>
  </w:num>
  <w:num w:numId="14" w16cid:durableId="1169714858">
    <w:abstractNumId w:val="10"/>
  </w:num>
  <w:num w:numId="15" w16cid:durableId="1679381085">
    <w:abstractNumId w:val="13"/>
  </w:num>
  <w:num w:numId="16" w16cid:durableId="1990093474">
    <w:abstractNumId w:val="12"/>
  </w:num>
  <w:num w:numId="17" w16cid:durableId="154685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B2"/>
    <w:rsid w:val="00006670"/>
    <w:rsid w:val="000144EA"/>
    <w:rsid w:val="00026065"/>
    <w:rsid w:val="00054517"/>
    <w:rsid w:val="000653A2"/>
    <w:rsid w:val="000751C8"/>
    <w:rsid w:val="0007546D"/>
    <w:rsid w:val="00082A18"/>
    <w:rsid w:val="000B1CF5"/>
    <w:rsid w:val="000C3AFF"/>
    <w:rsid w:val="000C4268"/>
    <w:rsid w:val="000E4264"/>
    <w:rsid w:val="000E45BB"/>
    <w:rsid w:val="000F5284"/>
    <w:rsid w:val="001065C3"/>
    <w:rsid w:val="0015417E"/>
    <w:rsid w:val="00157A56"/>
    <w:rsid w:val="0017673A"/>
    <w:rsid w:val="00186745"/>
    <w:rsid w:val="001867D1"/>
    <w:rsid w:val="001D0551"/>
    <w:rsid w:val="001E743B"/>
    <w:rsid w:val="002134DF"/>
    <w:rsid w:val="00263E16"/>
    <w:rsid w:val="0029115C"/>
    <w:rsid w:val="002946B2"/>
    <w:rsid w:val="002A7F44"/>
    <w:rsid w:val="0030259E"/>
    <w:rsid w:val="00320538"/>
    <w:rsid w:val="003419AC"/>
    <w:rsid w:val="00357804"/>
    <w:rsid w:val="00367F0C"/>
    <w:rsid w:val="00392CE4"/>
    <w:rsid w:val="00393E39"/>
    <w:rsid w:val="00395135"/>
    <w:rsid w:val="003A27E9"/>
    <w:rsid w:val="003A2A42"/>
    <w:rsid w:val="003A6429"/>
    <w:rsid w:val="003A7B56"/>
    <w:rsid w:val="003C3623"/>
    <w:rsid w:val="00405466"/>
    <w:rsid w:val="00444CFC"/>
    <w:rsid w:val="00462A82"/>
    <w:rsid w:val="004705E7"/>
    <w:rsid w:val="004753F1"/>
    <w:rsid w:val="00476BC5"/>
    <w:rsid w:val="0048028A"/>
    <w:rsid w:val="004A00E3"/>
    <w:rsid w:val="004A276C"/>
    <w:rsid w:val="004B71E0"/>
    <w:rsid w:val="004B73D4"/>
    <w:rsid w:val="004E4A24"/>
    <w:rsid w:val="004F445A"/>
    <w:rsid w:val="005112B7"/>
    <w:rsid w:val="00514A63"/>
    <w:rsid w:val="00515485"/>
    <w:rsid w:val="00521297"/>
    <w:rsid w:val="00524626"/>
    <w:rsid w:val="00535B6B"/>
    <w:rsid w:val="005377CD"/>
    <w:rsid w:val="00564B95"/>
    <w:rsid w:val="005676E9"/>
    <w:rsid w:val="00581B0C"/>
    <w:rsid w:val="00596FD5"/>
    <w:rsid w:val="005D3CB6"/>
    <w:rsid w:val="005E02DE"/>
    <w:rsid w:val="00602667"/>
    <w:rsid w:val="006574B9"/>
    <w:rsid w:val="0066066E"/>
    <w:rsid w:val="00660D13"/>
    <w:rsid w:val="006747CE"/>
    <w:rsid w:val="006749BF"/>
    <w:rsid w:val="00674A82"/>
    <w:rsid w:val="006847E9"/>
    <w:rsid w:val="006878B4"/>
    <w:rsid w:val="006A26F6"/>
    <w:rsid w:val="006C40E2"/>
    <w:rsid w:val="006C4E70"/>
    <w:rsid w:val="006D7EB7"/>
    <w:rsid w:val="006F011D"/>
    <w:rsid w:val="00701573"/>
    <w:rsid w:val="00722547"/>
    <w:rsid w:val="00766441"/>
    <w:rsid w:val="007756FA"/>
    <w:rsid w:val="00775F70"/>
    <w:rsid w:val="00787193"/>
    <w:rsid w:val="007909F1"/>
    <w:rsid w:val="007B099D"/>
    <w:rsid w:val="007D3F37"/>
    <w:rsid w:val="007F6158"/>
    <w:rsid w:val="0080316A"/>
    <w:rsid w:val="00825AEB"/>
    <w:rsid w:val="00877595"/>
    <w:rsid w:val="00877CD0"/>
    <w:rsid w:val="00880001"/>
    <w:rsid w:val="00886E96"/>
    <w:rsid w:val="00887E96"/>
    <w:rsid w:val="008E22AD"/>
    <w:rsid w:val="008E6185"/>
    <w:rsid w:val="008E7F5C"/>
    <w:rsid w:val="008F669B"/>
    <w:rsid w:val="00925F08"/>
    <w:rsid w:val="00937265"/>
    <w:rsid w:val="0096127E"/>
    <w:rsid w:val="00964E8B"/>
    <w:rsid w:val="009C79C4"/>
    <w:rsid w:val="009D45D3"/>
    <w:rsid w:val="009F1B6F"/>
    <w:rsid w:val="00A00590"/>
    <w:rsid w:val="00A429D0"/>
    <w:rsid w:val="00A609F6"/>
    <w:rsid w:val="00A804B8"/>
    <w:rsid w:val="00A93102"/>
    <w:rsid w:val="00AA54C2"/>
    <w:rsid w:val="00AA7885"/>
    <w:rsid w:val="00AC2FE4"/>
    <w:rsid w:val="00AE660C"/>
    <w:rsid w:val="00B22CAF"/>
    <w:rsid w:val="00B354EB"/>
    <w:rsid w:val="00B54C26"/>
    <w:rsid w:val="00B83438"/>
    <w:rsid w:val="00B865A4"/>
    <w:rsid w:val="00BD0888"/>
    <w:rsid w:val="00BD6809"/>
    <w:rsid w:val="00BE295D"/>
    <w:rsid w:val="00BE637F"/>
    <w:rsid w:val="00BF1AD4"/>
    <w:rsid w:val="00C27D60"/>
    <w:rsid w:val="00C52364"/>
    <w:rsid w:val="00C55C36"/>
    <w:rsid w:val="00C60A88"/>
    <w:rsid w:val="00C8120E"/>
    <w:rsid w:val="00C817F3"/>
    <w:rsid w:val="00CA29E0"/>
    <w:rsid w:val="00CC141D"/>
    <w:rsid w:val="00CD302B"/>
    <w:rsid w:val="00CE428A"/>
    <w:rsid w:val="00D10E89"/>
    <w:rsid w:val="00D1365F"/>
    <w:rsid w:val="00D17ACA"/>
    <w:rsid w:val="00D4448B"/>
    <w:rsid w:val="00D845F7"/>
    <w:rsid w:val="00DB40F5"/>
    <w:rsid w:val="00DB6AB5"/>
    <w:rsid w:val="00DF62ED"/>
    <w:rsid w:val="00E37BA2"/>
    <w:rsid w:val="00E52457"/>
    <w:rsid w:val="00E60660"/>
    <w:rsid w:val="00E65C4F"/>
    <w:rsid w:val="00E67C47"/>
    <w:rsid w:val="00E84ABC"/>
    <w:rsid w:val="00E972DC"/>
    <w:rsid w:val="00EA0B76"/>
    <w:rsid w:val="00EC4C97"/>
    <w:rsid w:val="00EC4D5C"/>
    <w:rsid w:val="00ED571F"/>
    <w:rsid w:val="00EE0FC4"/>
    <w:rsid w:val="00EF551A"/>
    <w:rsid w:val="00F22292"/>
    <w:rsid w:val="00F26666"/>
    <w:rsid w:val="00F3432F"/>
    <w:rsid w:val="00F61027"/>
    <w:rsid w:val="00F61374"/>
    <w:rsid w:val="00F83B38"/>
    <w:rsid w:val="00F87EFE"/>
    <w:rsid w:val="00F945B3"/>
    <w:rsid w:val="00F959D8"/>
    <w:rsid w:val="00F97260"/>
    <w:rsid w:val="00F97978"/>
    <w:rsid w:val="00FF41AB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50D6B57"/>
  <w15:docId w15:val="{BBE4D75A-AD05-4AF8-AE34-0C488FBF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6D7EB7"/>
    <w:pPr>
      <w:widowControl w:val="0"/>
      <w:autoSpaceDE w:val="0"/>
      <w:autoSpaceDN w:val="0"/>
      <w:adjustRightInd w:val="0"/>
      <w:spacing w:after="200"/>
      <w:outlineLvl w:val="2"/>
    </w:pPr>
    <w:rPr>
      <w:rFonts w:asciiTheme="minorHAnsi" w:eastAsiaTheme="minorEastAsia" w:hAnsiTheme="minorHAnsi" w:cs="Trebuchet MS"/>
      <w:color w:val="1F497D" w:themeColor="text2"/>
      <w:lang w:val="en-US" w:eastAsia="en-US"/>
    </w:rPr>
  </w:style>
  <w:style w:type="paragraph" w:styleId="Heading1">
    <w:name w:val="heading 1"/>
    <w:aliases w:val="Pääotsikko"/>
    <w:next w:val="Normal"/>
    <w:link w:val="Heading1Char"/>
    <w:uiPriority w:val="9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uiPriority w:val="9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946B2"/>
    <w:pPr>
      <w:widowControl/>
      <w:autoSpaceDE/>
      <w:autoSpaceDN/>
      <w:adjustRightInd/>
      <w:spacing w:after="0"/>
      <w:outlineLvl w:val="9"/>
    </w:pPr>
    <w:rPr>
      <w:rFonts w:ascii="Cambria" w:eastAsia="Cambria" w:hAnsi="Cambria" w:cs="Times New Roman"/>
      <w:color w:val="auto"/>
      <w:sz w:val="22"/>
      <w:szCs w:val="22"/>
      <w:lang w:val="fi-FI"/>
    </w:rPr>
  </w:style>
  <w:style w:type="character" w:customStyle="1" w:styleId="BodyTextChar">
    <w:name w:val="Body Text Char"/>
    <w:basedOn w:val="DefaultParagraphFont"/>
    <w:link w:val="BodyText"/>
    <w:rsid w:val="002946B2"/>
    <w:rPr>
      <w:rFonts w:ascii="Cambria" w:eastAsia="Cambria" w:hAnsi="Cambria"/>
      <w:sz w:val="22"/>
      <w:szCs w:val="22"/>
      <w:lang w:eastAsia="en-US"/>
    </w:rPr>
  </w:style>
  <w:style w:type="table" w:styleId="TableGrid">
    <w:name w:val="Table Grid"/>
    <w:basedOn w:val="TableNormal"/>
    <w:rsid w:val="004F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12B7"/>
    <w:pPr>
      <w:widowControl/>
      <w:autoSpaceDE/>
      <w:autoSpaceDN/>
      <w:adjustRightInd/>
      <w:spacing w:after="0"/>
      <w:jc w:val="center"/>
      <w:outlineLvl w:val="9"/>
    </w:pPr>
    <w:rPr>
      <w:rFonts w:ascii="Arial" w:eastAsia="Arial" w:hAnsi="Arial" w:cs="Arial"/>
      <w:b/>
      <w:color w:val="auto"/>
      <w:sz w:val="28"/>
      <w:szCs w:val="28"/>
      <w:lang w:val="fi-FI" w:eastAsia="fi-FI"/>
    </w:rPr>
  </w:style>
  <w:style w:type="character" w:customStyle="1" w:styleId="TitleChar">
    <w:name w:val="Title Char"/>
    <w:basedOn w:val="DefaultParagraphFont"/>
    <w:link w:val="Title"/>
    <w:rsid w:val="005112B7"/>
    <w:rPr>
      <w:rFonts w:ascii="Arial" w:eastAsia="Arial" w:hAnsi="Arial" w:cs="Arial"/>
      <w:b/>
      <w:sz w:val="28"/>
      <w:szCs w:val="28"/>
      <w:lang w:eastAsia="fi-FI"/>
    </w:rPr>
  </w:style>
  <w:style w:type="paragraph" w:styleId="NoSpacing">
    <w:name w:val="No Spacing"/>
    <w:uiPriority w:val="1"/>
    <w:rsid w:val="00DB6AB5"/>
    <w:pPr>
      <w:widowControl w:val="0"/>
      <w:autoSpaceDE w:val="0"/>
      <w:autoSpaceDN w:val="0"/>
      <w:adjustRightInd w:val="0"/>
      <w:outlineLvl w:val="2"/>
    </w:pPr>
    <w:rPr>
      <w:rFonts w:asciiTheme="minorHAnsi" w:eastAsiaTheme="minorEastAsia" w:hAnsiTheme="minorHAnsi" w:cs="Trebuchet MS"/>
      <w:color w:val="1F497D" w:themeColor="text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1D84-8B90-490C-8402-9C1963F4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1</TotalTime>
  <Pages>2</Pages>
  <Words>459</Words>
  <Characters>3877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Oikari, Raija</cp:lastModifiedBy>
  <cp:revision>2</cp:revision>
  <cp:lastPrinted>2023-04-11T10:51:00Z</cp:lastPrinted>
  <dcterms:created xsi:type="dcterms:W3CDTF">2025-03-04T06:43:00Z</dcterms:created>
  <dcterms:modified xsi:type="dcterms:W3CDTF">2025-03-04T06:43:00Z</dcterms:modified>
</cp:coreProperties>
</file>