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9624" w14:textId="1D9BFD4A" w:rsidR="00B028A5" w:rsidRPr="00904BC3" w:rsidRDefault="00B028A5" w:rsidP="00904BC3">
      <w:pPr>
        <w:pStyle w:val="Heading1"/>
      </w:pPr>
      <w:r w:rsidRPr="00904BC3">
        <w:t>Koulutettavan nimi ja työtehtävät</w:t>
      </w:r>
    </w:p>
    <w:p w14:paraId="7F549ABF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699AD9C" w14:textId="5A441F93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t>Nimi:</w:t>
      </w:r>
    </w:p>
    <w:p w14:paraId="4B7A89F6" w14:textId="77777777" w:rsid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027C3C4C" w14:textId="229F11CC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t xml:space="preserve">Opiskelijanumero: </w:t>
      </w:r>
    </w:p>
    <w:p w14:paraId="16AA6987" w14:textId="77777777" w:rsid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39AD3F98" w14:textId="28BA85C4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t xml:space="preserve">Työtehtävät: </w:t>
      </w:r>
    </w:p>
    <w:p w14:paraId="52AF436D" w14:textId="77777777" w:rsidR="00F82BF5" w:rsidRDefault="00F82BF5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75180C43" w14:textId="08AEB1BD" w:rsidR="005F6EA4" w:rsidRPr="005F6EA4" w:rsidRDefault="00F82BF5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(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>Listaa tähän kliinisen koulutuksen aikaiset</w:t>
      </w:r>
      <w:r w:rsidR="00A82098">
        <w:rPr>
          <w:rFonts w:eastAsia="Times New Roman" w:cs="Arial"/>
          <w:color w:val="000000"/>
          <w:szCs w:val="24"/>
          <w:lang w:eastAsia="fi-FI"/>
        </w:rPr>
        <w:t xml:space="preserve"> työsuhteet ja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 xml:space="preserve"> tehtävänimikkeet aikajärjestyksessä. Listaa myös mahdolliset työsuhteen keskeytykset.</w:t>
      </w:r>
      <w:r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 xml:space="preserve">Esim. </w:t>
      </w:r>
      <w:r w:rsidR="005F6EA4" w:rsidRPr="00F82BF5">
        <w:rPr>
          <w:rFonts w:eastAsia="Times New Roman" w:cs="Arial"/>
          <w:i/>
          <w:color w:val="000000"/>
          <w:szCs w:val="24"/>
          <w:lang w:eastAsia="fi-FI"/>
        </w:rPr>
        <w:t>Lapin hyvinvointialue, LKS Patologia, Sairaalasolubiolog</w:t>
      </w:r>
      <w:r w:rsidRPr="00F82BF5">
        <w:rPr>
          <w:rFonts w:eastAsia="Times New Roman" w:cs="Arial"/>
          <w:i/>
          <w:color w:val="000000"/>
          <w:szCs w:val="24"/>
          <w:lang w:eastAsia="fi-FI"/>
        </w:rPr>
        <w:t>i</w:t>
      </w:r>
      <w:r w:rsidR="005F6EA4" w:rsidRPr="00F82BF5">
        <w:rPr>
          <w:rFonts w:eastAsia="Times New Roman" w:cs="Arial"/>
          <w:i/>
          <w:color w:val="000000"/>
          <w:szCs w:val="24"/>
          <w:lang w:eastAsia="fi-FI"/>
        </w:rPr>
        <w:t xml:space="preserve"> (pätevöityvä)</w:t>
      </w:r>
      <w:r w:rsidR="00A20AA2">
        <w:rPr>
          <w:rFonts w:eastAsia="Times New Roman" w:cs="Arial"/>
          <w:i/>
          <w:color w:val="000000"/>
          <w:szCs w:val="24"/>
          <w:lang w:eastAsia="fi-FI"/>
        </w:rPr>
        <w:t>,</w:t>
      </w:r>
      <w:r w:rsidR="005F6EA4" w:rsidRPr="00F82BF5">
        <w:rPr>
          <w:rFonts w:eastAsia="Times New Roman" w:cs="Arial"/>
          <w:i/>
          <w:color w:val="000000"/>
          <w:szCs w:val="24"/>
          <w:lang w:eastAsia="fi-FI"/>
        </w:rPr>
        <w:t xml:space="preserve"> 1.1.2025 – 31.12.2027</w:t>
      </w:r>
      <w:r>
        <w:rPr>
          <w:rFonts w:eastAsia="Times New Roman" w:cs="Arial"/>
          <w:color w:val="000000"/>
          <w:szCs w:val="24"/>
          <w:lang w:eastAsia="fi-FI"/>
        </w:rPr>
        <w:t>)</w:t>
      </w:r>
    </w:p>
    <w:p w14:paraId="7BBEC264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6034678B" w14:textId="4C693113" w:rsidR="00B028A5" w:rsidRPr="005F6EA4" w:rsidRDefault="00B028A5" w:rsidP="005F6EA4">
      <w:pPr>
        <w:pStyle w:val="Heading1"/>
      </w:pPr>
      <w:r w:rsidRPr="005F6EA4">
        <w:t>Kliinisen koulutuksen ohjausryhmä ja sen kokoukset</w:t>
      </w:r>
    </w:p>
    <w:p w14:paraId="3CB8BF49" w14:textId="77777777" w:rsidR="00A20AA2" w:rsidRDefault="00A20AA2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55752B04" w14:textId="168F1F80" w:rsidR="00B028A5" w:rsidRPr="00A20AA2" w:rsidRDefault="00A20AA2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A20AA2">
        <w:rPr>
          <w:rFonts w:eastAsia="Times New Roman" w:cs="Arial"/>
          <w:b/>
          <w:color w:val="000000"/>
          <w:szCs w:val="24"/>
          <w:lang w:eastAsia="fi-FI"/>
        </w:rPr>
        <w:t>Ohjausryhmän jäsenet:</w:t>
      </w:r>
    </w:p>
    <w:p w14:paraId="0BB82C06" w14:textId="337D9056" w:rsidR="00A20AA2" w:rsidRDefault="00A20AA2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731708E2" w14:textId="2E8E892C" w:rsidR="00A20AA2" w:rsidRPr="00A20AA2" w:rsidRDefault="00A20AA2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A20AA2">
        <w:rPr>
          <w:rFonts w:eastAsia="Times New Roman" w:cs="Arial"/>
          <w:b/>
          <w:color w:val="000000"/>
          <w:szCs w:val="24"/>
          <w:lang w:eastAsia="fi-FI"/>
        </w:rPr>
        <w:t>Ohjausryhmän kokoukset:</w:t>
      </w:r>
    </w:p>
    <w:p w14:paraId="2D3116AE" w14:textId="4F3FE5CE" w:rsidR="00A20AA2" w:rsidRDefault="00A20AA2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615FEC72" w14:textId="512947BD" w:rsidR="00A20AA2" w:rsidRPr="005F6EA4" w:rsidRDefault="00A20AA2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(Listaa tähän kliinisen koulutuksen ohjausryhmän kokoukset. Kirjaa </w:t>
      </w:r>
      <w:r w:rsidR="00A82098">
        <w:rPr>
          <w:rFonts w:eastAsia="Times New Roman" w:cs="Arial"/>
          <w:color w:val="000000"/>
          <w:szCs w:val="24"/>
          <w:lang w:eastAsia="fi-FI"/>
        </w:rPr>
        <w:t>päivämäärä, läsnäolija</w:t>
      </w:r>
      <w:r>
        <w:rPr>
          <w:rFonts w:eastAsia="Times New Roman" w:cs="Arial"/>
          <w:color w:val="000000"/>
          <w:szCs w:val="24"/>
          <w:lang w:eastAsia="fi-FI"/>
        </w:rPr>
        <w:t xml:space="preserve"> ja </w:t>
      </w:r>
      <w:r w:rsidR="00A82098">
        <w:rPr>
          <w:rFonts w:eastAsia="Times New Roman" w:cs="Arial"/>
          <w:color w:val="000000"/>
          <w:szCs w:val="24"/>
          <w:lang w:eastAsia="fi-FI"/>
        </w:rPr>
        <w:t xml:space="preserve">tärkeimmät </w:t>
      </w:r>
      <w:r>
        <w:rPr>
          <w:rFonts w:eastAsia="Times New Roman" w:cs="Arial"/>
          <w:color w:val="000000"/>
          <w:szCs w:val="24"/>
          <w:lang w:eastAsia="fi-FI"/>
        </w:rPr>
        <w:t>käsitellyt asiat.)</w:t>
      </w:r>
    </w:p>
    <w:p w14:paraId="0B002B66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08D8D99" w14:textId="58E4C207" w:rsidR="00B028A5" w:rsidRPr="005F6EA4" w:rsidRDefault="00E668F9" w:rsidP="005F6EA4">
      <w:pPr>
        <w:pStyle w:val="Heading1"/>
      </w:pPr>
      <w:r>
        <w:t>K</w:t>
      </w:r>
      <w:r w:rsidR="00B028A5" w:rsidRPr="005F6EA4">
        <w:t>liini</w:t>
      </w:r>
      <w:r>
        <w:t>nen koulutus osa-alueittain</w:t>
      </w:r>
    </w:p>
    <w:p w14:paraId="43A61080" w14:textId="77777777" w:rsidR="00A82098" w:rsidRDefault="00A82098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717DDA21" w14:textId="7078C403" w:rsidR="00B028A5" w:rsidRPr="005F6EA4" w:rsidRDefault="00E668F9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Sairaalasolubiologin k</w:t>
      </w:r>
      <w:r w:rsidR="00A52CD2">
        <w:rPr>
          <w:rFonts w:eastAsia="Times New Roman" w:cs="Arial"/>
          <w:color w:val="000000"/>
          <w:szCs w:val="24"/>
          <w:lang w:eastAsia="fi-FI"/>
        </w:rPr>
        <w:t xml:space="preserve">liininen koulutus rakentuu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15</w:t>
      </w:r>
      <w:r w:rsidR="00A52CD2">
        <w:rPr>
          <w:rFonts w:eastAsia="Times New Roman" w:cs="Arial"/>
          <w:color w:val="000000"/>
          <w:szCs w:val="24"/>
          <w:lang w:eastAsia="fi-FI"/>
        </w:rPr>
        <w:t xml:space="preserve"> eri osa-alueesta. P</w:t>
      </w:r>
      <w:r w:rsidR="00FE2C22">
        <w:rPr>
          <w:rFonts w:eastAsia="Times New Roman" w:cs="Arial"/>
          <w:color w:val="000000"/>
          <w:szCs w:val="24"/>
          <w:lang w:eastAsia="fi-FI"/>
        </w:rPr>
        <w:t>ätevöityvän tulee hallita</w:t>
      </w:r>
      <w:r w:rsidR="00A52CD2"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FE2C22">
        <w:rPr>
          <w:rFonts w:eastAsia="Times New Roman" w:cs="Arial"/>
          <w:color w:val="000000"/>
          <w:szCs w:val="24"/>
          <w:lang w:eastAsia="fi-FI"/>
        </w:rPr>
        <w:t xml:space="preserve">kaikki osa-alueet eri asiakokonaisuuksineen, jotta kliininen koulutus voidaan hyväksyä osaksi opintosuoritusta. Liitteessä 1 on kuvattu kliinisen koulutuksen 15 osa-aluetta sekä niihin sisältyvät asiakokonaisuudet </w:t>
      </w:r>
      <w:r>
        <w:rPr>
          <w:rFonts w:eastAsia="Times New Roman" w:cs="Arial"/>
          <w:color w:val="000000"/>
          <w:szCs w:val="24"/>
          <w:lang w:eastAsia="fi-FI"/>
        </w:rPr>
        <w:t>(Liite 1).</w:t>
      </w:r>
    </w:p>
    <w:p w14:paraId="51AA65F7" w14:textId="39A7A7D0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1169F35" w14:textId="61AC2DEF" w:rsidR="00B028A5" w:rsidRPr="005F6EA4" w:rsidRDefault="00B028A5" w:rsidP="005F6EA4">
      <w:pPr>
        <w:shd w:val="clear" w:color="auto" w:fill="FFFFFF"/>
        <w:spacing w:after="24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Vaadittava osaaminen kunkin osa-alueen kohdalla</w:t>
      </w:r>
      <w:r w:rsidR="00FE2C22">
        <w:rPr>
          <w:rFonts w:eastAsia="Times New Roman" w:cs="Arial"/>
          <w:color w:val="000000"/>
          <w:szCs w:val="24"/>
          <w:lang w:eastAsia="fi-FI"/>
        </w:rPr>
        <w:t xml:space="preserve"> on</w:t>
      </w:r>
      <w:r w:rsidRPr="005F6EA4">
        <w:rPr>
          <w:rFonts w:eastAsia="Times New Roman" w:cs="Arial"/>
          <w:color w:val="000000"/>
          <w:szCs w:val="24"/>
          <w:lang w:eastAsia="fi-FI"/>
        </w:rPr>
        <w:t>:</w:t>
      </w:r>
    </w:p>
    <w:p w14:paraId="2BE66C01" w14:textId="4B0A190D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tuntee ty</w:t>
      </w:r>
      <w:r>
        <w:rPr>
          <w:rFonts w:eastAsia="Times New Roman" w:cs="Arial"/>
          <w:color w:val="000000"/>
          <w:szCs w:val="24"/>
          <w:lang w:eastAsia="fi-FI"/>
        </w:rPr>
        <w:t>öpisteen/osa-alueen toiminnan ja hallitsee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siihen liittyvän teoriatiedon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41CA1B3C" w14:textId="12469AC1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pystyy organisoimaan </w:t>
      </w:r>
      <w:r>
        <w:rPr>
          <w:rFonts w:eastAsia="Times New Roman" w:cs="Arial"/>
          <w:color w:val="000000"/>
          <w:szCs w:val="24"/>
          <w:lang w:eastAsia="fi-FI"/>
        </w:rPr>
        <w:t>työpisteen tehtäviä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ja kehittämään </w:t>
      </w:r>
      <w:r>
        <w:rPr>
          <w:rFonts w:eastAsia="Times New Roman" w:cs="Arial"/>
          <w:color w:val="000000"/>
          <w:szCs w:val="24"/>
          <w:lang w:eastAsia="fi-FI"/>
        </w:rPr>
        <w:t xml:space="preserve">osa-alueen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toimintaa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0183A178" w14:textId="4D8CD841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kykenee selvittämään </w:t>
      </w:r>
      <w:r>
        <w:rPr>
          <w:rFonts w:eastAsia="Times New Roman" w:cs="Arial"/>
          <w:color w:val="000000"/>
          <w:szCs w:val="24"/>
          <w:lang w:eastAsia="fi-FI"/>
        </w:rPr>
        <w:t xml:space="preserve">osa-aluekohtaisia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ongelmia ja päättämään ongelmatilanteiden ratkaisemiseksi tarvittavista toimenpiteistä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31D635D0" w14:textId="3307BFCC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kykenee työ</w:t>
      </w:r>
      <w:r>
        <w:rPr>
          <w:rFonts w:eastAsia="Times New Roman" w:cs="Arial"/>
          <w:color w:val="000000"/>
          <w:szCs w:val="24"/>
          <w:lang w:eastAsia="fi-FI"/>
        </w:rPr>
        <w:t>pisteen/osa-alueen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ohjeiden luomiseen ja ylläpitoon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4A1FDC36" w14:textId="3469C10A" w:rsidR="00FE2C22" w:rsidRPr="00FE2C22" w:rsidRDefault="00472CC3" w:rsidP="00FE2C22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Listaa </w:t>
      </w:r>
      <w:r w:rsidR="00FE2C22">
        <w:rPr>
          <w:rFonts w:eastAsia="Times New Roman" w:cs="Arial"/>
          <w:color w:val="000000"/>
          <w:szCs w:val="24"/>
          <w:lang w:eastAsia="fi-FI"/>
        </w:rPr>
        <w:t>osa-aluekohtainen koulutus a</w:t>
      </w:r>
      <w:r>
        <w:rPr>
          <w:rFonts w:eastAsia="Times New Roman" w:cs="Arial"/>
          <w:color w:val="000000"/>
          <w:szCs w:val="24"/>
          <w:lang w:eastAsia="fi-FI"/>
        </w:rPr>
        <w:t xml:space="preserve">lla olevan taulukon mukaisesti jokaisen osa-alueen alkuun. </w:t>
      </w:r>
      <w:r w:rsidR="00FE2C22">
        <w:rPr>
          <w:rFonts w:eastAsia="Times New Roman" w:cs="Arial"/>
          <w:color w:val="000000"/>
          <w:szCs w:val="24"/>
          <w:lang w:eastAsia="fi-FI"/>
        </w:rPr>
        <w:t>K</w:t>
      </w:r>
      <w:r>
        <w:rPr>
          <w:rFonts w:eastAsia="Times New Roman" w:cs="Arial"/>
          <w:color w:val="000000"/>
          <w:szCs w:val="24"/>
          <w:lang w:eastAsia="fi-FI"/>
        </w:rPr>
        <w:t>irjaa taulukon jälkeen tärkeimmät osa-alueeseen liittyvät asiat ja dokumentit. Koulutuspäiväkirjaan ei tarvitse lisätä itsearviointia ja toistoa tulee välttää. Jos sama asia tai dokumentti kattaa monta osa-aluetta, viittaus toisessa paikassa mainittuun asiaan tai dokumenttiin riittää</w:t>
      </w:r>
      <w:r w:rsidR="00FE2C22" w:rsidRPr="00FE2C22">
        <w:rPr>
          <w:rFonts w:eastAsia="Times New Roman" w:cs="Arial"/>
          <w:color w:val="000000"/>
          <w:szCs w:val="24"/>
          <w:lang w:eastAsia="fi-FI"/>
        </w:rPr>
        <w:t>.</w:t>
      </w:r>
    </w:p>
    <w:p w14:paraId="76BF1F95" w14:textId="266F3916" w:rsidR="00F82BF5" w:rsidRDefault="00F82BF5" w:rsidP="00F82BF5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413BEE18" w14:textId="0B5C9F9E" w:rsidR="00B028A5" w:rsidRDefault="00F82BF5" w:rsidP="00F82BF5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lastRenderedPageBreak/>
        <w:t>Esimerkki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>osa</w:t>
      </w:r>
      <w:r w:rsidR="00472CC3">
        <w:rPr>
          <w:rFonts w:eastAsia="Times New Roman" w:cs="Arial"/>
          <w:color w:val="000000"/>
          <w:szCs w:val="24"/>
          <w:lang w:eastAsia="fi-FI"/>
        </w:rPr>
        <w:t>-alueen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904BC3">
        <w:rPr>
          <w:rFonts w:eastAsia="Times New Roman" w:cs="Arial"/>
          <w:color w:val="000000"/>
          <w:szCs w:val="24"/>
          <w:lang w:eastAsia="fi-FI"/>
        </w:rPr>
        <w:t xml:space="preserve">1.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Työturvallisuus</w:t>
      </w:r>
      <w:r w:rsidR="00472CC3">
        <w:rPr>
          <w:rFonts w:eastAsia="Times New Roman" w:cs="Arial"/>
          <w:color w:val="000000"/>
          <w:szCs w:val="24"/>
          <w:lang w:eastAsia="fi-FI"/>
        </w:rPr>
        <w:t xml:space="preserve"> taulukosta ja tärkeimmistä tapahtumista</w:t>
      </w:r>
      <w:r>
        <w:rPr>
          <w:rFonts w:eastAsia="Times New Roman" w:cs="Arial"/>
          <w:color w:val="000000"/>
          <w:szCs w:val="24"/>
          <w:lang w:eastAsia="fi-FI"/>
        </w:rPr>
        <w:t>:</w:t>
      </w:r>
    </w:p>
    <w:p w14:paraId="7F527C9B" w14:textId="660877D7" w:rsidR="00472CC3" w:rsidRPr="00904BC3" w:rsidRDefault="00472CC3" w:rsidP="00F82BF5">
      <w:pPr>
        <w:spacing w:after="24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904BC3">
        <w:rPr>
          <w:rFonts w:eastAsia="Times New Roman" w:cs="Arial"/>
          <w:b/>
          <w:color w:val="000000"/>
          <w:szCs w:val="24"/>
          <w:lang w:eastAsia="fi-FI"/>
        </w:rPr>
        <w:t>1. Työturvallisuus</w:t>
      </w:r>
    </w:p>
    <w:tbl>
      <w:tblPr>
        <w:tblW w:w="10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2231"/>
        <w:gridCol w:w="2083"/>
        <w:gridCol w:w="2780"/>
      </w:tblGrid>
      <w:tr w:rsidR="00F82BF5" w:rsidRPr="00904BC3" w14:paraId="50ED0B75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D7B3" w14:textId="77777777" w:rsidR="00F82BF5" w:rsidRPr="00904BC3" w:rsidRDefault="00F82BF5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Osa-alue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C4B8" w14:textId="37886572" w:rsidR="00F82BF5" w:rsidRPr="00904BC3" w:rsidRDefault="00F82BF5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Vastuukouluttaja /kouluttajat nimikkeineen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A6C0" w14:textId="75EE5B83" w:rsidR="00F82BF5" w:rsidRPr="00904BC3" w:rsidRDefault="00F82BF5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Käytetty työaika tai ajanjakso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7771" w14:textId="727A4918" w:rsidR="00F82BF5" w:rsidRPr="00904BC3" w:rsidRDefault="0041629C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Osuus työajasta prosent</w:t>
            </w:r>
            <w:r w:rsidR="00F82BF5"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 xml:space="preserve">teina </w:t>
            </w:r>
          </w:p>
        </w:tc>
      </w:tr>
      <w:tr w:rsidR="00F82BF5" w:rsidRPr="00904BC3" w14:paraId="6AC5792F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6670" w14:textId="05279403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Työt</w:t>
            </w:r>
            <w:r w:rsidR="0041629C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urvallisuusperehdytyksen suori</w:t>
            </w: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ttaminen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B5D9" w14:textId="00CD4418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Cs w:val="24"/>
                <w:lang w:eastAsia="fi-FI"/>
              </w:rPr>
              <w:t>(nimi) Sairaalasolubiologi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1388" w14:textId="77777777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40 h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64A1" w14:textId="77777777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</w:p>
        </w:tc>
      </w:tr>
      <w:tr w:rsidR="00F82BF5" w:rsidRPr="00904BC3" w14:paraId="5BC46112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F44A" w14:textId="15966F50" w:rsidR="00F82BF5" w:rsidRPr="00904BC3" w:rsidRDefault="0041629C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Työturvallisuus/kemi</w:t>
            </w:r>
            <w:r w:rsidR="00F82BF5"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kaalit. Ohjeiden valmistelu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8A3B" w14:textId="51ECC9BB" w:rsidR="00F82BF5" w:rsidRPr="00904BC3" w:rsidRDefault="00F82BF5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Cs w:val="24"/>
                <w:lang w:eastAsia="fi-FI"/>
              </w:rPr>
              <w:t xml:space="preserve">(nimi)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E0FC" w14:textId="29C33278" w:rsidR="00F82BF5" w:rsidRPr="00904BC3" w:rsidRDefault="00F82BF5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2.1.2024-3.2.2024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CED3" w14:textId="77777777" w:rsidR="00F82BF5" w:rsidRPr="00904BC3" w:rsidRDefault="00F82BF5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50 %</w:t>
            </w:r>
          </w:p>
        </w:tc>
      </w:tr>
      <w:tr w:rsidR="00472CC3" w:rsidRPr="00904BC3" w14:paraId="4EAB8878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A60C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0BCE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fi-F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9175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3B7A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</w:pPr>
          </w:p>
        </w:tc>
      </w:tr>
    </w:tbl>
    <w:p w14:paraId="17CCE973" w14:textId="77777777" w:rsidR="00B028A5" w:rsidRPr="00904BC3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B24A88F" w14:textId="77777777" w:rsidR="00B028A5" w:rsidRPr="00904BC3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Tärkeimmät tapahtumat:</w:t>
      </w:r>
    </w:p>
    <w:p w14:paraId="3863503D" w14:textId="77777777" w:rsidR="00B028A5" w:rsidRPr="00904BC3" w:rsidRDefault="00B028A5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Poistumisharjoitus, päivämäärä</w:t>
      </w:r>
    </w:p>
    <w:p w14:paraId="550A0947" w14:textId="57CCA103" w:rsidR="00B028A5" w:rsidRPr="00904BC3" w:rsidRDefault="00472CC3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Ensiapukurssi,</w:t>
      </w:r>
      <w:r w:rsidR="00B028A5" w:rsidRPr="00904BC3">
        <w:rPr>
          <w:rFonts w:eastAsia="Times New Roman" w:cs="Arial"/>
          <w:color w:val="000000"/>
          <w:szCs w:val="24"/>
          <w:lang w:eastAsia="fi-FI"/>
        </w:rPr>
        <w:t xml:space="preserve"> päivämäärä</w:t>
      </w:r>
    </w:p>
    <w:p w14:paraId="7D12CFD1" w14:textId="3360DF64" w:rsidR="00B028A5" w:rsidRPr="00904BC3" w:rsidRDefault="00B028A5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Työterv</w:t>
      </w:r>
      <w:r w:rsidR="00472CC3" w:rsidRPr="00904BC3">
        <w:rPr>
          <w:rFonts w:eastAsia="Times New Roman" w:cs="Arial"/>
          <w:color w:val="000000"/>
          <w:szCs w:val="24"/>
          <w:lang w:eastAsia="fi-FI"/>
        </w:rPr>
        <w:t>e</w:t>
      </w:r>
      <w:r w:rsidRPr="00904BC3">
        <w:rPr>
          <w:rFonts w:eastAsia="Times New Roman" w:cs="Arial"/>
          <w:color w:val="000000"/>
          <w:szCs w:val="24"/>
          <w:lang w:eastAsia="fi-FI"/>
        </w:rPr>
        <w:t>yshuollon työpaikkakäyntiin osallistuminen, päivämäärä</w:t>
      </w:r>
    </w:p>
    <w:p w14:paraId="55BB7BC3" w14:textId="3FAFE010" w:rsidR="00B028A5" w:rsidRPr="000959F9" w:rsidRDefault="00B028A5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Työtapaturmailmo</w:t>
      </w:r>
      <w:r w:rsidR="00F82BF5" w:rsidRPr="00904BC3">
        <w:rPr>
          <w:rFonts w:eastAsia="Times New Roman" w:cs="Arial"/>
          <w:color w:val="000000"/>
          <w:szCs w:val="24"/>
          <w:lang w:eastAsia="fi-FI"/>
        </w:rPr>
        <w:t>ituksen laatiminen, päivämäärä</w:t>
      </w:r>
    </w:p>
    <w:p w14:paraId="5933A4BF" w14:textId="2447EEF7" w:rsidR="000959F9" w:rsidRPr="00904BC3" w:rsidRDefault="000959F9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Alkusammutuskoulutus, päivämäärä</w:t>
      </w:r>
    </w:p>
    <w:p w14:paraId="73B8865B" w14:textId="77777777" w:rsidR="00904BC3" w:rsidRPr="00904BC3" w:rsidRDefault="00904BC3" w:rsidP="00904BC3">
      <w:pPr>
        <w:pStyle w:val="ListParagraph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0F05EC9" w14:textId="5C64BE72" w:rsidR="00472CC3" w:rsidRDefault="00472CC3" w:rsidP="00472CC3">
      <w:pPr>
        <w:pStyle w:val="ListParagraph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3E4F87E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1. Työturvallisuus</w:t>
      </w:r>
    </w:p>
    <w:p w14:paraId="6F7D14E2" w14:textId="44052D73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2. Tutkimusvalikoima ja tutkimusohjeet</w:t>
      </w:r>
    </w:p>
    <w:p w14:paraId="2C9701F0" w14:textId="77777777" w:rsidR="00904BC3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3. Histologia</w:t>
      </w:r>
    </w:p>
    <w:p w14:paraId="6AAC9A0A" w14:textId="77777777" w:rsidR="00904BC3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4. Sytologia</w:t>
      </w:r>
    </w:p>
    <w:p w14:paraId="6D6AC01D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5. Diagnostiikka</w:t>
      </w:r>
    </w:p>
    <w:p w14:paraId="2F37CBD0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 xml:space="preserve">6. </w:t>
      </w:r>
      <w:proofErr w:type="spellStart"/>
      <w:r w:rsidRPr="00627E42">
        <w:rPr>
          <w:rFonts w:eastAsia="Times New Roman" w:cs="Arial"/>
          <w:b/>
          <w:color w:val="000000"/>
          <w:szCs w:val="24"/>
          <w:lang w:eastAsia="fi-FI"/>
        </w:rPr>
        <w:t>Immunohistokemia</w:t>
      </w:r>
      <w:proofErr w:type="spellEnd"/>
    </w:p>
    <w:p w14:paraId="14670AA3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7. Molekyylipatologia</w:t>
      </w:r>
    </w:p>
    <w:p w14:paraId="1C55E564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8. Obduktio</w:t>
      </w:r>
    </w:p>
    <w:p w14:paraId="648B944E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9. Laatujärjestelmän ylläpito</w:t>
      </w:r>
    </w:p>
    <w:p w14:paraId="344197E5" w14:textId="7AECB881" w:rsidR="00904BC3" w:rsidRPr="00904BC3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10. Eettiset ohjeet ja potilasturvallisuus</w:t>
      </w:r>
    </w:p>
    <w:p w14:paraId="536D00C9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11. Sairaalan tietojärjestelmät</w:t>
      </w:r>
    </w:p>
    <w:p w14:paraId="56738731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>
        <w:rPr>
          <w:rFonts w:eastAsia="Times New Roman" w:cs="Arial"/>
          <w:b/>
          <w:color w:val="000000"/>
          <w:szCs w:val="24"/>
          <w:lang w:eastAsia="fi-FI"/>
        </w:rPr>
        <w:t>12</w:t>
      </w:r>
      <w:r w:rsidRPr="00627E42">
        <w:rPr>
          <w:rFonts w:eastAsia="Times New Roman" w:cs="Arial"/>
          <w:b/>
          <w:color w:val="000000"/>
          <w:szCs w:val="24"/>
          <w:lang w:eastAsia="fi-FI"/>
        </w:rPr>
        <w:t>.</w:t>
      </w:r>
      <w:r>
        <w:rPr>
          <w:rFonts w:eastAsia="Times New Roman" w:cs="Arial"/>
          <w:b/>
          <w:color w:val="000000"/>
          <w:szCs w:val="24"/>
          <w:lang w:eastAsia="fi-FI"/>
        </w:rPr>
        <w:t xml:space="preserve"> </w:t>
      </w:r>
      <w:r w:rsidRPr="00627E42">
        <w:rPr>
          <w:rFonts w:eastAsia="Times New Roman" w:cs="Arial"/>
          <w:b/>
          <w:color w:val="000000"/>
          <w:szCs w:val="24"/>
          <w:lang w:eastAsia="fi-FI"/>
        </w:rPr>
        <w:t>Sairaalan hankintamenettelyt</w:t>
      </w:r>
    </w:p>
    <w:p w14:paraId="215CA59A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13. Lait ja asetukset</w:t>
      </w:r>
    </w:p>
    <w:p w14:paraId="21D6AD39" w14:textId="4A6B9937" w:rsidR="00904BC3" w:rsidRPr="00904BC3" w:rsidRDefault="00904BC3" w:rsidP="00904BC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14. Laboratoriovierailut, tieteelliset kokoukset</w:t>
      </w:r>
    </w:p>
    <w:p w14:paraId="43C02E8F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15. Laboratoriohenkilökunnan kouluttaminen/ koulutusten järjestäminen</w:t>
      </w:r>
    </w:p>
    <w:p w14:paraId="1FEAFA33" w14:textId="77777777" w:rsidR="00904BC3" w:rsidRPr="00472CC3" w:rsidRDefault="00904BC3" w:rsidP="00904BC3">
      <w:pPr>
        <w:rPr>
          <w:lang w:eastAsia="fi-FI"/>
        </w:rPr>
      </w:pPr>
    </w:p>
    <w:p w14:paraId="1487C4FB" w14:textId="70C20ABC" w:rsidR="00B028A5" w:rsidRPr="005F6EA4" w:rsidRDefault="00B028A5" w:rsidP="00F82BF5">
      <w:pPr>
        <w:pStyle w:val="Heading1"/>
        <w:rPr>
          <w:rFonts w:eastAsia="Times New Roman"/>
          <w:bCs/>
          <w:sz w:val="36"/>
          <w:szCs w:val="36"/>
          <w:lang w:eastAsia="fi-FI"/>
        </w:rPr>
      </w:pPr>
      <w:r w:rsidRPr="005F6EA4">
        <w:rPr>
          <w:rFonts w:eastAsia="Times New Roman"/>
          <w:lang w:eastAsia="fi-FI"/>
        </w:rPr>
        <w:t>Osallistuminen luentosarjoihin, kursseihin, seminaareihin</w:t>
      </w:r>
    </w:p>
    <w:p w14:paraId="379C7C31" w14:textId="6EA26059" w:rsidR="00B028A5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463ACF62" w14:textId="20491E55" w:rsidR="00472CC3" w:rsidRPr="00472CC3" w:rsidRDefault="00472CC3" w:rsidP="00472CC3">
      <w:pPr>
        <w:pStyle w:val="Default"/>
      </w:pPr>
      <w:r>
        <w:rPr>
          <w:rFonts w:eastAsia="Times New Roman"/>
          <w:lang w:eastAsia="fi-FI"/>
        </w:rPr>
        <w:t>(</w:t>
      </w:r>
      <w:r w:rsidRPr="00472CC3">
        <w:rPr>
          <w:rFonts w:eastAsia="Times New Roman"/>
          <w:lang w:eastAsia="fi-FI"/>
        </w:rPr>
        <w:t>Listaa tähän luennon, kurssin, seminaarin nimi, järjestäjä</w:t>
      </w:r>
      <w:r w:rsidR="00F00D65">
        <w:rPr>
          <w:rFonts w:eastAsia="Times New Roman"/>
          <w:lang w:eastAsia="fi-FI"/>
        </w:rPr>
        <w:t>, päivämäärä</w:t>
      </w:r>
      <w:r w:rsidRPr="00472CC3">
        <w:rPr>
          <w:rFonts w:eastAsia="Times New Roman"/>
          <w:lang w:eastAsia="fi-FI"/>
        </w:rPr>
        <w:t xml:space="preserve"> ja koulutustunnit. Esim. </w:t>
      </w:r>
      <w:r w:rsidRPr="00472CC3">
        <w:rPr>
          <w:i/>
        </w:rPr>
        <w:t>ASA-lainsäädäntö uudistui – mikä muuttui ja miten teen ilmoitukset? Työterveyslaitos, webinaari 28.01.202</w:t>
      </w:r>
      <w:r w:rsidR="00F00D65">
        <w:rPr>
          <w:i/>
        </w:rPr>
        <w:t>5</w:t>
      </w:r>
      <w:r w:rsidRPr="00472CC3">
        <w:rPr>
          <w:i/>
        </w:rPr>
        <w:t xml:space="preserve"> (1 h)</w:t>
      </w:r>
      <w:r>
        <w:t>)</w:t>
      </w:r>
    </w:p>
    <w:p w14:paraId="66572A9E" w14:textId="7B1310D4" w:rsidR="00472CC3" w:rsidRPr="005F6EA4" w:rsidRDefault="00472CC3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095547AF" w14:textId="67BD6B1F" w:rsidR="00B028A5" w:rsidRPr="005F6EA4" w:rsidRDefault="00B028A5" w:rsidP="00F82BF5">
      <w:pPr>
        <w:pStyle w:val="Heading1"/>
        <w:rPr>
          <w:rFonts w:eastAsia="Times New Roman"/>
          <w:bCs/>
          <w:sz w:val="36"/>
          <w:szCs w:val="36"/>
          <w:lang w:eastAsia="fi-FI"/>
        </w:rPr>
      </w:pPr>
      <w:r w:rsidRPr="005F6EA4">
        <w:rPr>
          <w:rFonts w:eastAsia="Times New Roman"/>
          <w:lang w:eastAsia="fi-FI"/>
        </w:rPr>
        <w:t>Osallistuminen tieteellisiin kokouksiin</w:t>
      </w:r>
    </w:p>
    <w:p w14:paraId="27ABBCEC" w14:textId="10E7D251" w:rsidR="00B028A5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30BCCDE" w14:textId="001D13EC" w:rsidR="00F00D65" w:rsidRPr="00F00D65" w:rsidRDefault="00F00D65" w:rsidP="00F00D65">
      <w:pPr>
        <w:pStyle w:val="Default"/>
        <w:rPr>
          <w:lang w:val="en-US"/>
        </w:rPr>
      </w:pPr>
      <w:r>
        <w:rPr>
          <w:rFonts w:eastAsia="Times New Roman"/>
          <w:lang w:eastAsia="fi-FI"/>
        </w:rPr>
        <w:lastRenderedPageBreak/>
        <w:t>(</w:t>
      </w:r>
      <w:r w:rsidRPr="00472CC3">
        <w:rPr>
          <w:rFonts w:eastAsia="Times New Roman"/>
          <w:lang w:eastAsia="fi-FI"/>
        </w:rPr>
        <w:t xml:space="preserve">Listaa tähän </w:t>
      </w:r>
      <w:r>
        <w:rPr>
          <w:rFonts w:eastAsia="Times New Roman"/>
          <w:lang w:eastAsia="fi-FI"/>
        </w:rPr>
        <w:t>kokouksen</w:t>
      </w:r>
      <w:r w:rsidRPr="00472CC3">
        <w:rPr>
          <w:rFonts w:eastAsia="Times New Roman"/>
          <w:lang w:eastAsia="fi-FI"/>
        </w:rPr>
        <w:t xml:space="preserve"> nimi, päivämäärä, järjestäjä ja koulutustunnit. </w:t>
      </w:r>
      <w:proofErr w:type="spellStart"/>
      <w:r w:rsidRPr="008E74FE">
        <w:rPr>
          <w:rFonts w:eastAsia="Times New Roman"/>
          <w:lang w:val="en-GB" w:eastAsia="fi-FI"/>
        </w:rPr>
        <w:t>Esim</w:t>
      </w:r>
      <w:proofErr w:type="spellEnd"/>
      <w:r w:rsidRPr="008E74FE">
        <w:rPr>
          <w:rFonts w:eastAsia="Times New Roman"/>
          <w:lang w:val="en-GB" w:eastAsia="fi-FI"/>
        </w:rPr>
        <w:t xml:space="preserve">. </w:t>
      </w:r>
      <w:r w:rsidRPr="00F00D65">
        <w:rPr>
          <w:i/>
          <w:lang w:val="en-US"/>
        </w:rPr>
        <w:t xml:space="preserve">"Future of Clinical Decision Making", </w:t>
      </w:r>
      <w:proofErr w:type="spellStart"/>
      <w:r w:rsidRPr="00F00D65">
        <w:rPr>
          <w:i/>
          <w:lang w:val="en-US"/>
        </w:rPr>
        <w:t>S</w:t>
      </w:r>
      <w:r>
        <w:rPr>
          <w:i/>
          <w:lang w:val="en-US"/>
        </w:rPr>
        <w:t>uomen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syöpäinstituutin</w:t>
      </w:r>
      <w:proofErr w:type="spellEnd"/>
      <w:r>
        <w:rPr>
          <w:i/>
          <w:lang w:val="en-US"/>
        </w:rPr>
        <w:t xml:space="preserve"> Symposium,</w:t>
      </w:r>
      <w:r w:rsidRPr="00F00D65">
        <w:rPr>
          <w:i/>
          <w:lang w:val="en-US"/>
        </w:rPr>
        <w:t xml:space="preserve"> Kuopio, 26.-27.9.2024 (15 h)</w:t>
      </w:r>
      <w:r w:rsidRPr="00F00D65">
        <w:rPr>
          <w:lang w:val="en-US"/>
        </w:rPr>
        <w:t>)</w:t>
      </w:r>
    </w:p>
    <w:p w14:paraId="287C1E22" w14:textId="77777777" w:rsidR="00F00D65" w:rsidRPr="00F00D65" w:rsidRDefault="00F00D65" w:rsidP="005F6EA4">
      <w:pPr>
        <w:spacing w:after="0" w:line="240" w:lineRule="auto"/>
        <w:jc w:val="both"/>
        <w:rPr>
          <w:rFonts w:eastAsia="Times New Roman" w:cs="Arial"/>
          <w:szCs w:val="24"/>
          <w:lang w:val="en-US" w:eastAsia="fi-FI"/>
        </w:rPr>
      </w:pPr>
    </w:p>
    <w:p w14:paraId="027B73FE" w14:textId="069FBC15" w:rsidR="00B028A5" w:rsidRPr="005F6EA4" w:rsidRDefault="00B028A5" w:rsidP="00F82BF5">
      <w:pPr>
        <w:pStyle w:val="Heading1"/>
        <w:rPr>
          <w:rFonts w:eastAsia="Times New Roman"/>
          <w:bCs/>
          <w:sz w:val="36"/>
          <w:szCs w:val="36"/>
          <w:lang w:eastAsia="fi-FI"/>
        </w:rPr>
      </w:pPr>
      <w:r w:rsidRPr="005F6EA4">
        <w:rPr>
          <w:rFonts w:eastAsia="Times New Roman"/>
          <w:lang w:eastAsia="fi-FI"/>
        </w:rPr>
        <w:t xml:space="preserve">Omat esitelmät ja </w:t>
      </w:r>
      <w:r w:rsidR="00F00D65">
        <w:rPr>
          <w:rFonts w:eastAsia="Times New Roman"/>
          <w:lang w:eastAsia="fi-FI"/>
        </w:rPr>
        <w:t>posteriesitykset</w:t>
      </w:r>
    </w:p>
    <w:p w14:paraId="1DF53B9F" w14:textId="77777777" w:rsidR="00F00D65" w:rsidRDefault="00F00D65" w:rsidP="00F00D65">
      <w:pPr>
        <w:rPr>
          <w:lang w:eastAsia="fi-FI"/>
        </w:rPr>
      </w:pPr>
    </w:p>
    <w:p w14:paraId="17E9722E" w14:textId="28F517B4" w:rsidR="00F00D65" w:rsidRPr="00F00D65" w:rsidRDefault="00F00D65" w:rsidP="00F00D65">
      <w:pPr>
        <w:rPr>
          <w:lang w:eastAsia="fi-FI"/>
        </w:rPr>
      </w:pPr>
      <w:r>
        <w:rPr>
          <w:lang w:eastAsia="fi-FI"/>
        </w:rPr>
        <w:t xml:space="preserve">(Listaa tähän koulutuksen aikana pidetyt esitelmät ja posteriesitykset. Esim. </w:t>
      </w:r>
      <w:r w:rsidRPr="00F00D65">
        <w:rPr>
          <w:i/>
          <w:lang w:eastAsia="fi-FI"/>
        </w:rPr>
        <w:t>Esitelmä LKS Kirurgian yksikkökokous, GI-kanavan syö</w:t>
      </w:r>
      <w:r w:rsidR="00BA6147">
        <w:rPr>
          <w:i/>
          <w:lang w:eastAsia="fi-FI"/>
        </w:rPr>
        <w:t>pien diagnostiikka 22.1.2024 (8</w:t>
      </w:r>
      <w:r w:rsidRPr="00F00D65">
        <w:rPr>
          <w:i/>
          <w:lang w:eastAsia="fi-FI"/>
        </w:rPr>
        <w:t xml:space="preserve"> h valmistelu ja 30 min esitelmä)</w:t>
      </w:r>
      <w:r>
        <w:rPr>
          <w:lang w:eastAsia="fi-FI"/>
        </w:rPr>
        <w:t>)</w:t>
      </w:r>
    </w:p>
    <w:p w14:paraId="551D8AF9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69695909" w14:textId="1B9EB6EE" w:rsidR="00B028A5" w:rsidRDefault="00B028A5" w:rsidP="00F82BF5">
      <w:pPr>
        <w:pStyle w:val="Heading1"/>
        <w:rPr>
          <w:rFonts w:eastAsia="Times New Roman"/>
          <w:lang w:eastAsia="fi-FI"/>
        </w:rPr>
      </w:pPr>
      <w:r w:rsidRPr="005F6EA4">
        <w:rPr>
          <w:rFonts w:eastAsia="Times New Roman"/>
          <w:lang w:eastAsia="fi-FI"/>
        </w:rPr>
        <w:t>Julkaisut</w:t>
      </w:r>
    </w:p>
    <w:p w14:paraId="32DC853B" w14:textId="10B78D2D" w:rsidR="00F00D65" w:rsidRDefault="00F00D65" w:rsidP="00F00D65">
      <w:pPr>
        <w:rPr>
          <w:lang w:eastAsia="fi-FI"/>
        </w:rPr>
      </w:pPr>
    </w:p>
    <w:p w14:paraId="6CAFBF5A" w14:textId="1F97B58C" w:rsidR="00F00D65" w:rsidRPr="00F00D65" w:rsidRDefault="00F00D65" w:rsidP="00F00D65">
      <w:pPr>
        <w:rPr>
          <w:lang w:eastAsia="fi-FI"/>
        </w:rPr>
      </w:pPr>
      <w:r>
        <w:rPr>
          <w:lang w:eastAsia="fi-FI"/>
        </w:rPr>
        <w:t>(Listaa tähän koulutuksen aikana valmistuneet julkaisut. Myös käsikirjoitusvaiheessa olevat julkaisut voi listata.)</w:t>
      </w:r>
    </w:p>
    <w:p w14:paraId="0989924D" w14:textId="77777777" w:rsidR="00B028A5" w:rsidRPr="008E74FE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DBE5A41" w14:textId="0A2CE263" w:rsidR="00B028A5" w:rsidRDefault="00B028A5" w:rsidP="00F82BF5">
      <w:pPr>
        <w:pStyle w:val="Heading1"/>
        <w:rPr>
          <w:rFonts w:eastAsia="Times New Roman"/>
          <w:lang w:eastAsia="fi-FI"/>
        </w:rPr>
      </w:pPr>
      <w:r w:rsidRPr="00F82BF5">
        <w:t>Ammatillinen järjestötoiminta, luottamustehtävät yms</w:t>
      </w:r>
      <w:r w:rsidRPr="005F6EA4">
        <w:rPr>
          <w:rFonts w:eastAsia="Times New Roman"/>
          <w:lang w:eastAsia="fi-FI"/>
        </w:rPr>
        <w:t>.</w:t>
      </w:r>
    </w:p>
    <w:p w14:paraId="4293D530" w14:textId="77777777" w:rsidR="00F00D65" w:rsidRDefault="00F00D65">
      <w:pPr>
        <w:rPr>
          <w:lang w:eastAsia="fi-FI"/>
        </w:rPr>
      </w:pPr>
    </w:p>
    <w:p w14:paraId="4FECFED7" w14:textId="0A351C6A" w:rsidR="00F00D65" w:rsidRPr="00F00D65" w:rsidRDefault="00F00D65" w:rsidP="00F00D65">
      <w:pPr>
        <w:rPr>
          <w:lang w:eastAsia="fi-FI"/>
        </w:rPr>
      </w:pPr>
      <w:r>
        <w:rPr>
          <w:lang w:eastAsia="fi-FI"/>
        </w:rPr>
        <w:t xml:space="preserve">(Listaa tähän järjestöihin tai luottamustoimiin liittyvät tehtävä. Esim. </w:t>
      </w:r>
      <w:r>
        <w:rPr>
          <w:i/>
          <w:lang w:eastAsia="fi-FI"/>
        </w:rPr>
        <w:t xml:space="preserve">Suomen </w:t>
      </w:r>
      <w:proofErr w:type="spellStart"/>
      <w:r>
        <w:rPr>
          <w:i/>
          <w:lang w:eastAsia="fi-FI"/>
        </w:rPr>
        <w:t>histotekniikan</w:t>
      </w:r>
      <w:proofErr w:type="spellEnd"/>
      <w:r>
        <w:rPr>
          <w:i/>
          <w:lang w:eastAsia="fi-FI"/>
        </w:rPr>
        <w:t xml:space="preserve"> yhdistys, rahastonhoitaja, 1.1.2023 – 31.12.2024</w:t>
      </w:r>
      <w:r>
        <w:rPr>
          <w:lang w:eastAsia="fi-FI"/>
        </w:rPr>
        <w:t>)</w:t>
      </w:r>
    </w:p>
    <w:p w14:paraId="3702C42B" w14:textId="2FC7F92D" w:rsidR="00AA70F0" w:rsidRDefault="00627E42" w:rsidP="00AA70F0">
      <w:pPr>
        <w:rPr>
          <w:lang w:eastAsia="fi-FI"/>
        </w:rPr>
      </w:pPr>
      <w:r>
        <w:rPr>
          <w:lang w:eastAsia="fi-FI"/>
        </w:rPr>
        <w:br w:type="page"/>
      </w:r>
    </w:p>
    <w:p w14:paraId="21E61D17" w14:textId="58411B1D" w:rsidR="00AA70F0" w:rsidRDefault="00AA70F0" w:rsidP="00627E42">
      <w:pPr>
        <w:pStyle w:val="Heading1"/>
        <w:rPr>
          <w:lang w:eastAsia="fi-FI"/>
        </w:rPr>
      </w:pPr>
      <w:r>
        <w:rPr>
          <w:lang w:eastAsia="fi-FI"/>
        </w:rPr>
        <w:lastRenderedPageBreak/>
        <w:t>Versiohistoria</w:t>
      </w:r>
    </w:p>
    <w:p w14:paraId="54BA0F63" w14:textId="77777777" w:rsidR="00627E42" w:rsidRPr="00627E42" w:rsidRDefault="00627E42" w:rsidP="00627E42">
      <w:pPr>
        <w:rPr>
          <w:lang w:eastAsia="fi-FI"/>
        </w:rPr>
      </w:pPr>
    </w:p>
    <w:tbl>
      <w:tblPr>
        <w:tblStyle w:val="Vaalearuudukkotaulukko111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3828"/>
        <w:gridCol w:w="1842"/>
        <w:gridCol w:w="1985"/>
      </w:tblGrid>
      <w:tr w:rsidR="00AA70F0" w:rsidRPr="00142086" w14:paraId="4EBEEEBB" w14:textId="77777777" w:rsidTr="002F6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3F6C876" w14:textId="77777777" w:rsidR="00AA70F0" w:rsidRPr="00142086" w:rsidRDefault="00AA70F0" w:rsidP="002F6110">
            <w:pPr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Pvm</w:t>
            </w:r>
            <w:proofErr w:type="spellEnd"/>
          </w:p>
        </w:tc>
        <w:tc>
          <w:tcPr>
            <w:tcW w:w="992" w:type="dxa"/>
            <w:vAlign w:val="center"/>
          </w:tcPr>
          <w:p w14:paraId="7D7506D1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Versio</w:t>
            </w:r>
            <w:proofErr w:type="spellEnd"/>
          </w:p>
        </w:tc>
        <w:tc>
          <w:tcPr>
            <w:tcW w:w="3828" w:type="dxa"/>
            <w:vAlign w:val="center"/>
          </w:tcPr>
          <w:p w14:paraId="0D9389B9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Muutos</w:t>
            </w:r>
            <w:proofErr w:type="spellEnd"/>
          </w:p>
        </w:tc>
        <w:tc>
          <w:tcPr>
            <w:tcW w:w="1842" w:type="dxa"/>
            <w:vAlign w:val="center"/>
          </w:tcPr>
          <w:p w14:paraId="7017332E" w14:textId="33E45F55" w:rsidR="00AA70F0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Laa</w:t>
            </w:r>
            <w:r w:rsidR="00BA6147">
              <w:rPr>
                <w:sz w:val="22"/>
              </w:rPr>
              <w:t>tija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51355A9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nimi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pvm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11CA083E" w14:textId="510D8BBB" w:rsidR="00AA70F0" w:rsidRDefault="00BA6147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Hyväksyjä</w:t>
            </w:r>
            <w:proofErr w:type="spellEnd"/>
          </w:p>
          <w:p w14:paraId="0EAAEFD1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nimi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pvm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AA70F0" w:rsidRPr="00C116E0" w14:paraId="33F493CC" w14:textId="77777777" w:rsidTr="002F611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DD9528E" w14:textId="43D37EF2" w:rsidR="00AA70F0" w:rsidRPr="00C116E0" w:rsidRDefault="0041629C" w:rsidP="002F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 w:rsidR="00627E42">
              <w:rPr>
                <w:sz w:val="20"/>
                <w:szCs w:val="20"/>
              </w:rPr>
              <w:t>.2025</w:t>
            </w:r>
          </w:p>
        </w:tc>
        <w:tc>
          <w:tcPr>
            <w:tcW w:w="992" w:type="dxa"/>
            <w:vAlign w:val="center"/>
          </w:tcPr>
          <w:p w14:paraId="6540C429" w14:textId="77777777" w:rsidR="00AA70F0" w:rsidRPr="00C116E0" w:rsidRDefault="00AA70F0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16E0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00B24A0A" w14:textId="77777777" w:rsidR="00AA70F0" w:rsidRPr="00C116E0" w:rsidRDefault="00AA70F0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116E0">
              <w:rPr>
                <w:sz w:val="20"/>
                <w:szCs w:val="20"/>
              </w:rPr>
              <w:t>Ensimmäinen</w:t>
            </w:r>
            <w:proofErr w:type="spellEnd"/>
            <w:r w:rsidRPr="00C116E0">
              <w:rPr>
                <w:sz w:val="20"/>
                <w:szCs w:val="20"/>
              </w:rPr>
              <w:t xml:space="preserve"> </w:t>
            </w:r>
            <w:proofErr w:type="spellStart"/>
            <w:r w:rsidRPr="00C116E0">
              <w:rPr>
                <w:sz w:val="20"/>
                <w:szCs w:val="20"/>
              </w:rPr>
              <w:t>versio</w:t>
            </w:r>
            <w:proofErr w:type="spellEnd"/>
          </w:p>
        </w:tc>
        <w:tc>
          <w:tcPr>
            <w:tcW w:w="1842" w:type="dxa"/>
            <w:vAlign w:val="center"/>
          </w:tcPr>
          <w:p w14:paraId="56AC9F45" w14:textId="464C920C" w:rsidR="00AA70F0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27E42">
              <w:rPr>
                <w:sz w:val="20"/>
                <w:szCs w:val="20"/>
                <w:lang w:val="fi-FI"/>
              </w:rPr>
              <w:t>Jenny Joutsen</w:t>
            </w:r>
            <w:r>
              <w:rPr>
                <w:sz w:val="20"/>
                <w:szCs w:val="20"/>
                <w:lang w:val="fi-FI"/>
              </w:rPr>
              <w:t>, 10.4.2025</w:t>
            </w:r>
          </w:p>
          <w:p w14:paraId="028BB154" w14:textId="77777777" w:rsidR="00627E42" w:rsidRP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</w:p>
          <w:p w14:paraId="22F2DACE" w14:textId="77777777" w:rsid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27E42">
              <w:rPr>
                <w:sz w:val="20"/>
                <w:szCs w:val="20"/>
                <w:lang w:val="fi-FI"/>
              </w:rPr>
              <w:t>Satu Luhtala</w:t>
            </w:r>
            <w:r w:rsidR="0041629C">
              <w:rPr>
                <w:sz w:val="20"/>
                <w:szCs w:val="20"/>
                <w:lang w:val="fi-FI"/>
              </w:rPr>
              <w:t>,</w:t>
            </w:r>
          </w:p>
          <w:p w14:paraId="23B9D7B1" w14:textId="77A44402" w:rsidR="0041629C" w:rsidRDefault="0041629C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7.5.2025</w:t>
            </w:r>
          </w:p>
          <w:p w14:paraId="52CF1FBF" w14:textId="00ED195E" w:rsidR="00627E42" w:rsidRP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</w:p>
        </w:tc>
        <w:tc>
          <w:tcPr>
            <w:tcW w:w="1985" w:type="dxa"/>
            <w:vAlign w:val="center"/>
          </w:tcPr>
          <w:p w14:paraId="6F01D27A" w14:textId="35071DB8" w:rsidR="00AA70F0" w:rsidRP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Jari Ylänne</w:t>
            </w:r>
            <w:r w:rsidR="008E74FE">
              <w:rPr>
                <w:sz w:val="20"/>
                <w:szCs w:val="20"/>
                <w:lang w:val="fi-FI"/>
              </w:rPr>
              <w:t>. 20.5.2025</w:t>
            </w:r>
          </w:p>
        </w:tc>
      </w:tr>
    </w:tbl>
    <w:p w14:paraId="624F7563" w14:textId="2B94699C" w:rsidR="00F82BF5" w:rsidRDefault="00F82BF5">
      <w:pPr>
        <w:rPr>
          <w:rFonts w:eastAsia="Times New Roman" w:cs="Arial"/>
          <w:color w:val="000000"/>
          <w:szCs w:val="24"/>
          <w:lang w:eastAsia="fi-FI"/>
        </w:rPr>
      </w:pPr>
    </w:p>
    <w:p w14:paraId="61C4C047" w14:textId="77777777" w:rsidR="00627E42" w:rsidRDefault="00627E42">
      <w:pPr>
        <w:rPr>
          <w:rFonts w:eastAsia="Times New Roman" w:cs="Arial"/>
          <w:b/>
          <w:color w:val="000000"/>
          <w:szCs w:val="24"/>
          <w:lang w:eastAsia="fi-FI"/>
        </w:rPr>
      </w:pPr>
      <w:r>
        <w:rPr>
          <w:rFonts w:eastAsia="Times New Roman" w:cs="Arial"/>
          <w:b/>
          <w:color w:val="000000"/>
          <w:szCs w:val="24"/>
          <w:lang w:eastAsia="fi-FI"/>
        </w:rPr>
        <w:br w:type="page"/>
      </w:r>
    </w:p>
    <w:p w14:paraId="37D15FCD" w14:textId="2BAF64B7" w:rsidR="00B028A5" w:rsidRDefault="00B028A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lastRenderedPageBreak/>
        <w:t>L</w:t>
      </w:r>
      <w:r w:rsidR="00F82BF5" w:rsidRPr="00F82BF5">
        <w:rPr>
          <w:rFonts w:eastAsia="Times New Roman" w:cs="Arial"/>
          <w:b/>
          <w:color w:val="000000"/>
          <w:szCs w:val="24"/>
          <w:lang w:eastAsia="fi-FI"/>
        </w:rPr>
        <w:t xml:space="preserve">iite 1. </w:t>
      </w:r>
      <w:r w:rsidR="000959F9">
        <w:rPr>
          <w:rFonts w:eastAsia="Times New Roman" w:cs="Arial"/>
          <w:b/>
          <w:color w:val="000000"/>
          <w:szCs w:val="24"/>
          <w:lang w:eastAsia="fi-FI"/>
        </w:rPr>
        <w:t>Tutkintovaatimusten mukaiset kliinisen harjoittelun osa-alueet</w:t>
      </w:r>
    </w:p>
    <w:p w14:paraId="35B0183B" w14:textId="77777777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03E8AE12" w14:textId="77777777" w:rsidR="00F82BF5" w:rsidRPr="005F6EA4" w:rsidRDefault="00F82BF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654FB9C" w14:textId="77777777" w:rsidR="00B028A5" w:rsidRPr="00627E42" w:rsidRDefault="00B028A5" w:rsidP="005F6EA4">
      <w:pPr>
        <w:shd w:val="clear" w:color="auto" w:fill="FFFFFF"/>
        <w:spacing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1. Työturvallisuus</w:t>
      </w:r>
    </w:p>
    <w:p w14:paraId="35457C18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kemikaalit</w:t>
      </w:r>
    </w:p>
    <w:p w14:paraId="45B67844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suojautuminen näytteenkäsittelyssä (tuorenäytteet)</w:t>
      </w:r>
    </w:p>
    <w:p w14:paraId="0430907D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viilto- ja pistohaavat</w:t>
      </w:r>
    </w:p>
    <w:p w14:paraId="5623BF56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paloturvallisuus</w:t>
      </w:r>
    </w:p>
    <w:p w14:paraId="34701B5D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työturvallisuusriskien hallinta</w:t>
      </w:r>
    </w:p>
    <w:p w14:paraId="4BD67F73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työturvallisuusilmoitukset</w:t>
      </w:r>
    </w:p>
    <w:p w14:paraId="563A6B93" w14:textId="0C710FE9" w:rsidR="00627E42" w:rsidRDefault="00B028A5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2. Tutkimusvalikoima ja tutkimusohjeet</w:t>
      </w:r>
    </w:p>
    <w:p w14:paraId="687C159D" w14:textId="77777777" w:rsidR="00627E42" w:rsidRPr="00627E42" w:rsidRDefault="00627E42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515A95C9" w14:textId="24699573" w:rsidR="00627E42" w:rsidRDefault="00B028A5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3. Histologia</w:t>
      </w:r>
    </w:p>
    <w:p w14:paraId="01971C05" w14:textId="77777777" w:rsidR="00627E42" w:rsidRPr="00627E42" w:rsidRDefault="00627E42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7051F2AB" w14:textId="77777777" w:rsidR="00B028A5" w:rsidRPr="005F6EA4" w:rsidRDefault="00B028A5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Laatuun vaikuttavat tekijät ja riskienhallinta laboratorioprosesseissa</w:t>
      </w:r>
    </w:p>
    <w:p w14:paraId="12D77D37" w14:textId="77777777" w:rsidR="00B028A5" w:rsidRPr="005F6EA4" w:rsidRDefault="00B028A5" w:rsidP="005F6EA4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b. Näytteiden vastaanotto</w:t>
      </w:r>
    </w:p>
    <w:p w14:paraId="6FEB5A74" w14:textId="77777777" w:rsidR="00B028A5" w:rsidRPr="005F6EA4" w:rsidRDefault="00B028A5" w:rsidP="005F6EA4">
      <w:pPr>
        <w:numPr>
          <w:ilvl w:val="0"/>
          <w:numId w:val="3"/>
        </w:numPr>
        <w:shd w:val="clear" w:color="auto" w:fill="FFFFFF"/>
        <w:spacing w:before="280"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Näytteen kelpoisuusvaatimukset</w:t>
      </w:r>
    </w:p>
    <w:p w14:paraId="32FA0C2D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c. Pikanäytelaboratorio</w:t>
      </w:r>
    </w:p>
    <w:p w14:paraId="3DB1F3E3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6EE627A0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Jäädytysmenetelmät</w:t>
      </w:r>
    </w:p>
    <w:p w14:paraId="0E8B0F01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Pikaleikevärjäykset</w:t>
      </w:r>
    </w:p>
    <w:p w14:paraId="07CB3FCE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1B5B7C48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d.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Dissektio</w:t>
      </w:r>
      <w:proofErr w:type="spellEnd"/>
    </w:p>
    <w:p w14:paraId="1FBBA3B6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Ohjeet</w:t>
      </w:r>
    </w:p>
    <w:p w14:paraId="7C843084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Kudosvärit</w:t>
      </w:r>
    </w:p>
    <w:p w14:paraId="76462904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Laatuun vaikuttavat tekijät</w:t>
      </w:r>
    </w:p>
    <w:p w14:paraId="7CA08266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Eri näytetyypit</w:t>
      </w:r>
    </w:p>
    <w:p w14:paraId="34B77E50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Näytteiden makrokuvaus</w:t>
      </w:r>
    </w:p>
    <w:p w14:paraId="7E759541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e. Kudosprosessointi</w:t>
      </w:r>
    </w:p>
    <w:p w14:paraId="7FEBE8C7" w14:textId="77777777" w:rsidR="00B028A5" w:rsidRPr="005F6EA4" w:rsidRDefault="00B028A5" w:rsidP="005F6EA4">
      <w:pPr>
        <w:numPr>
          <w:ilvl w:val="0"/>
          <w:numId w:val="6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Prosessi ja eri näytetyypit</w:t>
      </w:r>
    </w:p>
    <w:p w14:paraId="184E1866" w14:textId="77777777" w:rsidR="00B028A5" w:rsidRPr="005F6EA4" w:rsidRDefault="00B028A5" w:rsidP="005F6EA4">
      <w:pPr>
        <w:numPr>
          <w:ilvl w:val="0"/>
          <w:numId w:val="6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070ACF82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f. Valu</w:t>
      </w:r>
    </w:p>
    <w:p w14:paraId="44C76885" w14:textId="77777777" w:rsidR="00B028A5" w:rsidRPr="005F6EA4" w:rsidRDefault="00B028A5" w:rsidP="005F6EA4">
      <w:pPr>
        <w:numPr>
          <w:ilvl w:val="0"/>
          <w:numId w:val="7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31019C4C" w14:textId="77777777" w:rsidR="00B028A5" w:rsidRPr="005F6EA4" w:rsidRDefault="00B028A5" w:rsidP="005F6EA4">
      <w:pPr>
        <w:numPr>
          <w:ilvl w:val="0"/>
          <w:numId w:val="7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Valuorientaatio eri näytteillä</w:t>
      </w:r>
    </w:p>
    <w:p w14:paraId="25D5CB41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g. Mikrotomia</w:t>
      </w:r>
    </w:p>
    <w:p w14:paraId="15E34692" w14:textId="77777777" w:rsidR="00B028A5" w:rsidRPr="005F6EA4" w:rsidRDefault="00B028A5" w:rsidP="005F6EA4">
      <w:pPr>
        <w:numPr>
          <w:ilvl w:val="0"/>
          <w:numId w:val="8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lastRenderedPageBreak/>
        <w:t>Laitteet; käyttö, ongelmatilanteiden ratkaisu, huoltojen järjestäminen</w:t>
      </w:r>
    </w:p>
    <w:p w14:paraId="4B170D3B" w14:textId="77777777" w:rsidR="00B028A5" w:rsidRPr="005F6EA4" w:rsidRDefault="00B028A5" w:rsidP="005F6EA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Näytteiden leikkaaminen</w:t>
      </w:r>
    </w:p>
    <w:p w14:paraId="4E636121" w14:textId="77777777" w:rsidR="00B028A5" w:rsidRPr="005F6EA4" w:rsidRDefault="00B028A5" w:rsidP="005F6EA4">
      <w:pPr>
        <w:numPr>
          <w:ilvl w:val="0"/>
          <w:numId w:val="8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Leikkeiden käsittely eri tutkimuksiin</w:t>
      </w:r>
    </w:p>
    <w:p w14:paraId="559220E1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h. Histologiset värjäykset</w:t>
      </w:r>
    </w:p>
    <w:p w14:paraId="6204352C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5678C63B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Liuosten valmistus</w:t>
      </w:r>
    </w:p>
    <w:p w14:paraId="725998D3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Käsi-ja konevärjäykset: suoritus ja validointikäytännöt</w:t>
      </w:r>
    </w:p>
    <w:p w14:paraId="7248DD39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705BB63C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i. Digipatologia</w:t>
      </w:r>
    </w:p>
    <w:p w14:paraId="096B169C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Työnkulku</w:t>
      </w:r>
    </w:p>
    <w:p w14:paraId="6C4F070E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</w:t>
      </w:r>
    </w:p>
    <w:p w14:paraId="2ECEA09E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Tallennusjärjestelmät</w:t>
      </w:r>
    </w:p>
    <w:p w14:paraId="47F4A30B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Skannauksen laadunvalvonta</w:t>
      </w:r>
    </w:p>
    <w:p w14:paraId="0F1FA814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Kuva-analyysit ja keinoäly</w:t>
      </w:r>
    </w:p>
    <w:p w14:paraId="4C7FBAE4" w14:textId="1D1AAAFC" w:rsidR="00B028A5" w:rsidRDefault="00B028A5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4. Sytologia</w:t>
      </w:r>
    </w:p>
    <w:p w14:paraId="231E3DBF" w14:textId="77777777" w:rsidR="00627E42" w:rsidRPr="00627E42" w:rsidRDefault="00627E42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szCs w:val="24"/>
          <w:lang w:eastAsia="fi-FI"/>
        </w:rPr>
      </w:pPr>
    </w:p>
    <w:p w14:paraId="5B319C6F" w14:textId="07300BD9" w:rsidR="00B028A5" w:rsidRPr="005F6EA4" w:rsidRDefault="00B028A5" w:rsidP="005F6EA4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näytteenvalmistusmenetelm</w:t>
      </w:r>
      <w:r w:rsidR="00627E42">
        <w:rPr>
          <w:rFonts w:eastAsia="Times New Roman" w:cs="Arial"/>
          <w:color w:val="000000"/>
          <w:szCs w:val="24"/>
          <w:lang w:eastAsia="fi-FI"/>
        </w:rPr>
        <w:t>ä</w:t>
      </w:r>
      <w:r w:rsidRPr="005F6EA4">
        <w:rPr>
          <w:rFonts w:eastAsia="Times New Roman" w:cs="Arial"/>
          <w:color w:val="000000"/>
          <w:szCs w:val="24"/>
          <w:lang w:eastAsia="fi-FI"/>
        </w:rPr>
        <w:t>t</w:t>
      </w:r>
    </w:p>
    <w:p w14:paraId="194B45D6" w14:textId="77777777" w:rsidR="00B028A5" w:rsidRPr="005F6EA4" w:rsidRDefault="00B028A5" w:rsidP="005F6EA4">
      <w:pPr>
        <w:numPr>
          <w:ilvl w:val="0"/>
          <w:numId w:val="11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nestepapa</w:t>
      </w:r>
      <w:proofErr w:type="spellEnd"/>
    </w:p>
    <w:p w14:paraId="77C2F1B7" w14:textId="77777777" w:rsidR="00B028A5" w:rsidRPr="005F6EA4" w:rsidRDefault="00B028A5" w:rsidP="005F6EA4">
      <w:pPr>
        <w:numPr>
          <w:ilvl w:val="0"/>
          <w:numId w:val="11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perinteiset</w:t>
      </w:r>
    </w:p>
    <w:p w14:paraId="0CBFE48E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b. Värjäykset</w:t>
      </w:r>
    </w:p>
    <w:p w14:paraId="38AFE4CB" w14:textId="77777777" w:rsidR="00B028A5" w:rsidRPr="005F6EA4" w:rsidRDefault="00B028A5" w:rsidP="005F6EA4">
      <w:pPr>
        <w:numPr>
          <w:ilvl w:val="0"/>
          <w:numId w:val="12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Värjäysten tutkiminen</w:t>
      </w:r>
    </w:p>
    <w:p w14:paraId="4EE904FB" w14:textId="77777777" w:rsidR="00B028A5" w:rsidRPr="005F6EA4" w:rsidRDefault="00B028A5" w:rsidP="005F6E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5C70E4BA" w14:textId="77777777" w:rsidR="00B028A5" w:rsidRPr="005F6EA4" w:rsidRDefault="00B028A5" w:rsidP="005F6EA4">
      <w:pPr>
        <w:numPr>
          <w:ilvl w:val="0"/>
          <w:numId w:val="12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Validointi ja verifiointi</w:t>
      </w:r>
    </w:p>
    <w:p w14:paraId="7203A1B6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5. Diagnostiikka</w:t>
      </w:r>
    </w:p>
    <w:p w14:paraId="105FC3C6" w14:textId="77777777" w:rsidR="00B028A5" w:rsidRPr="005F6EA4" w:rsidRDefault="00B028A5" w:rsidP="005F6EA4">
      <w:pPr>
        <w:numPr>
          <w:ilvl w:val="0"/>
          <w:numId w:val="13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Eri elinten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histopatologiaa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 xml:space="preserve"> patologin kanssa tarkasteltuna</w:t>
      </w:r>
    </w:p>
    <w:p w14:paraId="44E631C3" w14:textId="77777777" w:rsidR="00B028A5" w:rsidRPr="005F6EA4" w:rsidRDefault="00B028A5" w:rsidP="005F6E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Neuropatologia (Ei pakollinen tai mahdollisesti toisessa patologian laboratoriossa suoritettava osa-alue)</w:t>
      </w:r>
    </w:p>
    <w:p w14:paraId="4E0FCD79" w14:textId="77777777" w:rsidR="00B028A5" w:rsidRPr="005F6EA4" w:rsidRDefault="00B028A5" w:rsidP="005F6E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Konsultaatiotoiminta</w:t>
      </w:r>
    </w:p>
    <w:p w14:paraId="4F4A674F" w14:textId="77777777" w:rsidR="00B028A5" w:rsidRPr="005F6EA4" w:rsidRDefault="00B028A5" w:rsidP="005F6EA4">
      <w:pPr>
        <w:numPr>
          <w:ilvl w:val="0"/>
          <w:numId w:val="13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Meeting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>-toiminta</w:t>
      </w:r>
    </w:p>
    <w:p w14:paraId="746A1F0F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 xml:space="preserve">6. </w:t>
      </w:r>
      <w:proofErr w:type="spellStart"/>
      <w:r w:rsidRPr="00627E42">
        <w:rPr>
          <w:rFonts w:eastAsia="Times New Roman" w:cs="Arial"/>
          <w:b/>
          <w:color w:val="000000"/>
          <w:szCs w:val="24"/>
          <w:lang w:eastAsia="fi-FI"/>
        </w:rPr>
        <w:t>Immunohistokemia</w:t>
      </w:r>
      <w:proofErr w:type="spellEnd"/>
    </w:p>
    <w:p w14:paraId="263668BA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Laboratorioprosessi</w:t>
      </w:r>
    </w:p>
    <w:p w14:paraId="105C7F2A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47872EB2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Immunohistokemian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 xml:space="preserve"> menetelmät</w:t>
      </w:r>
    </w:p>
    <w:p w14:paraId="28174499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Immunofluoresenssimenetelmät</w:t>
      </w:r>
      <w:proofErr w:type="spellEnd"/>
    </w:p>
    <w:p w14:paraId="1FAF6492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In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situ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 xml:space="preserve"> hybridisaatio-menetelmät</w:t>
      </w:r>
    </w:p>
    <w:p w14:paraId="26B1F75A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Värjäysten tutkiminen</w:t>
      </w:r>
    </w:p>
    <w:p w14:paraId="146B0805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lastRenderedPageBreak/>
        <w:t>Päivittäinen laadunvalvonta</w:t>
      </w:r>
    </w:p>
    <w:p w14:paraId="691F76DD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Validointi ja verifiointi</w:t>
      </w:r>
    </w:p>
    <w:p w14:paraId="771FEE53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7. Molekyylipatologia</w:t>
      </w:r>
    </w:p>
    <w:p w14:paraId="1F06D187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DNA/ RNA eristys</w:t>
      </w:r>
    </w:p>
    <w:p w14:paraId="63A0E6C2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PCR</w:t>
      </w:r>
    </w:p>
    <w:p w14:paraId="2EC17B97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NGS</w:t>
      </w:r>
    </w:p>
    <w:p w14:paraId="4FAF24E6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nestebiopsia</w:t>
      </w:r>
    </w:p>
    <w:p w14:paraId="0D276B9E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8. Obduktio</w:t>
      </w:r>
    </w:p>
    <w:p w14:paraId="3C583AA1" w14:textId="77777777" w:rsidR="00B028A5" w:rsidRPr="005F6EA4" w:rsidRDefault="00B028A5" w:rsidP="005F6EA4">
      <w:pPr>
        <w:numPr>
          <w:ilvl w:val="0"/>
          <w:numId w:val="16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ruumiinavaukseen tutustuminen</w:t>
      </w:r>
    </w:p>
    <w:p w14:paraId="1FCE0F1A" w14:textId="77777777" w:rsidR="00B028A5" w:rsidRPr="005F6EA4" w:rsidRDefault="00B028A5" w:rsidP="005F6EA4">
      <w:pPr>
        <w:numPr>
          <w:ilvl w:val="0"/>
          <w:numId w:val="16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vainajan vastaanotto, säilytys ja luovutus</w:t>
      </w:r>
    </w:p>
    <w:p w14:paraId="3F261F67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9. Laatujärjestelmän ylläpito</w:t>
      </w:r>
    </w:p>
    <w:p w14:paraId="348F8CC8" w14:textId="77777777" w:rsidR="00B028A5" w:rsidRPr="005F6EA4" w:rsidRDefault="00B028A5" w:rsidP="00E668F9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Toimintakäsikirja</w:t>
      </w:r>
    </w:p>
    <w:p w14:paraId="0218B0BF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b. Kokouskäytännöt ja tiedottaminen</w:t>
      </w:r>
    </w:p>
    <w:p w14:paraId="08414BEF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c. Dokumenttien laatiminen, päivitys ja säilytys</w:t>
      </w:r>
    </w:p>
    <w:p w14:paraId="4C0ABA4F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d. Poikkeamien tunnistaminen, raportointi ja käsittely</w:t>
      </w:r>
    </w:p>
    <w:p w14:paraId="529A5928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e. Jatkuva kehittäminen</w:t>
      </w:r>
    </w:p>
    <w:p w14:paraId="065B36BD" w14:textId="77777777" w:rsidR="00B028A5" w:rsidRPr="005F6EA4" w:rsidRDefault="00B028A5" w:rsidP="00E668F9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f. Sisäinen laadunvalvonta</w:t>
      </w:r>
    </w:p>
    <w:p w14:paraId="744FB704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before="280"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312D03CC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valmiste-erien testaus</w:t>
      </w:r>
    </w:p>
    <w:p w14:paraId="26F77FF4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uusintatarkastukset</w:t>
      </w:r>
    </w:p>
    <w:p w14:paraId="7FF47B1E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trendiseuranta</w:t>
      </w:r>
    </w:p>
    <w:p w14:paraId="6124390A" w14:textId="77777777" w:rsidR="00B028A5" w:rsidRPr="005F6EA4" w:rsidRDefault="00B028A5" w:rsidP="00E668F9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g. Ulkoinen laadunvalvonta</w:t>
      </w:r>
    </w:p>
    <w:p w14:paraId="45AD1A4F" w14:textId="77777777" w:rsidR="00B028A5" w:rsidRPr="005F6EA4" w:rsidRDefault="00B028A5" w:rsidP="00E668F9">
      <w:pPr>
        <w:numPr>
          <w:ilvl w:val="0"/>
          <w:numId w:val="18"/>
        </w:numPr>
        <w:shd w:val="clear" w:color="auto" w:fill="FFFFFF"/>
        <w:spacing w:before="280"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laboratorioiden väliset vertailut</w:t>
      </w:r>
    </w:p>
    <w:p w14:paraId="1CD73533" w14:textId="77777777" w:rsidR="00B028A5" w:rsidRPr="005F6EA4" w:rsidRDefault="00B028A5" w:rsidP="00E668F9">
      <w:pPr>
        <w:numPr>
          <w:ilvl w:val="0"/>
          <w:numId w:val="18"/>
        </w:numPr>
        <w:shd w:val="clear" w:color="auto" w:fill="FFFFFF"/>
        <w:spacing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laadunvalvontaorganisaatioiden järjestämät kierrokset</w:t>
      </w:r>
    </w:p>
    <w:p w14:paraId="0720999B" w14:textId="77777777" w:rsidR="00B028A5" w:rsidRPr="005F6EA4" w:rsidRDefault="00B028A5" w:rsidP="00E668F9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h. Sisäiset auditoinnit</w:t>
      </w:r>
    </w:p>
    <w:p w14:paraId="08B18C01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i. Ulkoiset auditoinnit</w:t>
      </w:r>
    </w:p>
    <w:p w14:paraId="1E54BAC9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j. Prosessikuvaukset</w:t>
      </w:r>
    </w:p>
    <w:p w14:paraId="338E823E" w14:textId="77777777" w:rsidR="00B028A5" w:rsidRPr="005F6EA4" w:rsidRDefault="00B028A5" w:rsidP="00E668F9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k. Standardit SFS EN ISO 9001 ja 15189 uusimmat painokset</w:t>
      </w:r>
    </w:p>
    <w:p w14:paraId="7D275A76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10. Eettiset ohjeet ja potilasturvallisuus</w:t>
      </w:r>
    </w:p>
    <w:p w14:paraId="69C66E2E" w14:textId="77777777" w:rsidR="00B028A5" w:rsidRPr="005F6EA4" w:rsidRDefault="00B028A5" w:rsidP="005F6EA4">
      <w:pPr>
        <w:numPr>
          <w:ilvl w:val="0"/>
          <w:numId w:val="19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Sairaalan eettiset ohjeet</w:t>
      </w:r>
    </w:p>
    <w:p w14:paraId="7C7DCABA" w14:textId="77777777" w:rsidR="00B028A5" w:rsidRPr="005F6EA4" w:rsidRDefault="00B028A5" w:rsidP="005F6EA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Potilasturvallisuusilmoitukset</w:t>
      </w:r>
    </w:p>
    <w:p w14:paraId="00D7309E" w14:textId="77777777" w:rsidR="00B028A5" w:rsidRPr="005F6EA4" w:rsidRDefault="00B028A5" w:rsidP="005F6EA4">
      <w:pPr>
        <w:numPr>
          <w:ilvl w:val="0"/>
          <w:numId w:val="19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Tietoturvaohjeet ja-koulutukset</w:t>
      </w:r>
    </w:p>
    <w:p w14:paraId="5A70D85E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11. Sairaalan tietojärjestelmät</w:t>
      </w:r>
    </w:p>
    <w:p w14:paraId="3629661E" w14:textId="77777777" w:rsidR="00B028A5" w:rsidRPr="005F6EA4" w:rsidRDefault="00B028A5" w:rsidP="00E668F9">
      <w:pPr>
        <w:shd w:val="clear" w:color="auto" w:fill="FFFFFF"/>
        <w:spacing w:before="280" w:after="280" w:line="240" w:lineRule="auto"/>
        <w:ind w:left="142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Käytössä olevat potilastietojärjestelmät</w:t>
      </w:r>
    </w:p>
    <w:p w14:paraId="6D3F5547" w14:textId="77777777" w:rsidR="00B028A5" w:rsidRPr="005F6EA4" w:rsidRDefault="00B028A5" w:rsidP="00E668F9">
      <w:pPr>
        <w:numPr>
          <w:ilvl w:val="0"/>
          <w:numId w:val="20"/>
        </w:numPr>
        <w:shd w:val="clear" w:color="auto" w:fill="FFFFFF"/>
        <w:spacing w:before="280"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lastRenderedPageBreak/>
        <w:t>Pyyntöjen ja vastausten kulku</w:t>
      </w:r>
    </w:p>
    <w:p w14:paraId="31B77077" w14:textId="77777777" w:rsidR="00B028A5" w:rsidRPr="005F6EA4" w:rsidRDefault="00B028A5" w:rsidP="00E668F9">
      <w:pPr>
        <w:shd w:val="clear" w:color="auto" w:fill="FFFFFF"/>
        <w:spacing w:before="280" w:after="280" w:line="240" w:lineRule="auto"/>
        <w:ind w:left="142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b. Käytössä olevat dokumenttienhallinnan, laadunhallinnan, laitehallinnan ja riskienhallinnan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järjestelmätb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>.</w:t>
      </w:r>
    </w:p>
    <w:p w14:paraId="65625FD1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before="280"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Kirjaaminen</w:t>
      </w:r>
    </w:p>
    <w:p w14:paraId="0A02C5EC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Laboratorion työnkulun seuraaminen</w:t>
      </w:r>
    </w:p>
    <w:p w14:paraId="276F9EEA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Hakutoiminnot/ Tilastot</w:t>
      </w:r>
    </w:p>
    <w:p w14:paraId="003048FC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Järjestelmän rajapinnat laitteisiin ja muihin järjestelmiin</w:t>
      </w:r>
    </w:p>
    <w:p w14:paraId="576C9415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Laboratoriotietojärjestelmän kehittäminen</w:t>
      </w:r>
    </w:p>
    <w:p w14:paraId="7B79CDBB" w14:textId="6DC38CDC" w:rsidR="00B028A5" w:rsidRPr="00627E42" w:rsidRDefault="00627E42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>
        <w:rPr>
          <w:rFonts w:eastAsia="Times New Roman" w:cs="Arial"/>
          <w:b/>
          <w:color w:val="000000"/>
          <w:szCs w:val="24"/>
          <w:lang w:eastAsia="fi-FI"/>
        </w:rPr>
        <w:t>12</w:t>
      </w:r>
      <w:r w:rsidR="00B028A5" w:rsidRPr="00627E42">
        <w:rPr>
          <w:rFonts w:eastAsia="Times New Roman" w:cs="Arial"/>
          <w:b/>
          <w:color w:val="000000"/>
          <w:szCs w:val="24"/>
          <w:lang w:eastAsia="fi-FI"/>
        </w:rPr>
        <w:t>.</w:t>
      </w:r>
      <w:r>
        <w:rPr>
          <w:rFonts w:eastAsia="Times New Roman" w:cs="Arial"/>
          <w:b/>
          <w:color w:val="000000"/>
          <w:szCs w:val="24"/>
          <w:lang w:eastAsia="fi-FI"/>
        </w:rPr>
        <w:t xml:space="preserve"> </w:t>
      </w:r>
      <w:r w:rsidR="00B028A5" w:rsidRPr="00627E42">
        <w:rPr>
          <w:rFonts w:eastAsia="Times New Roman" w:cs="Arial"/>
          <w:b/>
          <w:color w:val="000000"/>
          <w:szCs w:val="24"/>
          <w:lang w:eastAsia="fi-FI"/>
        </w:rPr>
        <w:t>Sairaalan hankintamenettelyt</w:t>
      </w:r>
    </w:p>
    <w:p w14:paraId="0AD680F0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kilpailutus</w:t>
      </w:r>
    </w:p>
    <w:p w14:paraId="621D305B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suorahankinta</w:t>
      </w:r>
    </w:p>
    <w:p w14:paraId="14D5039B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palveluhankinta</w:t>
      </w:r>
    </w:p>
    <w:p w14:paraId="4AF7FE0A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Hankintaesitysten valmistelu</w:t>
      </w:r>
    </w:p>
    <w:p w14:paraId="26D9B055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Markkinatutkimus</w:t>
      </w:r>
    </w:p>
    <w:p w14:paraId="084E7989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Koekäyttöprosessi</w:t>
      </w:r>
    </w:p>
    <w:p w14:paraId="45992947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Tarjouspyynnön valmistelu</w:t>
      </w:r>
    </w:p>
    <w:p w14:paraId="1FD15E97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Tarjousten hyväksyminen</w:t>
      </w:r>
    </w:p>
    <w:p w14:paraId="3E267982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Hankintapäätöksen valmistelu</w:t>
      </w:r>
    </w:p>
    <w:p w14:paraId="651041F9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Hankintaan liittyvät sopimukset</w:t>
      </w:r>
    </w:p>
    <w:p w14:paraId="3BBFCDD1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Pienhankinnat, kansalliset hankinnat, EU hankinnat</w:t>
      </w:r>
    </w:p>
    <w:p w14:paraId="48479508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Hankintamenettelyt</w:t>
      </w:r>
    </w:p>
    <w:p w14:paraId="7D2D2008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Hankintaprosessi</w:t>
      </w:r>
    </w:p>
    <w:p w14:paraId="4732C1BA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13. Lait ja asetukset</w:t>
      </w:r>
    </w:p>
    <w:p w14:paraId="013EC8ED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Sosiaali- ja terveydenhuolto- lainsäädäntö ja Sosiaalipalveluiden ja –etuuksien lainsäädäntö (viimeisimmät painokset)</w:t>
      </w:r>
    </w:p>
    <w:p w14:paraId="60AEE318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Laki (2.2.2001/101, 8.2.2019/202) ja asetus (16.5.2019/662) ihmisen elimien, kudoksien ja solujen lääketieteellisestä käytöstä</w:t>
      </w:r>
    </w:p>
    <w:p w14:paraId="304AF600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Biopankkilaki (688/2012)</w:t>
      </w:r>
    </w:p>
    <w:p w14:paraId="46CC1A9E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Lääkinnällisiä laitteita koskeva asetus</w:t>
      </w:r>
      <w:hyperlink r:id="rId7" w:history="1">
        <w:r w:rsidRPr="005F6EA4">
          <w:rPr>
            <w:rFonts w:eastAsia="Times New Roman" w:cs="Arial"/>
            <w:color w:val="002957"/>
            <w:szCs w:val="24"/>
            <w:u w:val="single"/>
            <w:lang w:eastAsia="fi-FI"/>
          </w:rPr>
          <w:t> MDR (EU 2017/745)</w:t>
        </w:r>
      </w:hyperlink>
    </w:p>
    <w:p w14:paraId="1F25F737" w14:textId="77777777" w:rsidR="00B028A5" w:rsidRPr="008E74FE" w:rsidRDefault="00B028A5" w:rsidP="005F6EA4">
      <w:pPr>
        <w:numPr>
          <w:ilvl w:val="0"/>
          <w:numId w:val="23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val="en-GB" w:eastAsia="fi-FI"/>
        </w:rPr>
      </w:pPr>
      <w:r w:rsidRPr="008E74FE">
        <w:rPr>
          <w:rFonts w:eastAsia="Times New Roman" w:cs="Arial"/>
          <w:color w:val="000000"/>
          <w:szCs w:val="24"/>
          <w:lang w:val="en-GB" w:eastAsia="fi-FI"/>
        </w:rPr>
        <w:t xml:space="preserve">In vitro </w:t>
      </w:r>
      <w:proofErr w:type="spellStart"/>
      <w:r w:rsidRPr="008E74FE">
        <w:rPr>
          <w:rFonts w:eastAsia="Times New Roman" w:cs="Arial"/>
          <w:color w:val="000000"/>
          <w:szCs w:val="24"/>
          <w:lang w:val="en-GB" w:eastAsia="fi-FI"/>
        </w:rPr>
        <w:t>diagnostiikka</w:t>
      </w:r>
      <w:proofErr w:type="spellEnd"/>
      <w:r w:rsidRPr="008E74FE">
        <w:rPr>
          <w:rFonts w:eastAsia="Times New Roman" w:cs="Arial"/>
          <w:color w:val="000000"/>
          <w:szCs w:val="24"/>
          <w:lang w:val="en-GB" w:eastAsia="fi-FI"/>
        </w:rPr>
        <w:t xml:space="preserve"> (IVD) -</w:t>
      </w:r>
      <w:proofErr w:type="spellStart"/>
      <w:r w:rsidRPr="008E74FE">
        <w:rPr>
          <w:rFonts w:eastAsia="Times New Roman" w:cs="Arial"/>
          <w:color w:val="000000"/>
          <w:szCs w:val="24"/>
          <w:lang w:val="en-GB" w:eastAsia="fi-FI"/>
        </w:rPr>
        <w:t>asetus</w:t>
      </w:r>
      <w:proofErr w:type="spellEnd"/>
      <w:hyperlink r:id="rId8" w:history="1">
        <w:r w:rsidRPr="008E74FE">
          <w:rPr>
            <w:rFonts w:eastAsia="Times New Roman" w:cs="Arial"/>
            <w:color w:val="002957"/>
            <w:szCs w:val="24"/>
            <w:u w:val="single"/>
            <w:lang w:val="en-GB" w:eastAsia="fi-FI"/>
          </w:rPr>
          <w:t> In Vitro Diagnostic Regulation (IVDR) (EU) 2017/746</w:t>
        </w:r>
      </w:hyperlink>
    </w:p>
    <w:p w14:paraId="0E89CE54" w14:textId="01FFB99B" w:rsidR="00B028A5" w:rsidRDefault="00B028A5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14. Laboratoriovierailut, tieteelliset kokoukset</w:t>
      </w:r>
    </w:p>
    <w:p w14:paraId="4A800F27" w14:textId="77777777" w:rsidR="00627E42" w:rsidRPr="00627E42" w:rsidRDefault="00627E42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szCs w:val="24"/>
          <w:lang w:eastAsia="fi-FI"/>
        </w:rPr>
      </w:pPr>
    </w:p>
    <w:p w14:paraId="57BD1BB8" w14:textId="77777777" w:rsidR="00B028A5" w:rsidRPr="00627E42" w:rsidRDefault="00B028A5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15. Laboratoriohenkilökunnan kouluttaminen/ koulutusten järjestäminen</w:t>
      </w:r>
    </w:p>
    <w:p w14:paraId="0CDD4C52" w14:textId="77777777" w:rsidR="00535EF1" w:rsidRPr="005F6EA4" w:rsidRDefault="00535EF1" w:rsidP="005F6EA4">
      <w:pPr>
        <w:jc w:val="both"/>
        <w:rPr>
          <w:rFonts w:cs="Arial"/>
        </w:rPr>
      </w:pPr>
    </w:p>
    <w:sectPr w:rsidR="00535EF1" w:rsidRPr="005F6EA4" w:rsidSect="00A82098">
      <w:headerReference w:type="default" r:id="rId9"/>
      <w:footerReference w:type="default" r:id="rId10"/>
      <w:pgSz w:w="11906" w:h="16838"/>
      <w:pgMar w:top="184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C58B" w14:textId="77777777" w:rsidR="000C6FF9" w:rsidRDefault="000C6FF9" w:rsidP="00A82098">
      <w:pPr>
        <w:spacing w:after="0" w:line="240" w:lineRule="auto"/>
      </w:pPr>
      <w:r>
        <w:separator/>
      </w:r>
    </w:p>
  </w:endnote>
  <w:endnote w:type="continuationSeparator" w:id="0">
    <w:p w14:paraId="18F894C2" w14:textId="77777777" w:rsidR="000C6FF9" w:rsidRDefault="000C6FF9" w:rsidP="00A8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5198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925B3F8" w14:textId="3080E583" w:rsidR="00A82098" w:rsidRDefault="00A82098" w:rsidP="00A82098">
            <w:pPr>
              <w:pStyle w:val="Footer"/>
              <w:ind w:left="6010" w:firstLine="3118"/>
            </w:pPr>
            <w:r w:rsidRPr="00A82098">
              <w:rPr>
                <w:sz w:val="22"/>
              </w:rPr>
              <w:t xml:space="preserve"> </w:t>
            </w:r>
            <w:r w:rsidRPr="00A82098">
              <w:rPr>
                <w:bCs/>
                <w:sz w:val="22"/>
                <w:szCs w:val="24"/>
              </w:rPr>
              <w:fldChar w:fldCharType="begin"/>
            </w:r>
            <w:r w:rsidRPr="00A82098">
              <w:rPr>
                <w:bCs/>
                <w:sz w:val="22"/>
              </w:rPr>
              <w:instrText>PAGE</w:instrText>
            </w:r>
            <w:r w:rsidRPr="00A82098">
              <w:rPr>
                <w:bCs/>
                <w:sz w:val="22"/>
                <w:szCs w:val="24"/>
              </w:rPr>
              <w:fldChar w:fldCharType="separate"/>
            </w:r>
            <w:r w:rsidR="00955787">
              <w:rPr>
                <w:bCs/>
                <w:noProof/>
                <w:sz w:val="22"/>
              </w:rPr>
              <w:t>7</w:t>
            </w:r>
            <w:r w:rsidRPr="00A82098">
              <w:rPr>
                <w:bCs/>
                <w:sz w:val="22"/>
                <w:szCs w:val="24"/>
              </w:rPr>
              <w:fldChar w:fldCharType="end"/>
            </w:r>
            <w:r w:rsidRPr="00A82098">
              <w:rPr>
                <w:sz w:val="22"/>
              </w:rPr>
              <w:t xml:space="preserve"> / </w:t>
            </w:r>
            <w:r w:rsidRPr="00A82098">
              <w:rPr>
                <w:bCs/>
                <w:sz w:val="22"/>
                <w:szCs w:val="24"/>
              </w:rPr>
              <w:fldChar w:fldCharType="begin"/>
            </w:r>
            <w:r w:rsidRPr="00A82098">
              <w:rPr>
                <w:bCs/>
                <w:sz w:val="22"/>
              </w:rPr>
              <w:instrText>NUMPAGES</w:instrText>
            </w:r>
            <w:r w:rsidRPr="00A82098">
              <w:rPr>
                <w:bCs/>
                <w:sz w:val="22"/>
                <w:szCs w:val="24"/>
              </w:rPr>
              <w:fldChar w:fldCharType="separate"/>
            </w:r>
            <w:r w:rsidR="00955787">
              <w:rPr>
                <w:bCs/>
                <w:noProof/>
                <w:sz w:val="22"/>
              </w:rPr>
              <w:t>8</w:t>
            </w:r>
            <w:r w:rsidRPr="00A82098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E761" w14:textId="77777777" w:rsidR="000C6FF9" w:rsidRDefault="000C6FF9" w:rsidP="00A82098">
      <w:pPr>
        <w:spacing w:after="0" w:line="240" w:lineRule="auto"/>
      </w:pPr>
      <w:r>
        <w:separator/>
      </w:r>
    </w:p>
  </w:footnote>
  <w:footnote w:type="continuationSeparator" w:id="0">
    <w:p w14:paraId="1014D96C" w14:textId="77777777" w:rsidR="000C6FF9" w:rsidRDefault="000C6FF9" w:rsidP="00A8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4636" w14:textId="2FD6C4A6" w:rsidR="00A82098" w:rsidRPr="00A82098" w:rsidRDefault="00A82098">
    <w:pPr>
      <w:pStyle w:val="Header"/>
      <w:rPr>
        <w:sz w:val="22"/>
      </w:rPr>
    </w:pPr>
    <w:r w:rsidRPr="00A82098">
      <w:rPr>
        <w:sz w:val="22"/>
      </w:rPr>
      <w:t>Sairaalasolubiologin kliinisen koulutuksen koulutuspäiväkirja</w:t>
    </w:r>
    <w:r w:rsidRPr="00A82098">
      <w:rPr>
        <w:sz w:val="22"/>
      </w:rPr>
      <w:tab/>
    </w:r>
    <w:r w:rsidRPr="00A82098">
      <w:rPr>
        <w:sz w:val="22"/>
      </w:rPr>
      <w:fldChar w:fldCharType="begin"/>
    </w:r>
    <w:r w:rsidRPr="00A82098">
      <w:rPr>
        <w:sz w:val="22"/>
      </w:rPr>
      <w:instrText xml:space="preserve"> TIME \@ "d.M.yyyy" </w:instrText>
    </w:r>
    <w:r w:rsidRPr="00A82098">
      <w:rPr>
        <w:sz w:val="22"/>
      </w:rPr>
      <w:fldChar w:fldCharType="separate"/>
    </w:r>
    <w:r w:rsidR="008E74FE">
      <w:rPr>
        <w:noProof/>
        <w:sz w:val="22"/>
      </w:rPr>
      <w:t>20.5.2025</w:t>
    </w:r>
    <w:r w:rsidRPr="00A82098">
      <w:rPr>
        <w:sz w:val="22"/>
      </w:rPr>
      <w:fldChar w:fldCharType="end"/>
    </w:r>
  </w:p>
  <w:p w14:paraId="3BEE888B" w14:textId="6D87BA82" w:rsidR="00A82098" w:rsidRPr="00A82098" w:rsidRDefault="00A82098">
    <w:pPr>
      <w:pStyle w:val="Header"/>
      <w:rPr>
        <w:sz w:val="22"/>
      </w:rPr>
    </w:pPr>
    <w:r w:rsidRPr="00A82098">
      <w:rPr>
        <w:sz w:val="22"/>
      </w:rPr>
      <w:t>Versio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A3B"/>
    <w:multiLevelType w:val="multilevel"/>
    <w:tmpl w:val="DF6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2ECF"/>
    <w:multiLevelType w:val="multilevel"/>
    <w:tmpl w:val="EA0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64D9E"/>
    <w:multiLevelType w:val="multilevel"/>
    <w:tmpl w:val="FC1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7DA7"/>
    <w:multiLevelType w:val="multilevel"/>
    <w:tmpl w:val="7E84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6885"/>
    <w:multiLevelType w:val="multilevel"/>
    <w:tmpl w:val="F482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754C9"/>
    <w:multiLevelType w:val="multilevel"/>
    <w:tmpl w:val="C33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C22AB"/>
    <w:multiLevelType w:val="multilevel"/>
    <w:tmpl w:val="68E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41AF3"/>
    <w:multiLevelType w:val="multilevel"/>
    <w:tmpl w:val="284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D1E6F"/>
    <w:multiLevelType w:val="hybridMultilevel"/>
    <w:tmpl w:val="72685916"/>
    <w:lvl w:ilvl="0" w:tplc="3E163E3E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7893"/>
    <w:multiLevelType w:val="multilevel"/>
    <w:tmpl w:val="031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95366"/>
    <w:multiLevelType w:val="multilevel"/>
    <w:tmpl w:val="817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12AC7"/>
    <w:multiLevelType w:val="multilevel"/>
    <w:tmpl w:val="9B58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712B5"/>
    <w:multiLevelType w:val="multilevel"/>
    <w:tmpl w:val="A88E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D782B"/>
    <w:multiLevelType w:val="multilevel"/>
    <w:tmpl w:val="AB7EAE82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C3D94"/>
    <w:multiLevelType w:val="multilevel"/>
    <w:tmpl w:val="41BA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56BA5"/>
    <w:multiLevelType w:val="multilevel"/>
    <w:tmpl w:val="B5D0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A78A7"/>
    <w:multiLevelType w:val="multilevel"/>
    <w:tmpl w:val="DF7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E7951"/>
    <w:multiLevelType w:val="multilevel"/>
    <w:tmpl w:val="E2E4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86E0E"/>
    <w:multiLevelType w:val="hybridMultilevel"/>
    <w:tmpl w:val="9C2609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66F27"/>
    <w:multiLevelType w:val="multilevel"/>
    <w:tmpl w:val="D8BC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14B5F"/>
    <w:multiLevelType w:val="multilevel"/>
    <w:tmpl w:val="7E8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569AD"/>
    <w:multiLevelType w:val="multilevel"/>
    <w:tmpl w:val="BB5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93812"/>
    <w:multiLevelType w:val="multilevel"/>
    <w:tmpl w:val="A4C4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30288"/>
    <w:multiLevelType w:val="multilevel"/>
    <w:tmpl w:val="AD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B0ECA"/>
    <w:multiLevelType w:val="multilevel"/>
    <w:tmpl w:val="27C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24714">
    <w:abstractNumId w:val="1"/>
  </w:num>
  <w:num w:numId="2" w16cid:durableId="1802385660">
    <w:abstractNumId w:val="24"/>
  </w:num>
  <w:num w:numId="3" w16cid:durableId="1586452313">
    <w:abstractNumId w:val="0"/>
  </w:num>
  <w:num w:numId="4" w16cid:durableId="345639711">
    <w:abstractNumId w:val="21"/>
  </w:num>
  <w:num w:numId="5" w16cid:durableId="499854880">
    <w:abstractNumId w:val="9"/>
  </w:num>
  <w:num w:numId="6" w16cid:durableId="198858007">
    <w:abstractNumId w:val="7"/>
  </w:num>
  <w:num w:numId="7" w16cid:durableId="1116561885">
    <w:abstractNumId w:val="10"/>
  </w:num>
  <w:num w:numId="8" w16cid:durableId="672339517">
    <w:abstractNumId w:val="4"/>
  </w:num>
  <w:num w:numId="9" w16cid:durableId="1188133426">
    <w:abstractNumId w:val="15"/>
  </w:num>
  <w:num w:numId="10" w16cid:durableId="1503661011">
    <w:abstractNumId w:val="11"/>
  </w:num>
  <w:num w:numId="11" w16cid:durableId="1625692650">
    <w:abstractNumId w:val="6"/>
  </w:num>
  <w:num w:numId="12" w16cid:durableId="1991933913">
    <w:abstractNumId w:val="3"/>
  </w:num>
  <w:num w:numId="13" w16cid:durableId="1215434407">
    <w:abstractNumId w:val="16"/>
  </w:num>
  <w:num w:numId="14" w16cid:durableId="592208473">
    <w:abstractNumId w:val="23"/>
  </w:num>
  <w:num w:numId="15" w16cid:durableId="657416120">
    <w:abstractNumId w:val="14"/>
  </w:num>
  <w:num w:numId="16" w16cid:durableId="1194608726">
    <w:abstractNumId w:val="12"/>
  </w:num>
  <w:num w:numId="17" w16cid:durableId="1912498628">
    <w:abstractNumId w:val="5"/>
  </w:num>
  <w:num w:numId="18" w16cid:durableId="781608156">
    <w:abstractNumId w:val="13"/>
  </w:num>
  <w:num w:numId="19" w16cid:durableId="1195994397">
    <w:abstractNumId w:val="2"/>
  </w:num>
  <w:num w:numId="20" w16cid:durableId="1474103432">
    <w:abstractNumId w:val="22"/>
  </w:num>
  <w:num w:numId="21" w16cid:durableId="2140685698">
    <w:abstractNumId w:val="20"/>
  </w:num>
  <w:num w:numId="22" w16cid:durableId="263271669">
    <w:abstractNumId w:val="19"/>
  </w:num>
  <w:num w:numId="23" w16cid:durableId="1240090554">
    <w:abstractNumId w:val="17"/>
  </w:num>
  <w:num w:numId="24" w16cid:durableId="630942035">
    <w:abstractNumId w:val="8"/>
  </w:num>
  <w:num w:numId="25" w16cid:durableId="2439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A5"/>
    <w:rsid w:val="000959F9"/>
    <w:rsid w:val="000C6FF9"/>
    <w:rsid w:val="001351C5"/>
    <w:rsid w:val="002F760C"/>
    <w:rsid w:val="00372A07"/>
    <w:rsid w:val="003A1989"/>
    <w:rsid w:val="0041629C"/>
    <w:rsid w:val="00472CC3"/>
    <w:rsid w:val="00535EF1"/>
    <w:rsid w:val="005470AC"/>
    <w:rsid w:val="005F6EA4"/>
    <w:rsid w:val="006040E5"/>
    <w:rsid w:val="006077C9"/>
    <w:rsid w:val="00627E42"/>
    <w:rsid w:val="00647903"/>
    <w:rsid w:val="00861170"/>
    <w:rsid w:val="008A6926"/>
    <w:rsid w:val="008E74FE"/>
    <w:rsid w:val="00904BC3"/>
    <w:rsid w:val="00955787"/>
    <w:rsid w:val="009D3A21"/>
    <w:rsid w:val="00A20AA2"/>
    <w:rsid w:val="00A52CD2"/>
    <w:rsid w:val="00A82098"/>
    <w:rsid w:val="00AA70F0"/>
    <w:rsid w:val="00B028A5"/>
    <w:rsid w:val="00BA6147"/>
    <w:rsid w:val="00C26BB9"/>
    <w:rsid w:val="00CE6E38"/>
    <w:rsid w:val="00E668F9"/>
    <w:rsid w:val="00F00D65"/>
    <w:rsid w:val="00F133EB"/>
    <w:rsid w:val="00F82BF5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778FE8"/>
  <w15:chartTrackingRefBased/>
  <w15:docId w15:val="{6E18E333-4F15-4D71-BD02-BCB3CA8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F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EA4"/>
    <w:pPr>
      <w:keepNext/>
      <w:keepLines/>
      <w:numPr>
        <w:numId w:val="24"/>
      </w:numPr>
      <w:spacing w:before="240" w:after="0"/>
      <w:ind w:left="360"/>
      <w:outlineLvl w:val="0"/>
    </w:pPr>
    <w:rPr>
      <w:rFonts w:eastAsiaTheme="majorEastAsia" w:cstheme="majorBid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02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Heading3">
    <w:name w:val="heading 3"/>
    <w:basedOn w:val="Normal"/>
    <w:link w:val="Heading3Char"/>
    <w:uiPriority w:val="9"/>
    <w:qFormat/>
    <w:rsid w:val="00B02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8A5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B028A5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B0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B028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2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6EA4"/>
    <w:rPr>
      <w:rFonts w:ascii="Arial" w:eastAsiaTheme="majorEastAsia" w:hAnsi="Arial" w:cstheme="majorBidi"/>
      <w:b/>
      <w:color w:val="2F5496" w:themeColor="accent5" w:themeShade="BF"/>
      <w:sz w:val="32"/>
      <w:szCs w:val="32"/>
    </w:rPr>
  </w:style>
  <w:style w:type="table" w:customStyle="1" w:styleId="Vaalearuudukkotaulukko111">
    <w:name w:val="Vaalea ruudukkotaulukko 111"/>
    <w:basedOn w:val="TableNormal"/>
    <w:uiPriority w:val="46"/>
    <w:rsid w:val="00AA70F0"/>
    <w:pPr>
      <w:spacing w:after="0" w:line="240" w:lineRule="auto"/>
    </w:pPr>
    <w:rPr>
      <w:rFonts w:ascii="Calibri" w:eastAsia="Calibri" w:hAnsi="Calibri" w:cs="Arial"/>
      <w:lang w:val="en-GB" w:eastAsia="en-GB" w:bidi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8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9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8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9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E2C22"/>
    <w:pPr>
      <w:ind w:left="720"/>
      <w:contextualSpacing/>
    </w:pPr>
  </w:style>
  <w:style w:type="paragraph" w:customStyle="1" w:styleId="Default">
    <w:name w:val="Default"/>
    <w:rsid w:val="00472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HTML/?uri=CELEX:32017R0746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FI/TXT/?uri=CELEX%3A32017R07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Jenny Lapin hyvinvointialue</dc:creator>
  <cp:keywords/>
  <dc:description/>
  <cp:lastModifiedBy>Ylänne, Jari</cp:lastModifiedBy>
  <cp:revision>5</cp:revision>
  <dcterms:created xsi:type="dcterms:W3CDTF">2025-05-07T10:07:00Z</dcterms:created>
  <dcterms:modified xsi:type="dcterms:W3CDTF">2025-05-20T07:03:00Z</dcterms:modified>
</cp:coreProperties>
</file>