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8A0A" w14:textId="2BCE4937" w:rsidR="00621C0D" w:rsidRPr="00621C0D" w:rsidRDefault="00621C0D" w:rsidP="00621C0D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r w:rsidRPr="009A00AA">
        <w:rPr>
          <w:rFonts w:ascii="Calibri" w:eastAsia="Calibri" w:hAnsi="Calibri" w:cs="Times New Roman"/>
          <w:sz w:val="32"/>
          <w:szCs w:val="32"/>
        </w:rPr>
        <w:t>Tämä tiedosto on luotu osana Erasmus+ -projektia ”</w:t>
      </w:r>
      <w:r w:rsidR="009A00AA" w:rsidRPr="0070422C">
        <w:rPr>
          <w:sz w:val="32"/>
          <w:szCs w:val="32"/>
          <w:lang w:val="en"/>
        </w:rPr>
        <w:t>Developing Digital Physics Laboratory Work for Distance Learning</w:t>
      </w:r>
      <w:r w:rsidRPr="009A00AA">
        <w:rPr>
          <w:rFonts w:ascii="Calibri" w:eastAsia="Calibri" w:hAnsi="Calibri" w:cs="Times New Roman"/>
          <w:sz w:val="32"/>
          <w:szCs w:val="32"/>
        </w:rPr>
        <w:t xml:space="preserve">” (DigiPhysLab). </w:t>
      </w:r>
      <w:r w:rsidRPr="00621C0D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r w:rsidR="00000000">
        <w:fldChar w:fldCharType="begin"/>
      </w:r>
      <w:r w:rsidR="00000000" w:rsidRPr="00EC756F">
        <w:rPr>
          <w:lang w:val="fi-FI"/>
        </w:rPr>
        <w:instrText>HYPERLINK "http://www.jyu.fi/digiphyslab"</w:instrText>
      </w:r>
      <w:r w:rsidR="00000000">
        <w:fldChar w:fldCharType="separate"/>
      </w:r>
      <w:r w:rsidR="00251514" w:rsidRPr="00621C0D">
        <w:rPr>
          <w:rFonts w:ascii="Calibri" w:eastAsia="Calibri" w:hAnsi="Calibri" w:cs="Times New Roman"/>
          <w:color w:val="0563C1"/>
          <w:sz w:val="32"/>
          <w:szCs w:val="32"/>
          <w:u w:val="single"/>
          <w:lang w:val="fi-FI"/>
        </w:rPr>
        <w:t>www.jyu.fi/digiphyslab</w:t>
      </w:r>
      <w:r w:rsidR="00000000">
        <w:rPr>
          <w:rFonts w:ascii="Calibri" w:eastAsia="Calibri" w:hAnsi="Calibri" w:cs="Times New Roman"/>
          <w:color w:val="0563C1"/>
          <w:sz w:val="32"/>
          <w:szCs w:val="32"/>
          <w:u w:val="single"/>
          <w:lang w:val="fi-FI"/>
        </w:rPr>
        <w:fldChar w:fldCharType="end"/>
      </w:r>
    </w:p>
    <w:p w14:paraId="67C8AFB2" w14:textId="77777777" w:rsidR="00621C0D" w:rsidRPr="00621C0D" w:rsidRDefault="00621C0D" w:rsidP="00621C0D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1909287E" w14:textId="77777777" w:rsidR="00621C0D" w:rsidRPr="00621C0D" w:rsidRDefault="00621C0D" w:rsidP="00621C0D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0F6321AC" w14:textId="77777777" w:rsidR="00621C0D" w:rsidRPr="00621C0D" w:rsidRDefault="00621C0D" w:rsidP="00621C0D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690F8A4A" w14:textId="77777777" w:rsidR="00621C0D" w:rsidRPr="00621C0D" w:rsidRDefault="00621C0D" w:rsidP="00621C0D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14392BAD" w14:textId="484B9D98" w:rsidR="00621C0D" w:rsidRPr="00621C0D" w:rsidRDefault="00AE690A" w:rsidP="00621C0D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>
        <w:rPr>
          <w:rFonts w:ascii="Calibri" w:eastAsia="Calibri" w:hAnsi="Calibri" w:cs="Times New Roman"/>
          <w:sz w:val="48"/>
          <w:szCs w:val="48"/>
          <w:lang w:val="fi-FI"/>
        </w:rPr>
        <w:t>Kokeellista työskentelyä akustiikan parissa</w:t>
      </w:r>
    </w:p>
    <w:p w14:paraId="704D49D0" w14:textId="77777777" w:rsidR="00621C0D" w:rsidRPr="00621C0D" w:rsidRDefault="00621C0D" w:rsidP="00621C0D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621C0D">
        <w:rPr>
          <w:rFonts w:ascii="Calibri" w:eastAsia="Calibri" w:hAnsi="Calibri" w:cs="Times New Roman"/>
          <w:sz w:val="28"/>
          <w:szCs w:val="28"/>
          <w:lang w:val="fi-FI"/>
        </w:rPr>
        <w:t>Opiskelijan versio</w:t>
      </w:r>
    </w:p>
    <w:p w14:paraId="601592B8" w14:textId="68AE7718" w:rsidR="00621C0D" w:rsidRPr="00621C0D" w:rsidRDefault="007F3760" w:rsidP="00621C0D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>
        <w:rPr>
          <w:rFonts w:ascii="Calibri" w:eastAsia="Calibri" w:hAnsi="Calibri" w:cs="Times New Roman"/>
          <w:sz w:val="28"/>
          <w:szCs w:val="28"/>
          <w:lang w:val="fi-FI"/>
        </w:rPr>
        <w:t>23</w:t>
      </w:r>
      <w:r w:rsidR="00621C0D" w:rsidRPr="00621C0D">
        <w:rPr>
          <w:rFonts w:ascii="Calibri" w:eastAsia="Calibri" w:hAnsi="Calibri" w:cs="Times New Roman"/>
          <w:sz w:val="28"/>
          <w:szCs w:val="28"/>
          <w:lang w:val="fi-FI"/>
        </w:rPr>
        <w:t>.2.2023</w:t>
      </w:r>
    </w:p>
    <w:p w14:paraId="36AA74E3" w14:textId="77777777" w:rsidR="00621C0D" w:rsidRPr="00621C0D" w:rsidRDefault="00621C0D" w:rsidP="00621C0D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452EC5A" w14:textId="77777777" w:rsidR="00621C0D" w:rsidRPr="00621C0D" w:rsidRDefault="00621C0D" w:rsidP="00621C0D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3C4201E7" w14:textId="77777777" w:rsidR="00621C0D" w:rsidRPr="00621C0D" w:rsidRDefault="00621C0D" w:rsidP="00621C0D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B4FC027" w14:textId="77777777" w:rsidR="00621C0D" w:rsidRPr="00621C0D" w:rsidRDefault="00621C0D" w:rsidP="00621C0D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D8B6BB6" w14:textId="77777777" w:rsidR="00621C0D" w:rsidRPr="00621C0D" w:rsidRDefault="00621C0D" w:rsidP="00621C0D">
      <w:pPr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78B01342" w14:textId="77777777" w:rsidR="00621C0D" w:rsidRPr="00621C0D" w:rsidRDefault="00621C0D" w:rsidP="00621C0D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  <w:r w:rsidRPr="00621C0D">
        <w:rPr>
          <w:rFonts w:ascii="Calibri" w:eastAsia="Calibri" w:hAnsi="Calibri" w:cs="Times New Roman"/>
          <w:noProof/>
        </w:rPr>
        <w:drawing>
          <wp:inline distT="0" distB="0" distL="0" distR="0" wp14:anchorId="7E9A0DAA" wp14:editId="770B3F65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FCBA2" w14:textId="77777777" w:rsidR="00621C0D" w:rsidRPr="00621C0D" w:rsidRDefault="00621C0D" w:rsidP="00621C0D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</w:p>
    <w:p w14:paraId="4593B4AF" w14:textId="77777777" w:rsidR="00621C0D" w:rsidRPr="00621C0D" w:rsidRDefault="00621C0D" w:rsidP="00621C0D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</w:p>
    <w:p w14:paraId="4E876535" w14:textId="77777777" w:rsidR="00621C0D" w:rsidRPr="00621C0D" w:rsidRDefault="00621C0D" w:rsidP="00621C0D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</w:p>
    <w:p w14:paraId="49D71D70" w14:textId="4A0B3449" w:rsidR="00621C0D" w:rsidRPr="00AE690A" w:rsidRDefault="00621C0D" w:rsidP="0058453D">
      <w:pPr>
        <w:pStyle w:val="Tyyli1"/>
        <w:rPr>
          <w:color w:val="464646"/>
        </w:rPr>
      </w:pPr>
      <w:r w:rsidRPr="00AE690A">
        <w:drawing>
          <wp:inline distT="0" distB="0" distL="0" distR="0" wp14:anchorId="058C03A6" wp14:editId="6774B7D1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90A">
        <w:rPr>
          <w:color w:val="464646"/>
        </w:rPr>
        <w:br/>
        <w:t>Tämä työ on julkaistu lisenssillä </w:t>
      </w:r>
      <w:hyperlink r:id="rId13" w:history="1">
        <w:r w:rsidRPr="00AE690A">
          <w:rPr>
            <w:u w:val="single"/>
          </w:rPr>
          <w:t>Creative Commons Attribution-ShareAlike 4.0 International License</w:t>
        </w:r>
      </w:hyperlink>
      <w:r w:rsidRPr="00AE690A">
        <w:rPr>
          <w:color w:val="464646"/>
        </w:rPr>
        <w:t>.</w:t>
      </w:r>
    </w:p>
    <w:p w14:paraId="1B79EA4A" w14:textId="295C1F53" w:rsidR="002D1921" w:rsidRPr="0058453D" w:rsidRDefault="00304FB8" w:rsidP="0058453D">
      <w:pPr>
        <w:pStyle w:val="Tyyli1"/>
        <w:jc w:val="left"/>
        <w:rPr>
          <w:b/>
          <w:bCs/>
          <w:lang w:val="fi-FI"/>
        </w:rPr>
      </w:pPr>
      <w:r w:rsidRPr="0058453D">
        <w:rPr>
          <w:b/>
          <w:bCs/>
          <w:lang w:val="fi-FI"/>
        </w:rPr>
        <w:lastRenderedPageBreak/>
        <w:t xml:space="preserve">Kokeellista </w:t>
      </w:r>
      <w:r w:rsidR="00D55582" w:rsidRPr="0058453D">
        <w:rPr>
          <w:b/>
          <w:bCs/>
          <w:lang w:val="fi-FI"/>
        </w:rPr>
        <w:t>työskentely</w:t>
      </w:r>
      <w:r w:rsidRPr="0058453D">
        <w:rPr>
          <w:b/>
          <w:bCs/>
          <w:lang w:val="fi-FI"/>
        </w:rPr>
        <w:t>ä akustiikan parissa</w:t>
      </w:r>
    </w:p>
    <w:p w14:paraId="2F1DE0BE" w14:textId="32789577" w:rsidR="002D1921" w:rsidRPr="00A66A0D" w:rsidRDefault="002D1921" w:rsidP="00B32744">
      <w:pPr>
        <w:pStyle w:val="Tyyli2"/>
        <w:rPr>
          <w:lang w:val="fi-FI"/>
        </w:rPr>
      </w:pPr>
      <w:r w:rsidRPr="00A66A0D">
        <w:rPr>
          <w:lang w:val="fi-FI"/>
        </w:rPr>
        <w:t>Motiva</w:t>
      </w:r>
      <w:r w:rsidR="001B4A35" w:rsidRPr="00A66A0D">
        <w:rPr>
          <w:lang w:val="fi-FI"/>
        </w:rPr>
        <w:t>atio</w:t>
      </w:r>
    </w:p>
    <w:p w14:paraId="103F3755" w14:textId="11357C6C" w:rsidR="001B4A35" w:rsidRPr="00A66A0D" w:rsidRDefault="001B4A35" w:rsidP="000D58C9">
      <w:pPr>
        <w:jc w:val="both"/>
        <w:rPr>
          <w:sz w:val="24"/>
          <w:szCs w:val="24"/>
          <w:lang w:val="fi-FI"/>
        </w:rPr>
      </w:pPr>
      <w:r w:rsidRPr="1AE196EA">
        <w:rPr>
          <w:sz w:val="24"/>
          <w:szCs w:val="24"/>
          <w:lang w:val="fi-FI"/>
        </w:rPr>
        <w:t>Harvat meistä ovat kokeneet täydellisen hiljaisuu</w:t>
      </w:r>
      <w:r w:rsidR="00FB723C" w:rsidRPr="1AE196EA">
        <w:rPr>
          <w:sz w:val="24"/>
          <w:szCs w:val="24"/>
          <w:lang w:val="fi-FI"/>
        </w:rPr>
        <w:t>den</w:t>
      </w:r>
      <w:r w:rsidRPr="1AE196EA">
        <w:rPr>
          <w:sz w:val="24"/>
          <w:szCs w:val="24"/>
          <w:lang w:val="fi-FI"/>
        </w:rPr>
        <w:t xml:space="preserve">, koska </w:t>
      </w:r>
      <w:r w:rsidR="00FB723C" w:rsidRPr="1AE196EA">
        <w:rPr>
          <w:sz w:val="24"/>
          <w:szCs w:val="24"/>
          <w:lang w:val="fi-FI"/>
        </w:rPr>
        <w:t>ääniä on kirjaimellisesti joka puolella ympärillämme.</w:t>
      </w:r>
      <w:r w:rsidR="00C17867" w:rsidRPr="1AE196EA">
        <w:rPr>
          <w:sz w:val="24"/>
          <w:szCs w:val="24"/>
          <w:lang w:val="fi-FI"/>
        </w:rPr>
        <w:t xml:space="preserve"> </w:t>
      </w:r>
      <w:r w:rsidR="001703AF" w:rsidRPr="1AE196EA">
        <w:rPr>
          <w:sz w:val="24"/>
          <w:szCs w:val="24"/>
          <w:lang w:val="fi-FI"/>
        </w:rPr>
        <w:t>A</w:t>
      </w:r>
      <w:r w:rsidR="00BA0030" w:rsidRPr="1AE196EA">
        <w:rPr>
          <w:sz w:val="24"/>
          <w:szCs w:val="24"/>
          <w:lang w:val="fi-FI"/>
        </w:rPr>
        <w:t>kust</w:t>
      </w:r>
      <w:r w:rsidR="1D6CED9E" w:rsidRPr="1AE196EA">
        <w:rPr>
          <w:sz w:val="24"/>
          <w:szCs w:val="24"/>
          <w:lang w:val="fi-FI"/>
        </w:rPr>
        <w:t>iikkaan liittyvät</w:t>
      </w:r>
      <w:r w:rsidR="0097727C" w:rsidRPr="1AE196EA">
        <w:rPr>
          <w:sz w:val="24"/>
          <w:szCs w:val="24"/>
          <w:lang w:val="fi-FI"/>
        </w:rPr>
        <w:t xml:space="preserve"> ilmiöt ovat </w:t>
      </w:r>
      <w:r w:rsidR="00DE4749" w:rsidRPr="1AE196EA">
        <w:rPr>
          <w:sz w:val="24"/>
          <w:szCs w:val="24"/>
          <w:lang w:val="fi-FI"/>
        </w:rPr>
        <w:t xml:space="preserve">läsnä </w:t>
      </w:r>
      <w:r w:rsidR="0097727C" w:rsidRPr="1AE196EA">
        <w:rPr>
          <w:sz w:val="24"/>
          <w:szCs w:val="24"/>
          <w:lang w:val="fi-FI"/>
        </w:rPr>
        <w:t>a</w:t>
      </w:r>
      <w:r w:rsidR="001703AF" w:rsidRPr="1AE196EA">
        <w:rPr>
          <w:sz w:val="24"/>
          <w:szCs w:val="24"/>
          <w:lang w:val="fi-FI"/>
        </w:rPr>
        <w:t>rkipäivä</w:t>
      </w:r>
      <w:r w:rsidR="00C26324" w:rsidRPr="1AE196EA">
        <w:rPr>
          <w:sz w:val="24"/>
          <w:szCs w:val="24"/>
          <w:lang w:val="fi-FI"/>
        </w:rPr>
        <w:t>is</w:t>
      </w:r>
      <w:r w:rsidR="00270FF5" w:rsidRPr="1AE196EA">
        <w:rPr>
          <w:sz w:val="24"/>
          <w:szCs w:val="24"/>
          <w:lang w:val="fi-FI"/>
        </w:rPr>
        <w:t>is</w:t>
      </w:r>
      <w:r w:rsidR="00C26324" w:rsidRPr="1AE196EA">
        <w:rPr>
          <w:sz w:val="24"/>
          <w:szCs w:val="24"/>
          <w:lang w:val="fi-FI"/>
        </w:rPr>
        <w:t>sä</w:t>
      </w:r>
      <w:r w:rsidR="00270FF5" w:rsidRPr="1AE196EA">
        <w:rPr>
          <w:sz w:val="24"/>
          <w:szCs w:val="24"/>
          <w:lang w:val="fi-FI"/>
        </w:rPr>
        <w:t xml:space="preserve"> tilantei</w:t>
      </w:r>
      <w:r w:rsidR="00C26324" w:rsidRPr="1AE196EA">
        <w:rPr>
          <w:sz w:val="24"/>
          <w:szCs w:val="24"/>
          <w:lang w:val="fi-FI"/>
        </w:rPr>
        <w:t>ssa</w:t>
      </w:r>
      <w:r w:rsidR="00DE4749" w:rsidRPr="1AE196EA">
        <w:rPr>
          <w:sz w:val="24"/>
          <w:szCs w:val="24"/>
          <w:lang w:val="fi-FI"/>
        </w:rPr>
        <w:t>, minkä</w:t>
      </w:r>
      <w:r w:rsidR="0097727C" w:rsidRPr="1AE196EA">
        <w:rPr>
          <w:sz w:val="24"/>
          <w:szCs w:val="24"/>
          <w:lang w:val="fi-FI"/>
        </w:rPr>
        <w:t xml:space="preserve"> lisäksi </w:t>
      </w:r>
      <w:r w:rsidR="00DE4749" w:rsidRPr="1AE196EA">
        <w:rPr>
          <w:sz w:val="24"/>
          <w:szCs w:val="24"/>
          <w:lang w:val="fi-FI"/>
        </w:rPr>
        <w:t xml:space="preserve">niistä </w:t>
      </w:r>
      <w:r w:rsidR="00EC038C" w:rsidRPr="1AE196EA">
        <w:rPr>
          <w:sz w:val="24"/>
          <w:szCs w:val="24"/>
          <w:lang w:val="fi-FI"/>
        </w:rPr>
        <w:t xml:space="preserve">löytyy </w:t>
      </w:r>
      <w:r w:rsidR="00DE4749" w:rsidRPr="1AE196EA">
        <w:rPr>
          <w:sz w:val="24"/>
          <w:szCs w:val="24"/>
          <w:lang w:val="fi-FI"/>
        </w:rPr>
        <w:t>laaja valikoima erilaisia sovelluksia</w:t>
      </w:r>
      <w:r w:rsidR="00344546" w:rsidRPr="1AE196EA">
        <w:rPr>
          <w:sz w:val="24"/>
          <w:szCs w:val="24"/>
          <w:lang w:val="fi-FI"/>
        </w:rPr>
        <w:t xml:space="preserve"> aina lääketieteellise</w:t>
      </w:r>
      <w:r w:rsidR="00D0785C" w:rsidRPr="1AE196EA">
        <w:rPr>
          <w:sz w:val="24"/>
          <w:szCs w:val="24"/>
          <w:lang w:val="fi-FI"/>
        </w:rPr>
        <w:t>stä</w:t>
      </w:r>
      <w:r w:rsidR="00344546" w:rsidRPr="1AE196EA">
        <w:rPr>
          <w:sz w:val="24"/>
          <w:szCs w:val="24"/>
          <w:lang w:val="fi-FI"/>
        </w:rPr>
        <w:t xml:space="preserve"> diagnostiik</w:t>
      </w:r>
      <w:r w:rsidR="00D0785C" w:rsidRPr="1AE196EA">
        <w:rPr>
          <w:sz w:val="24"/>
          <w:szCs w:val="24"/>
          <w:lang w:val="fi-FI"/>
        </w:rPr>
        <w:t>asta (kuten Doppler-ultraään</w:t>
      </w:r>
      <w:r w:rsidR="00C5132D" w:rsidRPr="1AE196EA">
        <w:rPr>
          <w:sz w:val="24"/>
          <w:szCs w:val="24"/>
          <w:lang w:val="fi-FI"/>
        </w:rPr>
        <w:t>en käyttö veren virtaamisen arvoimiseksi</w:t>
      </w:r>
      <w:r w:rsidR="00D0785C" w:rsidRPr="1AE196EA">
        <w:rPr>
          <w:sz w:val="24"/>
          <w:szCs w:val="24"/>
          <w:lang w:val="fi-FI"/>
        </w:rPr>
        <w:t>)</w:t>
      </w:r>
      <w:r w:rsidR="00344546" w:rsidRPr="1AE196EA">
        <w:rPr>
          <w:sz w:val="24"/>
          <w:szCs w:val="24"/>
          <w:lang w:val="fi-FI"/>
        </w:rPr>
        <w:t xml:space="preserve"> </w:t>
      </w:r>
      <w:r w:rsidR="0027485C" w:rsidRPr="1AE196EA">
        <w:rPr>
          <w:sz w:val="24"/>
          <w:szCs w:val="24"/>
          <w:lang w:val="fi-FI"/>
        </w:rPr>
        <w:t xml:space="preserve">meille iloa tuottavaan </w:t>
      </w:r>
      <w:r w:rsidR="008C5CD3" w:rsidRPr="1AE196EA">
        <w:rPr>
          <w:sz w:val="24"/>
          <w:szCs w:val="24"/>
          <w:lang w:val="fi-FI"/>
        </w:rPr>
        <w:t>musiik</w:t>
      </w:r>
      <w:r w:rsidR="0027485C" w:rsidRPr="1AE196EA">
        <w:rPr>
          <w:sz w:val="24"/>
          <w:szCs w:val="24"/>
          <w:lang w:val="fi-FI"/>
        </w:rPr>
        <w:t>k</w:t>
      </w:r>
      <w:r w:rsidR="008C5CD3" w:rsidRPr="1AE196EA">
        <w:rPr>
          <w:sz w:val="24"/>
          <w:szCs w:val="24"/>
          <w:lang w:val="fi-FI"/>
        </w:rPr>
        <w:t>i</w:t>
      </w:r>
      <w:r w:rsidR="0027485C" w:rsidRPr="1AE196EA">
        <w:rPr>
          <w:sz w:val="24"/>
          <w:szCs w:val="24"/>
          <w:lang w:val="fi-FI"/>
        </w:rPr>
        <w:t>in</w:t>
      </w:r>
      <w:r w:rsidR="00EC038C" w:rsidRPr="1AE196EA">
        <w:rPr>
          <w:sz w:val="24"/>
          <w:szCs w:val="24"/>
          <w:lang w:val="fi-FI"/>
        </w:rPr>
        <w:t xml:space="preserve"> asti</w:t>
      </w:r>
      <w:r w:rsidR="004A1B66" w:rsidRPr="1AE196EA">
        <w:rPr>
          <w:sz w:val="24"/>
          <w:szCs w:val="24"/>
          <w:lang w:val="fi-FI"/>
        </w:rPr>
        <w:t xml:space="preserve">. </w:t>
      </w:r>
      <w:r w:rsidR="00EC038C" w:rsidRPr="1AE196EA">
        <w:rPr>
          <w:sz w:val="24"/>
          <w:szCs w:val="24"/>
          <w:lang w:val="fi-FI"/>
        </w:rPr>
        <w:t xml:space="preserve">Tässä työssä </w:t>
      </w:r>
      <w:r w:rsidR="008678FB" w:rsidRPr="1AE196EA">
        <w:rPr>
          <w:sz w:val="24"/>
          <w:szCs w:val="24"/>
          <w:lang w:val="fi-FI"/>
        </w:rPr>
        <w:t>perehdytään syvemmin joihinkin akusti</w:t>
      </w:r>
      <w:r w:rsidR="63FCDFE0" w:rsidRPr="1AE196EA">
        <w:rPr>
          <w:sz w:val="24"/>
          <w:szCs w:val="24"/>
          <w:lang w:val="fi-FI"/>
        </w:rPr>
        <w:t>ikan</w:t>
      </w:r>
      <w:r w:rsidR="008678FB" w:rsidRPr="1AE196EA">
        <w:rPr>
          <w:sz w:val="24"/>
          <w:szCs w:val="24"/>
          <w:lang w:val="fi-FI"/>
        </w:rPr>
        <w:t xml:space="preserve"> ilmiöihin</w:t>
      </w:r>
      <w:r w:rsidR="00EB29DA" w:rsidRPr="1AE196EA">
        <w:rPr>
          <w:sz w:val="24"/>
          <w:szCs w:val="24"/>
          <w:lang w:val="fi-FI"/>
        </w:rPr>
        <w:t xml:space="preserve"> ja siihen, miten kyseisiä ilmiöitä hyödynnetään käytännössä.</w:t>
      </w:r>
    </w:p>
    <w:p w14:paraId="2372E714" w14:textId="6297D246" w:rsidR="002D1921" w:rsidRPr="00A66A0D" w:rsidRDefault="00014797" w:rsidP="00B32744">
      <w:pPr>
        <w:pStyle w:val="Tyyli2"/>
        <w:rPr>
          <w:lang w:val="fi-FI"/>
        </w:rPr>
      </w:pPr>
      <w:r w:rsidRPr="00A66A0D">
        <w:rPr>
          <w:lang w:val="fi-FI"/>
        </w:rPr>
        <w:t>Ennakkotehtävä</w:t>
      </w:r>
    </w:p>
    <w:p w14:paraId="4FA98BA3" w14:textId="1C6D244F" w:rsidR="00014797" w:rsidRPr="00A66A0D" w:rsidRDefault="00014797" w:rsidP="000D58C9">
      <w:p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 xml:space="preserve">Asenna phyphox-sovellus puhelimeesi ja taltioi erilaisia ääniä </w:t>
      </w:r>
      <w:r w:rsidR="003A32AE" w:rsidRPr="00A66A0D">
        <w:rPr>
          <w:sz w:val="24"/>
          <w:szCs w:val="24"/>
          <w:lang w:val="fi-FI"/>
        </w:rPr>
        <w:t xml:space="preserve">Audio Spectrum -työkalulla Acoustics-osiossa. </w:t>
      </w:r>
      <w:r w:rsidR="00F04EFB" w:rsidRPr="00A66A0D">
        <w:rPr>
          <w:sz w:val="24"/>
          <w:szCs w:val="24"/>
          <w:lang w:val="fi-FI"/>
        </w:rPr>
        <w:t xml:space="preserve">Tee </w:t>
      </w:r>
      <w:r w:rsidR="00792AF0">
        <w:rPr>
          <w:sz w:val="24"/>
          <w:szCs w:val="24"/>
          <w:lang w:val="fi-FI"/>
        </w:rPr>
        <w:t xml:space="preserve">yksi </w:t>
      </w:r>
      <w:r w:rsidR="00792AF0" w:rsidRPr="00A66A0D">
        <w:rPr>
          <w:sz w:val="24"/>
          <w:szCs w:val="24"/>
          <w:lang w:val="fi-FI"/>
        </w:rPr>
        <w:t>äänity</w:t>
      </w:r>
      <w:r w:rsidR="00792AF0">
        <w:rPr>
          <w:sz w:val="24"/>
          <w:szCs w:val="24"/>
          <w:lang w:val="fi-FI"/>
        </w:rPr>
        <w:t xml:space="preserve">s </w:t>
      </w:r>
      <w:r w:rsidR="004A2EDD">
        <w:rPr>
          <w:sz w:val="24"/>
          <w:szCs w:val="24"/>
          <w:lang w:val="fi-FI"/>
        </w:rPr>
        <w:t>siten</w:t>
      </w:r>
      <w:r w:rsidR="00F04EFB" w:rsidRPr="00A66A0D">
        <w:rPr>
          <w:sz w:val="24"/>
          <w:szCs w:val="24"/>
          <w:lang w:val="fi-FI"/>
        </w:rPr>
        <w:t xml:space="preserve">, </w:t>
      </w:r>
      <w:r w:rsidR="004A2EDD">
        <w:rPr>
          <w:sz w:val="24"/>
          <w:szCs w:val="24"/>
          <w:lang w:val="fi-FI"/>
        </w:rPr>
        <w:t>että</w:t>
      </w:r>
      <w:r w:rsidR="004A2EDD" w:rsidRPr="00A66A0D">
        <w:rPr>
          <w:sz w:val="24"/>
          <w:szCs w:val="24"/>
          <w:lang w:val="fi-FI"/>
        </w:rPr>
        <w:t xml:space="preserve"> </w:t>
      </w:r>
      <w:r w:rsidR="00F04EFB" w:rsidRPr="00A66A0D">
        <w:rPr>
          <w:sz w:val="24"/>
          <w:szCs w:val="24"/>
          <w:lang w:val="fi-FI"/>
        </w:rPr>
        <w:t>huoneessa on hiljaista. Mieti, miten</w:t>
      </w:r>
      <w:r w:rsidR="00965098" w:rsidRPr="00A66A0D">
        <w:rPr>
          <w:sz w:val="24"/>
          <w:szCs w:val="24"/>
          <w:lang w:val="fi-FI"/>
        </w:rPr>
        <w:t xml:space="preserve"> </w:t>
      </w:r>
      <w:r w:rsidR="00CD5FD7" w:rsidRPr="00A66A0D">
        <w:rPr>
          <w:sz w:val="24"/>
          <w:szCs w:val="24"/>
          <w:lang w:val="fi-FI"/>
        </w:rPr>
        <w:t xml:space="preserve">voisit </w:t>
      </w:r>
      <w:r w:rsidR="00965098" w:rsidRPr="00A66A0D">
        <w:rPr>
          <w:sz w:val="24"/>
          <w:szCs w:val="24"/>
          <w:lang w:val="fi-FI"/>
        </w:rPr>
        <w:t>tulkit</w:t>
      </w:r>
      <w:r w:rsidR="00CD5FD7" w:rsidRPr="00A66A0D">
        <w:rPr>
          <w:sz w:val="24"/>
          <w:szCs w:val="24"/>
          <w:lang w:val="fi-FI"/>
        </w:rPr>
        <w:t>a</w:t>
      </w:r>
      <w:r w:rsidR="00965098" w:rsidRPr="00A66A0D">
        <w:rPr>
          <w:sz w:val="24"/>
          <w:szCs w:val="24"/>
          <w:lang w:val="fi-FI"/>
        </w:rPr>
        <w:t xml:space="preserve"> taltioinneista saatavia kuvaajia ja mitä tietoja niistä voidaan saada.</w:t>
      </w:r>
    </w:p>
    <w:p w14:paraId="4747B0FB" w14:textId="0C9B0313" w:rsidR="002D1921" w:rsidRPr="00A66A0D" w:rsidRDefault="00BF4700" w:rsidP="00B32744">
      <w:pPr>
        <w:pStyle w:val="Tyyli2"/>
        <w:rPr>
          <w:lang w:val="fi-FI"/>
        </w:rPr>
      </w:pPr>
      <w:r w:rsidRPr="00A66A0D">
        <w:rPr>
          <w:lang w:val="fi-FI"/>
        </w:rPr>
        <w:t>Välinelista</w:t>
      </w:r>
    </w:p>
    <w:p w14:paraId="020C7077" w14:textId="45D88A33" w:rsidR="00BF4700" w:rsidRPr="00A66A0D" w:rsidRDefault="00BF4700" w:rsidP="000D58C9">
      <w:p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 xml:space="preserve">Kaksi älypuhelinta phyphox-sovelluksella, tietokone taulukkolaskentaohjelmalla, </w:t>
      </w:r>
      <w:r w:rsidR="00C1111A" w:rsidRPr="00A66A0D">
        <w:rPr>
          <w:sz w:val="24"/>
          <w:szCs w:val="24"/>
          <w:lang w:val="fi-FI"/>
        </w:rPr>
        <w:t>jousi tai kuminauha</w:t>
      </w:r>
    </w:p>
    <w:p w14:paraId="2CBC5492" w14:textId="146DD45E" w:rsidR="002D1921" w:rsidRPr="00A66A0D" w:rsidRDefault="00C1111A" w:rsidP="00B32744">
      <w:pPr>
        <w:pStyle w:val="Tyyli2"/>
        <w:rPr>
          <w:lang w:val="fi-FI"/>
        </w:rPr>
      </w:pPr>
      <w:r w:rsidRPr="00A66A0D">
        <w:rPr>
          <w:lang w:val="fi-FI"/>
        </w:rPr>
        <w:t>Harjoitettavat kokeellisen työskentelyn taidot</w:t>
      </w:r>
    </w:p>
    <w:p w14:paraId="72FDDBDD" w14:textId="696F2E7B" w:rsidR="00C1111A" w:rsidRPr="00A66A0D" w:rsidRDefault="00C1111A" w:rsidP="000D58C9">
      <w:pPr>
        <w:jc w:val="both"/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lang w:val="fi-FI"/>
        </w:rPr>
      </w:pPr>
      <w:r w:rsidRPr="00A66A0D">
        <w:rPr>
          <w:sz w:val="24"/>
          <w:szCs w:val="24"/>
          <w:lang w:val="fi-FI"/>
        </w:rPr>
        <w:t xml:space="preserve">Kokeen suunnittelu, datan kerääminen ja analysointi, </w:t>
      </w:r>
      <w:r w:rsidR="00A8189E" w:rsidRPr="00A66A0D">
        <w:rPr>
          <w:sz w:val="24"/>
          <w:szCs w:val="24"/>
          <w:lang w:val="fi-FI"/>
        </w:rPr>
        <w:t>epävarmuuksien arviointi ja laskeminen</w:t>
      </w:r>
    </w:p>
    <w:p w14:paraId="5F170989" w14:textId="77777777" w:rsidR="00B02B39" w:rsidRDefault="00B02B39" w:rsidP="00B32744">
      <w:pPr>
        <w:pStyle w:val="Tyyli3"/>
        <w:rPr>
          <w:lang w:val="fi-FI"/>
        </w:rPr>
      </w:pPr>
      <w:bookmarkStart w:id="0" w:name="_Hlk121921058"/>
    </w:p>
    <w:p w14:paraId="4D0485B3" w14:textId="709A00A1" w:rsidR="002D1921" w:rsidRDefault="00A8189E" w:rsidP="00B32744">
      <w:pPr>
        <w:pStyle w:val="Tyyli3"/>
        <w:rPr>
          <w:lang w:val="fi-FI"/>
        </w:rPr>
      </w:pPr>
      <w:r w:rsidRPr="00A66A0D">
        <w:rPr>
          <w:lang w:val="fi-FI"/>
        </w:rPr>
        <w:t>Työn kuvaus</w:t>
      </w:r>
    </w:p>
    <w:p w14:paraId="5036D45F" w14:textId="77777777" w:rsidR="00B02B39" w:rsidRPr="00A66A0D" w:rsidRDefault="00B02B39" w:rsidP="00B32744">
      <w:pPr>
        <w:pStyle w:val="Tyyli3"/>
        <w:rPr>
          <w:lang w:val="fi-FI"/>
        </w:rPr>
      </w:pPr>
    </w:p>
    <w:p w14:paraId="495DCD19" w14:textId="4FF247B7" w:rsidR="00D22391" w:rsidRPr="00A66A0D" w:rsidRDefault="00BE5101" w:rsidP="00B32744">
      <w:pPr>
        <w:pStyle w:val="Tyyli2"/>
        <w:rPr>
          <w:lang w:val="fi-FI"/>
        </w:rPr>
      </w:pPr>
      <w:r w:rsidRPr="00A66A0D">
        <w:rPr>
          <w:lang w:val="fi-FI"/>
        </w:rPr>
        <w:t>Ä</w:t>
      </w:r>
      <w:r w:rsidR="00A8189E" w:rsidRPr="00A66A0D">
        <w:rPr>
          <w:lang w:val="fi-FI"/>
        </w:rPr>
        <w:t>äniaal</w:t>
      </w:r>
      <w:r w:rsidRPr="00A66A0D">
        <w:rPr>
          <w:lang w:val="fi-FI"/>
        </w:rPr>
        <w:t>tojen interferenssi</w:t>
      </w:r>
    </w:p>
    <w:p w14:paraId="3720CCF0" w14:textId="5CA5CB98" w:rsidR="00A8189E" w:rsidRPr="00A66A0D" w:rsidRDefault="00A8189E" w:rsidP="0070234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>Suunnit</w:t>
      </w:r>
      <w:r w:rsidR="00107CF9" w:rsidRPr="00A66A0D">
        <w:rPr>
          <w:sz w:val="24"/>
          <w:szCs w:val="24"/>
          <w:lang w:val="fi-FI"/>
        </w:rPr>
        <w:t>elkaa</w:t>
      </w:r>
      <w:r w:rsidRPr="00A66A0D">
        <w:rPr>
          <w:sz w:val="24"/>
          <w:szCs w:val="24"/>
          <w:lang w:val="fi-FI"/>
        </w:rPr>
        <w:t xml:space="preserve"> </w:t>
      </w:r>
      <w:r w:rsidR="00107CF9" w:rsidRPr="00A66A0D">
        <w:rPr>
          <w:sz w:val="24"/>
          <w:szCs w:val="24"/>
          <w:lang w:val="fi-FI"/>
        </w:rPr>
        <w:t xml:space="preserve">koko ryhmän yhteinen </w:t>
      </w:r>
      <w:r w:rsidRPr="00A66A0D">
        <w:rPr>
          <w:sz w:val="24"/>
          <w:szCs w:val="24"/>
          <w:lang w:val="fi-FI"/>
        </w:rPr>
        <w:t>koe</w:t>
      </w:r>
      <w:r w:rsidR="00107CF9" w:rsidRPr="00A66A0D">
        <w:rPr>
          <w:sz w:val="24"/>
          <w:szCs w:val="24"/>
          <w:lang w:val="fi-FI"/>
        </w:rPr>
        <w:t xml:space="preserve">järjestely, jossa </w:t>
      </w:r>
      <w:r w:rsidR="00CF3B64" w:rsidRPr="00A66A0D">
        <w:rPr>
          <w:sz w:val="24"/>
          <w:szCs w:val="24"/>
          <w:lang w:val="fi-FI"/>
        </w:rPr>
        <w:t>etsitään (luokka)huoneesta sellaiset paikat, jois</w:t>
      </w:r>
      <w:r w:rsidR="00701605" w:rsidRPr="00A66A0D">
        <w:rPr>
          <w:sz w:val="24"/>
          <w:szCs w:val="24"/>
          <w:lang w:val="fi-FI"/>
        </w:rPr>
        <w:t>ta löytyy</w:t>
      </w:r>
      <w:r w:rsidR="00CF3B64" w:rsidRPr="00A66A0D">
        <w:rPr>
          <w:sz w:val="24"/>
          <w:szCs w:val="24"/>
          <w:lang w:val="fi-FI"/>
        </w:rPr>
        <w:t xml:space="preserve"> </w:t>
      </w:r>
      <w:r w:rsidR="000F3199" w:rsidRPr="00A66A0D">
        <w:rPr>
          <w:sz w:val="24"/>
          <w:szCs w:val="24"/>
          <w:lang w:val="fi-FI"/>
        </w:rPr>
        <w:t>äänen interferenssin lokaalit minimit</w:t>
      </w:r>
      <w:r w:rsidR="00701605" w:rsidRPr="00A66A0D">
        <w:rPr>
          <w:sz w:val="24"/>
          <w:szCs w:val="24"/>
          <w:lang w:val="fi-FI"/>
        </w:rPr>
        <w:t>. Käyt</w:t>
      </w:r>
      <w:r w:rsidR="00744AF1">
        <w:rPr>
          <w:sz w:val="24"/>
          <w:szCs w:val="24"/>
          <w:lang w:val="fi-FI"/>
        </w:rPr>
        <w:t>t</w:t>
      </w:r>
      <w:r w:rsidR="00701605" w:rsidRPr="00A66A0D">
        <w:rPr>
          <w:sz w:val="24"/>
          <w:szCs w:val="24"/>
          <w:lang w:val="fi-FI"/>
        </w:rPr>
        <w:t>ä</w:t>
      </w:r>
      <w:r w:rsidR="00744AF1">
        <w:rPr>
          <w:sz w:val="24"/>
          <w:szCs w:val="24"/>
          <w:lang w:val="fi-FI"/>
        </w:rPr>
        <w:t>kää</w:t>
      </w:r>
      <w:r w:rsidR="00701605" w:rsidRPr="00A66A0D">
        <w:rPr>
          <w:sz w:val="24"/>
          <w:szCs w:val="24"/>
          <w:lang w:val="fi-FI"/>
        </w:rPr>
        <w:t xml:space="preserve"> phyphoxin Tone generator</w:t>
      </w:r>
      <w:r w:rsidR="00D55582">
        <w:rPr>
          <w:sz w:val="24"/>
          <w:szCs w:val="24"/>
          <w:lang w:val="fi-FI"/>
        </w:rPr>
        <w:t xml:space="preserve"> </w:t>
      </w:r>
      <w:r w:rsidR="00701605" w:rsidRPr="00A66A0D">
        <w:rPr>
          <w:sz w:val="24"/>
          <w:szCs w:val="24"/>
          <w:lang w:val="fi-FI"/>
        </w:rPr>
        <w:t>-työkalua äänilähteenä.</w:t>
      </w:r>
    </w:p>
    <w:p w14:paraId="419278BA" w14:textId="26ABD6CC" w:rsidR="00702349" w:rsidRPr="00A66A0D" w:rsidRDefault="00702349" w:rsidP="000D58C9">
      <w:pPr>
        <w:pStyle w:val="ListParagraph"/>
        <w:ind w:left="360"/>
        <w:jc w:val="both"/>
        <w:rPr>
          <w:sz w:val="24"/>
          <w:szCs w:val="24"/>
          <w:lang w:val="fi-FI"/>
        </w:rPr>
      </w:pPr>
      <w:r w:rsidRPr="00A66A0D">
        <w:rPr>
          <w:b/>
          <w:bCs/>
          <w:i/>
          <w:iCs/>
          <w:sz w:val="24"/>
          <w:szCs w:val="24"/>
          <w:lang w:val="fi-FI"/>
        </w:rPr>
        <w:t>Huom:</w:t>
      </w:r>
      <w:r w:rsidRPr="00A66A0D">
        <w:rPr>
          <w:sz w:val="24"/>
          <w:szCs w:val="24"/>
          <w:lang w:val="fi-FI"/>
        </w:rPr>
        <w:t xml:space="preserve"> Kun phyphoxi</w:t>
      </w:r>
      <w:r w:rsidR="00A7350E" w:rsidRPr="00A66A0D">
        <w:rPr>
          <w:sz w:val="24"/>
          <w:szCs w:val="24"/>
          <w:lang w:val="fi-FI"/>
        </w:rPr>
        <w:t xml:space="preserve">in on asetettu </w:t>
      </w:r>
      <w:r w:rsidRPr="00A66A0D">
        <w:rPr>
          <w:sz w:val="24"/>
          <w:szCs w:val="24"/>
          <w:lang w:val="fi-FI"/>
        </w:rPr>
        <w:t>toivot</w:t>
      </w:r>
      <w:r w:rsidR="00A7350E" w:rsidRPr="00A66A0D">
        <w:rPr>
          <w:sz w:val="24"/>
          <w:szCs w:val="24"/>
          <w:lang w:val="fi-FI"/>
        </w:rPr>
        <w:t>tu</w:t>
      </w:r>
      <w:r w:rsidRPr="00A66A0D">
        <w:rPr>
          <w:sz w:val="24"/>
          <w:szCs w:val="24"/>
          <w:lang w:val="fi-FI"/>
        </w:rPr>
        <w:t xml:space="preserve"> </w:t>
      </w:r>
      <w:r w:rsidR="009A4FED" w:rsidRPr="00A66A0D">
        <w:rPr>
          <w:sz w:val="24"/>
          <w:szCs w:val="24"/>
          <w:lang w:val="fi-FI"/>
        </w:rPr>
        <w:t>taajuu</w:t>
      </w:r>
      <w:r w:rsidR="00A7350E" w:rsidRPr="00A66A0D">
        <w:rPr>
          <w:sz w:val="24"/>
          <w:szCs w:val="24"/>
          <w:lang w:val="fi-FI"/>
        </w:rPr>
        <w:t>s</w:t>
      </w:r>
      <w:r w:rsidR="00706C53" w:rsidRPr="00A66A0D">
        <w:rPr>
          <w:sz w:val="24"/>
          <w:szCs w:val="24"/>
          <w:lang w:val="fi-FI"/>
        </w:rPr>
        <w:t xml:space="preserve"> äänen tuottamista varten</w:t>
      </w:r>
      <w:r w:rsidR="009A4FED" w:rsidRPr="00A66A0D">
        <w:rPr>
          <w:sz w:val="24"/>
          <w:szCs w:val="24"/>
          <w:lang w:val="fi-FI"/>
        </w:rPr>
        <w:t>, pitää klikata OK-nappia</w:t>
      </w:r>
      <w:r w:rsidR="00BE3F06" w:rsidRPr="00A66A0D">
        <w:rPr>
          <w:sz w:val="24"/>
          <w:szCs w:val="24"/>
          <w:lang w:val="fi-FI"/>
        </w:rPr>
        <w:t xml:space="preserve"> ennen äänen</w:t>
      </w:r>
      <w:r w:rsidR="00706C53" w:rsidRPr="00A66A0D">
        <w:rPr>
          <w:sz w:val="24"/>
          <w:szCs w:val="24"/>
          <w:lang w:val="fi-FI"/>
        </w:rPr>
        <w:t xml:space="preserve"> </w:t>
      </w:r>
      <w:r w:rsidR="00BE5101" w:rsidRPr="00A66A0D">
        <w:rPr>
          <w:sz w:val="24"/>
          <w:szCs w:val="24"/>
          <w:lang w:val="fi-FI"/>
        </w:rPr>
        <w:t>soittamista</w:t>
      </w:r>
      <w:r w:rsidR="00BE3F06" w:rsidRPr="00A66A0D">
        <w:rPr>
          <w:sz w:val="24"/>
          <w:szCs w:val="24"/>
          <w:lang w:val="fi-FI"/>
        </w:rPr>
        <w:t>.</w:t>
      </w:r>
    </w:p>
    <w:p w14:paraId="09879838" w14:textId="174FF4AD" w:rsidR="00706C53" w:rsidRPr="00A66A0D" w:rsidRDefault="00706C53" w:rsidP="000D58C9">
      <w:pPr>
        <w:pStyle w:val="ListParagraph"/>
        <w:ind w:left="360"/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 xml:space="preserve">Yrittäkää löytää </w:t>
      </w:r>
      <w:r w:rsidR="00744AF1">
        <w:rPr>
          <w:sz w:val="24"/>
          <w:szCs w:val="24"/>
          <w:lang w:val="fi-FI"/>
        </w:rPr>
        <w:t xml:space="preserve">sellaiset </w:t>
      </w:r>
      <w:r w:rsidRPr="00A66A0D">
        <w:rPr>
          <w:sz w:val="24"/>
          <w:szCs w:val="24"/>
          <w:lang w:val="fi-FI"/>
        </w:rPr>
        <w:t>olosuhteet (</w:t>
      </w:r>
      <w:r w:rsidR="00BE1B42" w:rsidRPr="00A66A0D">
        <w:rPr>
          <w:sz w:val="24"/>
          <w:szCs w:val="24"/>
          <w:lang w:val="fi-FI"/>
        </w:rPr>
        <w:t>äänilähteen sijainti, taajuus, äänen voimakkuus…</w:t>
      </w:r>
      <w:r w:rsidRPr="00A66A0D">
        <w:rPr>
          <w:sz w:val="24"/>
          <w:szCs w:val="24"/>
          <w:lang w:val="fi-FI"/>
        </w:rPr>
        <w:t>)</w:t>
      </w:r>
      <w:r w:rsidR="00BE1B42" w:rsidRPr="00A66A0D">
        <w:rPr>
          <w:sz w:val="24"/>
          <w:szCs w:val="24"/>
          <w:lang w:val="fi-FI"/>
        </w:rPr>
        <w:t>, joissa minimit on helppo huomata. Paikantakaa noin 10 minimiä ja ottakaa</w:t>
      </w:r>
      <w:r w:rsidR="00C23BCD" w:rsidRPr="00A66A0D">
        <w:rPr>
          <w:sz w:val="24"/>
          <w:szCs w:val="24"/>
          <w:lang w:val="fi-FI"/>
        </w:rPr>
        <w:t xml:space="preserve"> ryhmäkuva, kun ryhmäläiset seisovat minimien sijaintipaikoissa. Keskustelkaa kokeen</w:t>
      </w:r>
      <w:r w:rsidR="00A13AF0" w:rsidRPr="00A66A0D">
        <w:rPr>
          <w:sz w:val="24"/>
          <w:szCs w:val="24"/>
          <w:lang w:val="fi-FI"/>
        </w:rPr>
        <w:t xml:space="preserve"> </w:t>
      </w:r>
      <w:r w:rsidR="002409B3" w:rsidRPr="00A66A0D">
        <w:rPr>
          <w:sz w:val="24"/>
          <w:szCs w:val="24"/>
          <w:lang w:val="fi-FI"/>
        </w:rPr>
        <w:t>edellytyksistä</w:t>
      </w:r>
      <w:r w:rsidR="00A13AF0" w:rsidRPr="00A66A0D">
        <w:rPr>
          <w:sz w:val="24"/>
          <w:szCs w:val="24"/>
          <w:lang w:val="fi-FI"/>
        </w:rPr>
        <w:t xml:space="preserve"> ja rajoituksista.</w:t>
      </w:r>
    </w:p>
    <w:p w14:paraId="1CB96777" w14:textId="5879128F" w:rsidR="009A3268" w:rsidRPr="00A66A0D" w:rsidRDefault="00BE5101" w:rsidP="00B32744">
      <w:pPr>
        <w:pStyle w:val="Tyyli2"/>
        <w:rPr>
          <w:lang w:val="fi-FI"/>
        </w:rPr>
      </w:pPr>
      <w:r w:rsidRPr="00A66A0D">
        <w:rPr>
          <w:lang w:val="fi-FI"/>
        </w:rPr>
        <w:t>Erilaisten äänien taajuusspektrit</w:t>
      </w:r>
    </w:p>
    <w:p w14:paraId="205B4963" w14:textId="53E6D0B8" w:rsidR="006F5452" w:rsidRPr="00A66A0D" w:rsidRDefault="00CA4068" w:rsidP="000D58C9">
      <w:p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>Ajan funktiona olevan ä</w:t>
      </w:r>
      <w:r w:rsidR="006E574D" w:rsidRPr="00A66A0D">
        <w:rPr>
          <w:sz w:val="24"/>
          <w:szCs w:val="24"/>
          <w:lang w:val="fi-FI"/>
        </w:rPr>
        <w:t>änen amplitudia koskevasta datasta</w:t>
      </w:r>
      <w:r w:rsidR="005E48CB" w:rsidRPr="00A66A0D">
        <w:rPr>
          <w:sz w:val="24"/>
          <w:szCs w:val="24"/>
          <w:lang w:val="fi-FI"/>
        </w:rPr>
        <w:t xml:space="preserve"> voidaan Fourier-</w:t>
      </w:r>
      <w:r w:rsidR="0001431C" w:rsidRPr="00A66A0D">
        <w:rPr>
          <w:sz w:val="24"/>
          <w:szCs w:val="24"/>
          <w:lang w:val="fi-FI"/>
        </w:rPr>
        <w:t>muunno</w:t>
      </w:r>
      <w:r w:rsidR="0001431C">
        <w:rPr>
          <w:sz w:val="24"/>
          <w:szCs w:val="24"/>
          <w:lang w:val="fi-FI"/>
        </w:rPr>
        <w:t>sta</w:t>
      </w:r>
      <w:r w:rsidR="0001431C" w:rsidRPr="00A66A0D">
        <w:rPr>
          <w:sz w:val="24"/>
          <w:szCs w:val="24"/>
          <w:lang w:val="fi-FI"/>
        </w:rPr>
        <w:t xml:space="preserve"> </w:t>
      </w:r>
      <w:r w:rsidR="005E48CB" w:rsidRPr="00A66A0D">
        <w:rPr>
          <w:sz w:val="24"/>
          <w:szCs w:val="24"/>
          <w:lang w:val="fi-FI"/>
        </w:rPr>
        <w:t xml:space="preserve">käyttämällä saada taajuusspektri, joka näyttää </w:t>
      </w:r>
      <w:r w:rsidR="0021427B" w:rsidRPr="00A66A0D">
        <w:rPr>
          <w:sz w:val="24"/>
          <w:szCs w:val="24"/>
          <w:lang w:val="fi-FI"/>
        </w:rPr>
        <w:t xml:space="preserve">meille sen, kuinka </w:t>
      </w:r>
      <w:r w:rsidR="001F790F">
        <w:rPr>
          <w:sz w:val="24"/>
          <w:szCs w:val="24"/>
          <w:lang w:val="fi-FI"/>
        </w:rPr>
        <w:t xml:space="preserve">vahvasti </w:t>
      </w:r>
      <w:r w:rsidR="001F790F" w:rsidRPr="00A66A0D">
        <w:rPr>
          <w:sz w:val="24"/>
          <w:szCs w:val="24"/>
          <w:lang w:val="fi-FI"/>
        </w:rPr>
        <w:t>yksittäis</w:t>
      </w:r>
      <w:r w:rsidR="001F790F">
        <w:rPr>
          <w:sz w:val="24"/>
          <w:szCs w:val="24"/>
          <w:lang w:val="fi-FI"/>
        </w:rPr>
        <w:t>et</w:t>
      </w:r>
      <w:r w:rsidR="001F790F" w:rsidRPr="00A66A0D">
        <w:rPr>
          <w:sz w:val="24"/>
          <w:szCs w:val="24"/>
          <w:lang w:val="fi-FI"/>
        </w:rPr>
        <w:t xml:space="preserve"> </w:t>
      </w:r>
      <w:r w:rsidR="00977BA1">
        <w:rPr>
          <w:sz w:val="24"/>
          <w:szCs w:val="24"/>
          <w:lang w:val="fi-FI"/>
        </w:rPr>
        <w:t xml:space="preserve">eri </w:t>
      </w:r>
      <w:r w:rsidR="001F790F" w:rsidRPr="00A66A0D">
        <w:rPr>
          <w:sz w:val="24"/>
          <w:szCs w:val="24"/>
          <w:lang w:val="fi-FI"/>
        </w:rPr>
        <w:t>taajuu</w:t>
      </w:r>
      <w:r w:rsidR="001F790F">
        <w:rPr>
          <w:sz w:val="24"/>
          <w:szCs w:val="24"/>
          <w:lang w:val="fi-FI"/>
        </w:rPr>
        <w:t xml:space="preserve">det </w:t>
      </w:r>
      <w:r w:rsidR="00B87956">
        <w:rPr>
          <w:sz w:val="24"/>
          <w:szCs w:val="24"/>
          <w:lang w:val="fi-FI"/>
        </w:rPr>
        <w:t>ovat äänessä edustettuna</w:t>
      </w:r>
      <w:r w:rsidR="0021427B" w:rsidRPr="00A66A0D">
        <w:rPr>
          <w:sz w:val="24"/>
          <w:szCs w:val="24"/>
          <w:lang w:val="fi-FI"/>
        </w:rPr>
        <w:t>.</w:t>
      </w:r>
    </w:p>
    <w:p w14:paraId="5D022212" w14:textId="01DED7E6" w:rsidR="00FF5809" w:rsidRPr="00A66A0D" w:rsidRDefault="008B1F22" w:rsidP="00235EA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i-FI"/>
        </w:rPr>
      </w:pPr>
      <w:bookmarkStart w:id="1" w:name="_Hlk121921933"/>
      <w:bookmarkEnd w:id="0"/>
      <w:r w:rsidRPr="00A66A0D">
        <w:rPr>
          <w:sz w:val="24"/>
          <w:szCs w:val="24"/>
          <w:lang w:val="fi-FI"/>
        </w:rPr>
        <w:t>T</w:t>
      </w:r>
      <w:r w:rsidR="00172C92" w:rsidRPr="00A66A0D">
        <w:rPr>
          <w:sz w:val="24"/>
          <w:szCs w:val="24"/>
          <w:lang w:val="fi-FI"/>
        </w:rPr>
        <w:t xml:space="preserve">altioikaa </w:t>
      </w:r>
      <w:r w:rsidRPr="005129E9">
        <w:rPr>
          <w:i/>
          <w:iCs/>
          <w:sz w:val="24"/>
          <w:szCs w:val="24"/>
          <w:lang w:val="fi-FI"/>
        </w:rPr>
        <w:t>Audio Spectrum</w:t>
      </w:r>
      <w:r w:rsidRPr="00A66A0D">
        <w:rPr>
          <w:sz w:val="24"/>
          <w:szCs w:val="24"/>
          <w:lang w:val="fi-FI"/>
        </w:rPr>
        <w:t xml:space="preserve"> -työkalua käyttämällä </w:t>
      </w:r>
      <w:r w:rsidR="00064899" w:rsidRPr="00A66A0D">
        <w:rPr>
          <w:sz w:val="24"/>
          <w:szCs w:val="24"/>
          <w:lang w:val="fi-FI"/>
        </w:rPr>
        <w:t xml:space="preserve">ääniä, joita saadaan </w:t>
      </w:r>
      <w:r w:rsidR="00FD7E8E" w:rsidRPr="00A66A0D">
        <w:rPr>
          <w:sz w:val="24"/>
          <w:szCs w:val="24"/>
          <w:lang w:val="fi-FI"/>
        </w:rPr>
        <w:t>äänihaaruka</w:t>
      </w:r>
      <w:r w:rsidR="00064899" w:rsidRPr="00A66A0D">
        <w:rPr>
          <w:sz w:val="24"/>
          <w:szCs w:val="24"/>
          <w:lang w:val="fi-FI"/>
        </w:rPr>
        <w:t>lla</w:t>
      </w:r>
      <w:r w:rsidR="00172C92" w:rsidRPr="00A66A0D">
        <w:rPr>
          <w:sz w:val="24"/>
          <w:szCs w:val="24"/>
          <w:lang w:val="fi-FI"/>
        </w:rPr>
        <w:t>,</w:t>
      </w:r>
      <w:r w:rsidR="008662B6" w:rsidRPr="00A66A0D">
        <w:rPr>
          <w:sz w:val="24"/>
          <w:szCs w:val="24"/>
          <w:lang w:val="fi-FI"/>
        </w:rPr>
        <w:t xml:space="preserve"> </w:t>
      </w:r>
      <w:r w:rsidR="00064899" w:rsidRPr="00A66A0D">
        <w:rPr>
          <w:sz w:val="24"/>
          <w:szCs w:val="24"/>
          <w:lang w:val="fi-FI"/>
        </w:rPr>
        <w:t>kahden erilaisen soittimen soittaessa samaa s</w:t>
      </w:r>
      <w:r w:rsidR="006609C4" w:rsidRPr="00A66A0D">
        <w:rPr>
          <w:sz w:val="24"/>
          <w:szCs w:val="24"/>
          <w:lang w:val="fi-FI"/>
        </w:rPr>
        <w:t>äveltä</w:t>
      </w:r>
      <w:r w:rsidR="00B41535" w:rsidRPr="00A66A0D">
        <w:rPr>
          <w:sz w:val="24"/>
          <w:szCs w:val="24"/>
          <w:lang w:val="fi-FI"/>
        </w:rPr>
        <w:t xml:space="preserve"> (esim. C3, C4 (keski-C), A4 jne.)</w:t>
      </w:r>
      <w:r w:rsidR="00BA222D" w:rsidRPr="00A66A0D">
        <w:rPr>
          <w:sz w:val="24"/>
          <w:szCs w:val="24"/>
          <w:lang w:val="fi-FI"/>
        </w:rPr>
        <w:t xml:space="preserve"> ja paperia </w:t>
      </w:r>
      <w:r w:rsidR="006951CB" w:rsidRPr="00A66A0D">
        <w:rPr>
          <w:sz w:val="24"/>
          <w:szCs w:val="24"/>
          <w:lang w:val="fi-FI"/>
        </w:rPr>
        <w:t>ruttaamalla</w:t>
      </w:r>
      <w:r w:rsidR="00BA222D" w:rsidRPr="00A66A0D">
        <w:rPr>
          <w:sz w:val="24"/>
          <w:szCs w:val="24"/>
          <w:lang w:val="fi-FI"/>
        </w:rPr>
        <w:t xml:space="preserve">. </w:t>
      </w:r>
      <w:r w:rsidR="00F52841" w:rsidRPr="00A66A0D">
        <w:rPr>
          <w:sz w:val="24"/>
          <w:szCs w:val="24"/>
          <w:lang w:val="fi-FI"/>
        </w:rPr>
        <w:t>O</w:t>
      </w:r>
      <w:r w:rsidR="00CE3363" w:rsidRPr="00A66A0D">
        <w:rPr>
          <w:sz w:val="24"/>
          <w:szCs w:val="24"/>
          <w:lang w:val="fi-FI"/>
        </w:rPr>
        <w:t>t</w:t>
      </w:r>
      <w:r w:rsidRPr="00A66A0D">
        <w:rPr>
          <w:sz w:val="24"/>
          <w:szCs w:val="24"/>
          <w:lang w:val="fi-FI"/>
        </w:rPr>
        <w:t>takaa</w:t>
      </w:r>
      <w:r w:rsidR="00CE3363" w:rsidRPr="00A66A0D">
        <w:rPr>
          <w:sz w:val="24"/>
          <w:szCs w:val="24"/>
          <w:lang w:val="fi-FI"/>
        </w:rPr>
        <w:t xml:space="preserve"> </w:t>
      </w:r>
      <w:r w:rsidR="00F52841" w:rsidRPr="00A66A0D">
        <w:rPr>
          <w:sz w:val="24"/>
          <w:szCs w:val="24"/>
          <w:lang w:val="fi-FI"/>
        </w:rPr>
        <w:t xml:space="preserve">jokaisesta äänityskerrasta </w:t>
      </w:r>
      <w:r w:rsidR="00CE3363" w:rsidRPr="00A66A0D">
        <w:rPr>
          <w:sz w:val="24"/>
          <w:szCs w:val="24"/>
          <w:lang w:val="fi-FI"/>
        </w:rPr>
        <w:t xml:space="preserve">aluksi kuvankaappaus </w:t>
      </w:r>
      <w:r w:rsidR="00CF2598" w:rsidRPr="00A66A0D">
        <w:rPr>
          <w:sz w:val="24"/>
          <w:szCs w:val="24"/>
          <w:lang w:val="fi-FI"/>
        </w:rPr>
        <w:t xml:space="preserve">raakadatan </w:t>
      </w:r>
      <w:r w:rsidR="005129E9">
        <w:rPr>
          <w:sz w:val="24"/>
          <w:szCs w:val="24"/>
          <w:lang w:val="fi-FI"/>
        </w:rPr>
        <w:lastRenderedPageBreak/>
        <w:t>amplitudi ajan funktiona -</w:t>
      </w:r>
      <w:r w:rsidR="00CE3363" w:rsidRPr="00A66A0D">
        <w:rPr>
          <w:sz w:val="24"/>
          <w:szCs w:val="24"/>
          <w:lang w:val="fi-FI"/>
        </w:rPr>
        <w:t xml:space="preserve">kuvaajasta </w:t>
      </w:r>
      <w:r w:rsidR="00B877AB">
        <w:rPr>
          <w:sz w:val="24"/>
          <w:szCs w:val="24"/>
          <w:lang w:val="fi-FI"/>
        </w:rPr>
        <w:t xml:space="preserve">(A-t -kuvaaja) </w:t>
      </w:r>
      <w:r w:rsidR="00CF2598" w:rsidRPr="00A66A0D">
        <w:rPr>
          <w:sz w:val="24"/>
          <w:szCs w:val="24"/>
          <w:lang w:val="fi-FI"/>
        </w:rPr>
        <w:t xml:space="preserve">ja </w:t>
      </w:r>
      <w:r w:rsidR="00F52841" w:rsidRPr="00A66A0D">
        <w:rPr>
          <w:sz w:val="24"/>
          <w:szCs w:val="24"/>
          <w:lang w:val="fi-FI"/>
        </w:rPr>
        <w:t>muodosta</w:t>
      </w:r>
      <w:r w:rsidRPr="00A66A0D">
        <w:rPr>
          <w:sz w:val="24"/>
          <w:szCs w:val="24"/>
          <w:lang w:val="fi-FI"/>
        </w:rPr>
        <w:t>kaa</w:t>
      </w:r>
      <w:r w:rsidR="00F52841" w:rsidRPr="00A66A0D">
        <w:rPr>
          <w:sz w:val="24"/>
          <w:szCs w:val="24"/>
          <w:lang w:val="fi-FI"/>
        </w:rPr>
        <w:t xml:space="preserve"> sen jälkeen</w:t>
      </w:r>
      <w:r w:rsidR="00CF2598" w:rsidRPr="00A66A0D">
        <w:rPr>
          <w:sz w:val="24"/>
          <w:szCs w:val="24"/>
          <w:lang w:val="fi-FI"/>
        </w:rPr>
        <w:t xml:space="preserve"> spektridata</w:t>
      </w:r>
      <w:r w:rsidR="00F52841" w:rsidRPr="00A66A0D">
        <w:rPr>
          <w:sz w:val="24"/>
          <w:szCs w:val="24"/>
          <w:lang w:val="fi-FI"/>
        </w:rPr>
        <w:t>sta</w:t>
      </w:r>
      <w:r w:rsidR="00CF2598" w:rsidRPr="00A66A0D">
        <w:rPr>
          <w:sz w:val="24"/>
          <w:szCs w:val="24"/>
          <w:lang w:val="fi-FI"/>
        </w:rPr>
        <w:t xml:space="preserve"> Excel</w:t>
      </w:r>
      <w:r w:rsidR="00F52841" w:rsidRPr="00A66A0D">
        <w:rPr>
          <w:sz w:val="24"/>
          <w:szCs w:val="24"/>
          <w:lang w:val="fi-FI"/>
        </w:rPr>
        <w:t>-tiedosto</w:t>
      </w:r>
      <w:r w:rsidR="00CF2598" w:rsidRPr="00A66A0D">
        <w:rPr>
          <w:sz w:val="24"/>
          <w:szCs w:val="24"/>
          <w:lang w:val="fi-FI"/>
        </w:rPr>
        <w:t>.</w:t>
      </w:r>
      <w:r w:rsidR="00F52841" w:rsidRPr="00A66A0D">
        <w:rPr>
          <w:sz w:val="24"/>
          <w:szCs w:val="24"/>
          <w:lang w:val="fi-FI"/>
        </w:rPr>
        <w:t xml:space="preserve"> </w:t>
      </w:r>
      <w:r w:rsidR="00136DC8" w:rsidRPr="00A66A0D">
        <w:rPr>
          <w:sz w:val="24"/>
          <w:szCs w:val="24"/>
          <w:lang w:val="fi-FI"/>
        </w:rPr>
        <w:t>Yrit</w:t>
      </w:r>
      <w:r w:rsidRPr="00A66A0D">
        <w:rPr>
          <w:sz w:val="24"/>
          <w:szCs w:val="24"/>
          <w:lang w:val="fi-FI"/>
        </w:rPr>
        <w:t>täkää</w:t>
      </w:r>
      <w:r w:rsidR="00136DC8" w:rsidRPr="00A66A0D">
        <w:rPr>
          <w:sz w:val="24"/>
          <w:szCs w:val="24"/>
          <w:lang w:val="fi-FI"/>
        </w:rPr>
        <w:t xml:space="preserve"> pitää ulkopuoliset häiriöt mahdollisimman hyvin poissa äänityksen aikana.</w:t>
      </w:r>
    </w:p>
    <w:p w14:paraId="0B79BBEA" w14:textId="4E31E44B" w:rsidR="002D1921" w:rsidRPr="00A66A0D" w:rsidRDefault="00136DC8" w:rsidP="000D58C9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>Kuva</w:t>
      </w:r>
      <w:r w:rsidR="00AF103E" w:rsidRPr="00A66A0D">
        <w:rPr>
          <w:sz w:val="24"/>
          <w:szCs w:val="24"/>
          <w:lang w:val="fi-FI"/>
        </w:rPr>
        <w:t>il</w:t>
      </w:r>
      <w:r w:rsidR="008B1F22" w:rsidRPr="00A66A0D">
        <w:rPr>
          <w:sz w:val="24"/>
          <w:szCs w:val="24"/>
          <w:lang w:val="fi-FI"/>
        </w:rPr>
        <w:t>kaa</w:t>
      </w:r>
      <w:r w:rsidR="00AF103E" w:rsidRPr="00A66A0D">
        <w:rPr>
          <w:sz w:val="24"/>
          <w:szCs w:val="24"/>
          <w:lang w:val="fi-FI"/>
        </w:rPr>
        <w:t xml:space="preserve"> jokaisen äänityksen </w:t>
      </w:r>
      <w:r w:rsidR="001E19CC">
        <w:rPr>
          <w:sz w:val="24"/>
          <w:szCs w:val="24"/>
          <w:lang w:val="fi-FI"/>
        </w:rPr>
        <w:t>(aika, amplitudi)-kuvaajia</w:t>
      </w:r>
      <w:r w:rsidR="009F7AB3" w:rsidRPr="00A66A0D">
        <w:rPr>
          <w:sz w:val="24"/>
          <w:szCs w:val="24"/>
          <w:lang w:val="fi-FI"/>
        </w:rPr>
        <w:t xml:space="preserve"> </w:t>
      </w:r>
      <w:r w:rsidR="00AF4A8F" w:rsidRPr="00A66A0D">
        <w:rPr>
          <w:sz w:val="24"/>
          <w:szCs w:val="24"/>
          <w:lang w:val="fi-FI"/>
        </w:rPr>
        <w:t>ja vertail</w:t>
      </w:r>
      <w:r w:rsidR="008B1F22" w:rsidRPr="00A66A0D">
        <w:rPr>
          <w:sz w:val="24"/>
          <w:szCs w:val="24"/>
          <w:lang w:val="fi-FI"/>
        </w:rPr>
        <w:t>kaa</w:t>
      </w:r>
      <w:r w:rsidR="00AF4A8F" w:rsidRPr="00A66A0D">
        <w:rPr>
          <w:sz w:val="24"/>
          <w:szCs w:val="24"/>
          <w:lang w:val="fi-FI"/>
        </w:rPr>
        <w:t xml:space="preserve"> niitä </w:t>
      </w:r>
      <w:r w:rsidR="009F7AB3" w:rsidRPr="00A66A0D">
        <w:rPr>
          <w:sz w:val="24"/>
          <w:szCs w:val="24"/>
          <w:lang w:val="fi-FI"/>
        </w:rPr>
        <w:t>keskenään. Mitä eroja huomaat</w:t>
      </w:r>
      <w:r w:rsidR="008B1F22" w:rsidRPr="00A66A0D">
        <w:rPr>
          <w:sz w:val="24"/>
          <w:szCs w:val="24"/>
          <w:lang w:val="fi-FI"/>
        </w:rPr>
        <w:t>te</w:t>
      </w:r>
      <w:r w:rsidR="009F7AB3" w:rsidRPr="00A66A0D">
        <w:rPr>
          <w:sz w:val="24"/>
          <w:szCs w:val="24"/>
          <w:lang w:val="fi-FI"/>
        </w:rPr>
        <w:t xml:space="preserve"> </w:t>
      </w:r>
      <w:r w:rsidR="00895E2A">
        <w:rPr>
          <w:sz w:val="24"/>
          <w:szCs w:val="24"/>
          <w:lang w:val="fi-FI"/>
        </w:rPr>
        <w:t>kuvaajien</w:t>
      </w:r>
      <w:r w:rsidR="00895E2A" w:rsidRPr="00A66A0D">
        <w:rPr>
          <w:sz w:val="24"/>
          <w:szCs w:val="24"/>
          <w:lang w:val="fi-FI"/>
        </w:rPr>
        <w:t xml:space="preserve"> </w:t>
      </w:r>
      <w:r w:rsidR="00AF4A8F" w:rsidRPr="00A66A0D">
        <w:rPr>
          <w:sz w:val="24"/>
          <w:szCs w:val="24"/>
          <w:lang w:val="fi-FI"/>
        </w:rPr>
        <w:t>välillä?</w:t>
      </w:r>
    </w:p>
    <w:p w14:paraId="0268F382" w14:textId="53A64750" w:rsidR="002D1921" w:rsidRPr="00A66A0D" w:rsidRDefault="002D1921" w:rsidP="000D58C9">
      <w:pPr>
        <w:pStyle w:val="ListParagraph"/>
        <w:jc w:val="both"/>
        <w:rPr>
          <w:sz w:val="24"/>
          <w:szCs w:val="24"/>
          <w:lang w:val="fi-FI"/>
        </w:rPr>
      </w:pPr>
    </w:p>
    <w:p w14:paraId="0289D3E5" w14:textId="3D052B15" w:rsidR="008C157D" w:rsidRPr="00A66A0D" w:rsidRDefault="00621189" w:rsidP="004343E4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fi-FI"/>
        </w:rPr>
      </w:pPr>
      <w:bookmarkStart w:id="2" w:name="_Hlk121922030"/>
      <w:r w:rsidRPr="00A66A0D">
        <w:rPr>
          <w:sz w:val="24"/>
          <w:szCs w:val="24"/>
          <w:lang w:val="fi-FI"/>
        </w:rPr>
        <w:t>Piir</w:t>
      </w:r>
      <w:r w:rsidR="004343E4" w:rsidRPr="00A66A0D">
        <w:rPr>
          <w:sz w:val="24"/>
          <w:szCs w:val="24"/>
          <w:lang w:val="fi-FI"/>
        </w:rPr>
        <w:t>rä</w:t>
      </w:r>
      <w:r w:rsidRPr="00A66A0D">
        <w:rPr>
          <w:sz w:val="24"/>
          <w:szCs w:val="24"/>
          <w:lang w:val="fi-FI"/>
        </w:rPr>
        <w:t xml:space="preserve"> Excelissä jokaiselle äänitetylle äänelle spektrikuvaaja (</w:t>
      </w:r>
      <w:r w:rsidR="008B1F22" w:rsidRPr="00A66A0D">
        <w:rPr>
          <w:sz w:val="24"/>
          <w:szCs w:val="24"/>
          <w:lang w:val="fi-FI"/>
        </w:rPr>
        <w:t>voit vapaasti poistaa spektristä sellaiset osat, jotka eivät ole olennaisia analysoinnissa</w:t>
      </w:r>
      <w:r w:rsidRPr="00A66A0D">
        <w:rPr>
          <w:sz w:val="24"/>
          <w:szCs w:val="24"/>
          <w:lang w:val="fi-FI"/>
        </w:rPr>
        <w:t>)</w:t>
      </w:r>
      <w:r w:rsidR="008B1F22" w:rsidRPr="00A66A0D">
        <w:rPr>
          <w:sz w:val="24"/>
          <w:szCs w:val="24"/>
          <w:lang w:val="fi-FI"/>
        </w:rPr>
        <w:t>. Määrit</w:t>
      </w:r>
      <w:r w:rsidR="004343E4" w:rsidRPr="00A66A0D">
        <w:rPr>
          <w:sz w:val="24"/>
          <w:szCs w:val="24"/>
          <w:lang w:val="fi-FI"/>
        </w:rPr>
        <w:t>ä</w:t>
      </w:r>
      <w:r w:rsidR="008B1F22" w:rsidRPr="00A66A0D">
        <w:rPr>
          <w:sz w:val="24"/>
          <w:szCs w:val="24"/>
          <w:lang w:val="fi-FI"/>
        </w:rPr>
        <w:t xml:space="preserve"> jokais</w:t>
      </w:r>
      <w:r w:rsidR="000041C5" w:rsidRPr="00A66A0D">
        <w:rPr>
          <w:sz w:val="24"/>
          <w:szCs w:val="24"/>
          <w:lang w:val="fi-FI"/>
        </w:rPr>
        <w:t>elle äänelle sen perustaajuus ja arvioikaa sen epävarmuus.</w:t>
      </w:r>
    </w:p>
    <w:p w14:paraId="46D66EAE" w14:textId="4AEF9C23" w:rsidR="00E261B1" w:rsidRPr="00A66A0D" w:rsidRDefault="00E261B1" w:rsidP="008C157D">
      <w:pPr>
        <w:pStyle w:val="ListParagraph"/>
        <w:ind w:left="360"/>
        <w:jc w:val="both"/>
        <w:rPr>
          <w:sz w:val="24"/>
          <w:szCs w:val="24"/>
          <w:lang w:val="fi-FI"/>
        </w:rPr>
      </w:pPr>
      <w:r w:rsidRPr="00A66A0D">
        <w:rPr>
          <w:b/>
          <w:bCs/>
          <w:i/>
          <w:iCs/>
          <w:sz w:val="24"/>
          <w:szCs w:val="24"/>
          <w:lang w:val="fi-FI"/>
        </w:rPr>
        <w:t>Huom:</w:t>
      </w:r>
      <w:r w:rsidRPr="00A66A0D">
        <w:rPr>
          <w:sz w:val="24"/>
          <w:szCs w:val="24"/>
          <w:lang w:val="fi-FI"/>
        </w:rPr>
        <w:t xml:space="preserve"> Taajuuden epävarmuus riippuu piikin leveydestä</w:t>
      </w:r>
      <w:r w:rsidR="003953D6">
        <w:rPr>
          <w:sz w:val="24"/>
          <w:szCs w:val="24"/>
          <w:lang w:val="fi-FI"/>
        </w:rPr>
        <w:t xml:space="preserve"> </w:t>
      </w:r>
      <w:r w:rsidR="00C52803" w:rsidRPr="00A66A0D">
        <w:rPr>
          <w:sz w:val="24"/>
          <w:szCs w:val="24"/>
          <w:lang w:val="fi-FI"/>
        </w:rPr>
        <w:t>taajuusspektriss</w:t>
      </w:r>
      <w:r w:rsidR="00133127" w:rsidRPr="00A66A0D">
        <w:rPr>
          <w:sz w:val="24"/>
          <w:szCs w:val="24"/>
          <w:lang w:val="fi-FI"/>
        </w:rPr>
        <w:t>ä</w:t>
      </w:r>
      <w:r w:rsidR="00C52803" w:rsidRPr="00A66A0D">
        <w:rPr>
          <w:sz w:val="24"/>
          <w:szCs w:val="24"/>
          <w:lang w:val="fi-FI"/>
        </w:rPr>
        <w:t>. Epävarmuu</w:t>
      </w:r>
      <w:r w:rsidR="00BC0996" w:rsidRPr="00A66A0D">
        <w:rPr>
          <w:sz w:val="24"/>
          <w:szCs w:val="24"/>
          <w:lang w:val="fi-FI"/>
        </w:rPr>
        <w:t>den</w:t>
      </w:r>
      <w:r w:rsidR="00C52803" w:rsidRPr="00A66A0D">
        <w:rPr>
          <w:sz w:val="24"/>
          <w:szCs w:val="24"/>
          <w:lang w:val="fi-FI"/>
        </w:rPr>
        <w:t xml:space="preserve"> voidaan arvioida olevan puolet piikin leveydestä.</w:t>
      </w:r>
      <w:r w:rsidR="00792ADB" w:rsidRPr="00A66A0D">
        <w:rPr>
          <w:sz w:val="24"/>
          <w:szCs w:val="24"/>
          <w:lang w:val="fi-FI"/>
        </w:rPr>
        <w:t xml:space="preserve"> Usein piikit eivät ole symmetrisiä, joten epävarmuuden määrittämiseksi</w:t>
      </w:r>
      <w:r w:rsidR="00133127" w:rsidRPr="00A66A0D">
        <w:rPr>
          <w:sz w:val="24"/>
          <w:szCs w:val="24"/>
          <w:lang w:val="fi-FI"/>
        </w:rPr>
        <w:t xml:space="preserve"> arvioi</w:t>
      </w:r>
      <w:r w:rsidR="00202B28" w:rsidRPr="00A66A0D">
        <w:rPr>
          <w:sz w:val="24"/>
          <w:szCs w:val="24"/>
          <w:lang w:val="fi-FI"/>
        </w:rPr>
        <w:t>da</w:t>
      </w:r>
      <w:r w:rsidR="00133127" w:rsidRPr="00A66A0D">
        <w:rPr>
          <w:sz w:val="24"/>
          <w:szCs w:val="24"/>
          <w:lang w:val="fi-FI"/>
        </w:rPr>
        <w:t>a</w:t>
      </w:r>
      <w:r w:rsidR="00202B28" w:rsidRPr="00A66A0D">
        <w:rPr>
          <w:sz w:val="24"/>
          <w:szCs w:val="24"/>
          <w:lang w:val="fi-FI"/>
        </w:rPr>
        <w:t>n</w:t>
      </w:r>
      <w:r w:rsidR="00133127" w:rsidRPr="00A66A0D">
        <w:rPr>
          <w:sz w:val="24"/>
          <w:szCs w:val="24"/>
          <w:lang w:val="fi-FI"/>
        </w:rPr>
        <w:t xml:space="preserve"> </w:t>
      </w:r>
      <w:r w:rsidR="00792ADB" w:rsidRPr="00A66A0D">
        <w:rPr>
          <w:sz w:val="24"/>
          <w:szCs w:val="24"/>
          <w:lang w:val="fi-FI"/>
        </w:rPr>
        <w:t>piikin keskikoh</w:t>
      </w:r>
      <w:r w:rsidR="00133127" w:rsidRPr="00A66A0D">
        <w:rPr>
          <w:sz w:val="24"/>
          <w:szCs w:val="24"/>
          <w:lang w:val="fi-FI"/>
        </w:rPr>
        <w:t>dan etäisyys piikin molemmista reunoista.</w:t>
      </w:r>
      <w:r w:rsidR="00202B28" w:rsidRPr="00A66A0D">
        <w:rPr>
          <w:sz w:val="24"/>
          <w:szCs w:val="24"/>
          <w:lang w:val="fi-FI"/>
        </w:rPr>
        <w:t xml:space="preserve"> </w:t>
      </w:r>
      <w:r w:rsidR="006A6C02" w:rsidRPr="00A66A0D">
        <w:rPr>
          <w:sz w:val="24"/>
          <w:szCs w:val="24"/>
          <w:lang w:val="fi-FI"/>
        </w:rPr>
        <w:t>Etäisyyksistä suurempi on haluttu taajuuden epävarmuus.</w:t>
      </w:r>
      <w:r w:rsidR="00FE54CF" w:rsidRPr="00A66A0D">
        <w:rPr>
          <w:sz w:val="24"/>
          <w:szCs w:val="24"/>
          <w:lang w:val="fi-FI"/>
        </w:rPr>
        <w:t xml:space="preserve"> Excelissä epävarmuuden määrittäm</w:t>
      </w:r>
      <w:r w:rsidR="0030220E" w:rsidRPr="00A66A0D">
        <w:rPr>
          <w:sz w:val="24"/>
          <w:szCs w:val="24"/>
          <w:lang w:val="fi-FI"/>
        </w:rPr>
        <w:t>iseksi</w:t>
      </w:r>
      <w:r w:rsidR="000D0A3F" w:rsidRPr="00A66A0D">
        <w:rPr>
          <w:sz w:val="24"/>
          <w:szCs w:val="24"/>
          <w:lang w:val="fi-FI"/>
        </w:rPr>
        <w:t xml:space="preserve"> kuvaaja</w:t>
      </w:r>
      <w:r w:rsidR="0030220E" w:rsidRPr="00A66A0D">
        <w:rPr>
          <w:sz w:val="24"/>
          <w:szCs w:val="24"/>
          <w:lang w:val="fi-FI"/>
        </w:rPr>
        <w:t xml:space="preserve"> </w:t>
      </w:r>
      <w:r w:rsidR="000D0A3F" w:rsidRPr="00A66A0D">
        <w:rPr>
          <w:sz w:val="24"/>
          <w:szCs w:val="24"/>
          <w:lang w:val="fi-FI"/>
        </w:rPr>
        <w:t>tehdään käyttämällä</w:t>
      </w:r>
      <w:r w:rsidR="0030220E" w:rsidRPr="00A66A0D">
        <w:rPr>
          <w:sz w:val="24"/>
          <w:szCs w:val="24"/>
          <w:lang w:val="fi-FI"/>
        </w:rPr>
        <w:t xml:space="preserve"> </w:t>
      </w:r>
      <w:proofErr w:type="spellStart"/>
      <w:r w:rsidR="00FE54CF" w:rsidRPr="00A66A0D">
        <w:rPr>
          <w:i/>
          <w:iCs/>
          <w:sz w:val="24"/>
          <w:szCs w:val="24"/>
          <w:lang w:val="fi-FI"/>
        </w:rPr>
        <w:t>scatter</w:t>
      </w:r>
      <w:proofErr w:type="spellEnd"/>
      <w:r w:rsidR="00FE54CF" w:rsidRPr="00A66A0D">
        <w:rPr>
          <w:i/>
          <w:iCs/>
          <w:sz w:val="24"/>
          <w:szCs w:val="24"/>
          <w:lang w:val="fi-FI"/>
        </w:rPr>
        <w:t xml:space="preserve"> </w:t>
      </w:r>
      <w:proofErr w:type="spellStart"/>
      <w:r w:rsidR="00FE54CF" w:rsidRPr="00A66A0D">
        <w:rPr>
          <w:i/>
          <w:iCs/>
          <w:sz w:val="24"/>
          <w:szCs w:val="24"/>
          <w:lang w:val="fi-FI"/>
        </w:rPr>
        <w:t>plot</w:t>
      </w:r>
      <w:proofErr w:type="spellEnd"/>
      <w:r w:rsidR="00FE54CF" w:rsidRPr="00A66A0D">
        <w:rPr>
          <w:i/>
          <w:iCs/>
          <w:sz w:val="24"/>
          <w:szCs w:val="24"/>
          <w:lang w:val="fi-FI"/>
        </w:rPr>
        <w:t xml:space="preserve"> </w:t>
      </w:r>
      <w:proofErr w:type="spellStart"/>
      <w:r w:rsidR="00FE54CF" w:rsidRPr="00A66A0D">
        <w:rPr>
          <w:i/>
          <w:iCs/>
          <w:sz w:val="24"/>
          <w:szCs w:val="24"/>
          <w:lang w:val="fi-FI"/>
        </w:rPr>
        <w:t>with</w:t>
      </w:r>
      <w:proofErr w:type="spellEnd"/>
      <w:r w:rsidR="00FE54CF" w:rsidRPr="00A66A0D">
        <w:rPr>
          <w:i/>
          <w:iCs/>
          <w:sz w:val="24"/>
          <w:szCs w:val="24"/>
          <w:lang w:val="fi-FI"/>
        </w:rPr>
        <w:t xml:space="preserve"> </w:t>
      </w:r>
      <w:proofErr w:type="spellStart"/>
      <w:r w:rsidR="00FE54CF" w:rsidRPr="00A66A0D">
        <w:rPr>
          <w:i/>
          <w:iCs/>
          <w:sz w:val="24"/>
          <w:szCs w:val="24"/>
          <w:lang w:val="fi-FI"/>
        </w:rPr>
        <w:t>smooth</w:t>
      </w:r>
      <w:proofErr w:type="spellEnd"/>
      <w:r w:rsidR="00FE54CF" w:rsidRPr="00A66A0D">
        <w:rPr>
          <w:i/>
          <w:iCs/>
          <w:sz w:val="24"/>
          <w:szCs w:val="24"/>
          <w:lang w:val="fi-FI"/>
        </w:rPr>
        <w:t xml:space="preserve"> </w:t>
      </w:r>
      <w:proofErr w:type="spellStart"/>
      <w:r w:rsidR="00FE54CF" w:rsidRPr="00A66A0D">
        <w:rPr>
          <w:i/>
          <w:iCs/>
          <w:sz w:val="24"/>
          <w:szCs w:val="24"/>
          <w:lang w:val="fi-FI"/>
        </w:rPr>
        <w:t>lines</w:t>
      </w:r>
      <w:proofErr w:type="spellEnd"/>
      <w:r w:rsidR="00FE54CF" w:rsidRPr="00A66A0D">
        <w:rPr>
          <w:i/>
          <w:iCs/>
          <w:sz w:val="24"/>
          <w:szCs w:val="24"/>
          <w:lang w:val="fi-FI"/>
        </w:rPr>
        <w:t xml:space="preserve"> and </w:t>
      </w:r>
      <w:proofErr w:type="spellStart"/>
      <w:r w:rsidR="00FE54CF" w:rsidRPr="00A66A0D">
        <w:rPr>
          <w:i/>
          <w:iCs/>
          <w:sz w:val="24"/>
          <w:szCs w:val="24"/>
          <w:lang w:val="fi-FI"/>
        </w:rPr>
        <w:t>markers</w:t>
      </w:r>
      <w:proofErr w:type="spellEnd"/>
      <w:r w:rsidR="00FE54CF" w:rsidRPr="00A66A0D">
        <w:rPr>
          <w:i/>
          <w:iCs/>
          <w:sz w:val="24"/>
          <w:szCs w:val="24"/>
          <w:lang w:val="fi-FI"/>
        </w:rPr>
        <w:t xml:space="preserve"> </w:t>
      </w:r>
      <w:r w:rsidR="00FE54CF" w:rsidRPr="00A66A0D">
        <w:rPr>
          <w:sz w:val="24"/>
          <w:szCs w:val="24"/>
          <w:lang w:val="fi-FI"/>
        </w:rPr>
        <w:t>-valintaa</w:t>
      </w:r>
      <w:r w:rsidR="000D0A3F" w:rsidRPr="00A66A0D">
        <w:rPr>
          <w:sz w:val="24"/>
          <w:szCs w:val="24"/>
          <w:lang w:val="fi-FI"/>
        </w:rPr>
        <w:t>.</w:t>
      </w:r>
      <w:r w:rsidR="0030220E" w:rsidRPr="00A66A0D">
        <w:rPr>
          <w:sz w:val="24"/>
          <w:szCs w:val="24"/>
          <w:lang w:val="fi-FI"/>
        </w:rPr>
        <w:t xml:space="preserve"> </w:t>
      </w:r>
      <w:r w:rsidR="009B7697" w:rsidRPr="00A66A0D">
        <w:rPr>
          <w:sz w:val="24"/>
          <w:szCs w:val="24"/>
          <w:lang w:val="fi-FI"/>
        </w:rPr>
        <w:t xml:space="preserve">Kun hiiren vie kuvaajaan merkityn pisteen päälle, pisteen koordinaatit tulevat näkyviin. </w:t>
      </w:r>
      <w:r w:rsidR="00172E7D" w:rsidRPr="00A66A0D">
        <w:rPr>
          <w:sz w:val="24"/>
          <w:szCs w:val="24"/>
          <w:lang w:val="fi-FI"/>
        </w:rPr>
        <w:t>Pyöristä</w:t>
      </w:r>
      <w:r w:rsidR="00EE5343" w:rsidRPr="00A66A0D">
        <w:rPr>
          <w:sz w:val="24"/>
          <w:szCs w:val="24"/>
          <w:lang w:val="fi-FI"/>
        </w:rPr>
        <w:t>kää</w:t>
      </w:r>
      <w:r w:rsidR="00172E7D" w:rsidRPr="00A66A0D">
        <w:rPr>
          <w:sz w:val="24"/>
          <w:szCs w:val="24"/>
          <w:lang w:val="fi-FI"/>
        </w:rPr>
        <w:t xml:space="preserve"> epävarmuus yhden merkitsevän numeron tarkkuuteen.</w:t>
      </w:r>
    </w:p>
    <w:p w14:paraId="0A5D4F78" w14:textId="77777777" w:rsidR="00DB6B87" w:rsidRPr="00A66A0D" w:rsidRDefault="00DB6B87" w:rsidP="000D58C9">
      <w:pPr>
        <w:pStyle w:val="ListParagraph"/>
        <w:ind w:left="360"/>
        <w:jc w:val="both"/>
        <w:rPr>
          <w:sz w:val="24"/>
          <w:szCs w:val="24"/>
          <w:lang w:val="fi-FI"/>
        </w:rPr>
      </w:pPr>
    </w:p>
    <w:bookmarkEnd w:id="2"/>
    <w:p w14:paraId="55E0D702" w14:textId="07271E38" w:rsidR="00D57D52" w:rsidRPr="00A66A0D" w:rsidRDefault="00E407C3" w:rsidP="000652D7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 xml:space="preserve">Määritä korkeammat harmoniset </w:t>
      </w:r>
      <w:r w:rsidR="005D51AF">
        <w:rPr>
          <w:sz w:val="24"/>
          <w:szCs w:val="24"/>
          <w:lang w:val="fi-FI"/>
        </w:rPr>
        <w:t>yläsävelet</w:t>
      </w:r>
      <w:r w:rsidRPr="00A66A0D">
        <w:rPr>
          <w:sz w:val="24"/>
          <w:szCs w:val="24"/>
          <w:lang w:val="fi-FI"/>
        </w:rPr>
        <w:t>, kun se on mahdollista. Analysoi ja kuvail</w:t>
      </w:r>
      <w:r w:rsidR="004343E4" w:rsidRPr="00A66A0D">
        <w:rPr>
          <w:sz w:val="24"/>
          <w:szCs w:val="24"/>
          <w:lang w:val="fi-FI"/>
        </w:rPr>
        <w:t>e</w:t>
      </w:r>
      <w:r w:rsidRPr="00A66A0D">
        <w:rPr>
          <w:sz w:val="24"/>
          <w:szCs w:val="24"/>
          <w:lang w:val="fi-FI"/>
        </w:rPr>
        <w:t xml:space="preserve"> </w:t>
      </w:r>
      <w:r w:rsidR="003C114B" w:rsidRPr="00A66A0D">
        <w:rPr>
          <w:sz w:val="24"/>
          <w:szCs w:val="24"/>
          <w:lang w:val="fi-FI"/>
        </w:rPr>
        <w:t xml:space="preserve">perustaajuuden ja </w:t>
      </w:r>
      <w:r w:rsidR="004308A6">
        <w:rPr>
          <w:sz w:val="24"/>
          <w:szCs w:val="24"/>
          <w:lang w:val="fi-FI"/>
        </w:rPr>
        <w:t>yläsävelien</w:t>
      </w:r>
      <w:r w:rsidR="003C114B" w:rsidRPr="00A66A0D">
        <w:rPr>
          <w:sz w:val="24"/>
          <w:szCs w:val="24"/>
          <w:lang w:val="fi-FI"/>
        </w:rPr>
        <w:t xml:space="preserve"> välistä suhdetta. </w:t>
      </w:r>
      <w:r w:rsidR="00EE5343" w:rsidRPr="00A66A0D">
        <w:rPr>
          <w:sz w:val="24"/>
          <w:szCs w:val="24"/>
          <w:lang w:val="fi-FI"/>
        </w:rPr>
        <w:t xml:space="preserve">Mitä samanlaisuuksia ja/tai eroavaisuuksia huomasit </w:t>
      </w:r>
      <w:r w:rsidR="006609C4" w:rsidRPr="00A66A0D">
        <w:rPr>
          <w:sz w:val="24"/>
          <w:szCs w:val="24"/>
          <w:lang w:val="fi-FI"/>
        </w:rPr>
        <w:t>eri soittimilla soitet</w:t>
      </w:r>
      <w:r w:rsidR="003E2367" w:rsidRPr="00A66A0D">
        <w:rPr>
          <w:sz w:val="24"/>
          <w:szCs w:val="24"/>
          <w:lang w:val="fi-FI"/>
        </w:rPr>
        <w:t>un</w:t>
      </w:r>
      <w:r w:rsidR="006609C4" w:rsidRPr="00A66A0D">
        <w:rPr>
          <w:sz w:val="24"/>
          <w:szCs w:val="24"/>
          <w:lang w:val="fi-FI"/>
        </w:rPr>
        <w:t xml:space="preserve"> saman säve</w:t>
      </w:r>
      <w:r w:rsidR="00D94FBA" w:rsidRPr="00A66A0D">
        <w:rPr>
          <w:sz w:val="24"/>
          <w:szCs w:val="24"/>
          <w:lang w:val="fi-FI"/>
        </w:rPr>
        <w:t>l</w:t>
      </w:r>
      <w:r w:rsidR="003E2367" w:rsidRPr="00A66A0D">
        <w:rPr>
          <w:sz w:val="24"/>
          <w:szCs w:val="24"/>
          <w:lang w:val="fi-FI"/>
        </w:rPr>
        <w:t>en ään</w:t>
      </w:r>
      <w:r w:rsidR="00953644" w:rsidRPr="00A66A0D">
        <w:rPr>
          <w:sz w:val="24"/>
          <w:szCs w:val="24"/>
          <w:lang w:val="fi-FI"/>
        </w:rPr>
        <w:t>ten välillä</w:t>
      </w:r>
      <w:r w:rsidR="003E2367" w:rsidRPr="00A66A0D">
        <w:rPr>
          <w:sz w:val="24"/>
          <w:szCs w:val="24"/>
          <w:lang w:val="fi-FI"/>
        </w:rPr>
        <w:t>?</w:t>
      </w:r>
    </w:p>
    <w:p w14:paraId="1B16466A" w14:textId="77777777" w:rsidR="000652D7" w:rsidRPr="00A66A0D" w:rsidRDefault="000652D7" w:rsidP="000652D7">
      <w:pPr>
        <w:pStyle w:val="ListParagraph"/>
        <w:ind w:left="360"/>
        <w:jc w:val="both"/>
        <w:rPr>
          <w:sz w:val="24"/>
          <w:szCs w:val="24"/>
          <w:lang w:val="fi-FI"/>
        </w:rPr>
      </w:pPr>
    </w:p>
    <w:p w14:paraId="6B2544E4" w14:textId="34466532" w:rsidR="00BB01A1" w:rsidRPr="00A66A0D" w:rsidRDefault="0058732C" w:rsidP="000D58C9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fi-FI"/>
        </w:rPr>
      </w:pPr>
      <w:r w:rsidRPr="00A66A0D">
        <w:rPr>
          <w:color w:val="000000" w:themeColor="text1"/>
          <w:sz w:val="24"/>
          <w:szCs w:val="24"/>
          <w:lang w:val="fi-FI"/>
        </w:rPr>
        <w:t xml:space="preserve">Äänitä </w:t>
      </w:r>
      <w:r w:rsidR="00207F0B" w:rsidRPr="00CC3520">
        <w:rPr>
          <w:i/>
          <w:iCs/>
          <w:color w:val="000000" w:themeColor="text1"/>
          <w:sz w:val="24"/>
          <w:szCs w:val="24"/>
          <w:lang w:val="fi-FI"/>
        </w:rPr>
        <w:t>Audio Spectrum</w:t>
      </w:r>
      <w:r w:rsidR="00207F0B" w:rsidRPr="00A66A0D">
        <w:rPr>
          <w:color w:val="000000" w:themeColor="text1"/>
          <w:sz w:val="24"/>
          <w:szCs w:val="24"/>
          <w:lang w:val="fi-FI"/>
        </w:rPr>
        <w:t xml:space="preserve"> -työkalun raakadatavälilehdellä</w:t>
      </w:r>
      <w:r w:rsidR="00CC3520">
        <w:rPr>
          <w:color w:val="000000" w:themeColor="text1"/>
          <w:sz w:val="24"/>
          <w:szCs w:val="24"/>
          <w:lang w:val="fi-FI"/>
        </w:rPr>
        <w:t xml:space="preserve"> (</w:t>
      </w:r>
      <w:proofErr w:type="spellStart"/>
      <w:r w:rsidR="00CC3520" w:rsidRPr="00CC3520">
        <w:rPr>
          <w:i/>
          <w:iCs/>
          <w:color w:val="000000" w:themeColor="text1"/>
          <w:sz w:val="24"/>
          <w:szCs w:val="24"/>
          <w:lang w:val="fi-FI"/>
        </w:rPr>
        <w:t>raw</w:t>
      </w:r>
      <w:proofErr w:type="spellEnd"/>
      <w:r w:rsidR="00CC3520" w:rsidRPr="00CC3520">
        <w:rPr>
          <w:i/>
          <w:iCs/>
          <w:color w:val="000000" w:themeColor="text1"/>
          <w:sz w:val="24"/>
          <w:szCs w:val="24"/>
          <w:lang w:val="fi-FI"/>
        </w:rPr>
        <w:t xml:space="preserve"> data</w:t>
      </w:r>
      <w:r w:rsidR="00CC3520">
        <w:rPr>
          <w:color w:val="000000" w:themeColor="text1"/>
          <w:sz w:val="24"/>
          <w:szCs w:val="24"/>
          <w:lang w:val="fi-FI"/>
        </w:rPr>
        <w:t>)</w:t>
      </w:r>
      <w:r w:rsidR="00207F0B" w:rsidRPr="00A66A0D">
        <w:rPr>
          <w:color w:val="000000" w:themeColor="text1"/>
          <w:sz w:val="24"/>
          <w:szCs w:val="24"/>
          <w:lang w:val="fi-FI"/>
        </w:rPr>
        <w:t xml:space="preserve"> </w:t>
      </w:r>
      <w:r w:rsidRPr="00A66A0D">
        <w:rPr>
          <w:color w:val="000000" w:themeColor="text1"/>
          <w:sz w:val="24"/>
          <w:szCs w:val="24"/>
          <w:lang w:val="fi-FI"/>
        </w:rPr>
        <w:t xml:space="preserve">omaa ääntäsi, kun sanot kaksi </w:t>
      </w:r>
      <w:r w:rsidR="00DA3625">
        <w:rPr>
          <w:color w:val="000000" w:themeColor="text1"/>
          <w:sz w:val="24"/>
          <w:szCs w:val="24"/>
          <w:lang w:val="fi-FI"/>
        </w:rPr>
        <w:t xml:space="preserve">eri </w:t>
      </w:r>
      <w:r w:rsidRPr="00A66A0D">
        <w:rPr>
          <w:color w:val="000000" w:themeColor="text1"/>
          <w:sz w:val="24"/>
          <w:szCs w:val="24"/>
          <w:lang w:val="fi-FI"/>
        </w:rPr>
        <w:t xml:space="preserve">vokaalia. </w:t>
      </w:r>
      <w:r w:rsidR="00207F0B" w:rsidRPr="00A66A0D">
        <w:rPr>
          <w:color w:val="000000" w:themeColor="text1"/>
          <w:sz w:val="24"/>
          <w:szCs w:val="24"/>
          <w:lang w:val="fi-FI"/>
        </w:rPr>
        <w:t>Äänitä</w:t>
      </w:r>
      <w:r w:rsidRPr="00A66A0D">
        <w:rPr>
          <w:color w:val="000000" w:themeColor="text1"/>
          <w:sz w:val="24"/>
          <w:szCs w:val="24"/>
          <w:lang w:val="fi-FI"/>
        </w:rPr>
        <w:t xml:space="preserve"> s</w:t>
      </w:r>
      <w:r w:rsidR="00207F0B" w:rsidRPr="00A66A0D">
        <w:rPr>
          <w:color w:val="000000" w:themeColor="text1"/>
          <w:sz w:val="24"/>
          <w:szCs w:val="24"/>
          <w:lang w:val="fi-FI"/>
        </w:rPr>
        <w:t>en jälkeen</w:t>
      </w:r>
      <w:r w:rsidR="004343E4" w:rsidRPr="00A66A0D">
        <w:rPr>
          <w:color w:val="000000" w:themeColor="text1"/>
          <w:sz w:val="24"/>
          <w:szCs w:val="24"/>
          <w:lang w:val="fi-FI"/>
        </w:rPr>
        <w:t xml:space="preserve"> samoin</w:t>
      </w:r>
      <w:r w:rsidR="00207F0B" w:rsidRPr="00A66A0D">
        <w:rPr>
          <w:color w:val="000000" w:themeColor="text1"/>
          <w:sz w:val="24"/>
          <w:szCs w:val="24"/>
          <w:lang w:val="fi-FI"/>
        </w:rPr>
        <w:t xml:space="preserve"> myös opiskelutoverisi</w:t>
      </w:r>
      <w:r w:rsidR="004343E4" w:rsidRPr="00A66A0D">
        <w:rPr>
          <w:color w:val="000000" w:themeColor="text1"/>
          <w:sz w:val="24"/>
          <w:szCs w:val="24"/>
          <w:lang w:val="fi-FI"/>
        </w:rPr>
        <w:t xml:space="preserve"> ääntä</w:t>
      </w:r>
      <w:r w:rsidR="00207F0B" w:rsidRPr="00A66A0D">
        <w:rPr>
          <w:color w:val="000000" w:themeColor="text1"/>
          <w:sz w:val="24"/>
          <w:szCs w:val="24"/>
          <w:lang w:val="fi-FI"/>
        </w:rPr>
        <w:t>.</w:t>
      </w:r>
      <w:r w:rsidR="004343E4" w:rsidRPr="00A66A0D">
        <w:rPr>
          <w:color w:val="000000" w:themeColor="text1"/>
          <w:sz w:val="24"/>
          <w:szCs w:val="24"/>
          <w:lang w:val="fi-FI"/>
        </w:rPr>
        <w:t xml:space="preserve"> Mitä yhtäläisyyksiä ja eroavaisuuksia huomaat?</w:t>
      </w:r>
    </w:p>
    <w:p w14:paraId="44D0E27A" w14:textId="373F82F5" w:rsidR="00D87A8B" w:rsidRPr="00A66A0D" w:rsidRDefault="00D87A8B" w:rsidP="00B32744">
      <w:pPr>
        <w:pStyle w:val="Tyyli2"/>
        <w:rPr>
          <w:rFonts w:ascii="Calibri" w:eastAsia="Times New Roman" w:hAnsi="Calibri" w:cs="Courier New"/>
          <w:lang w:val="fi-FI" w:eastAsia="hr-HR"/>
        </w:rPr>
      </w:pPr>
      <w:r w:rsidRPr="00A66A0D">
        <w:rPr>
          <w:lang w:val="fi-FI" w:eastAsia="hr-HR"/>
        </w:rPr>
        <w:t>Doppler</w:t>
      </w:r>
      <w:r w:rsidR="00AB26D1" w:rsidRPr="00A66A0D">
        <w:rPr>
          <w:lang w:val="fi-FI" w:eastAsia="hr-HR"/>
        </w:rPr>
        <w:t>-</w:t>
      </w:r>
      <w:r w:rsidR="008D533C" w:rsidRPr="00A66A0D">
        <w:rPr>
          <w:lang w:val="fi-FI" w:eastAsia="hr-HR"/>
        </w:rPr>
        <w:t>ilmiö</w:t>
      </w:r>
    </w:p>
    <w:p w14:paraId="57713942" w14:textId="31B895C9" w:rsidR="002735DF" w:rsidRPr="00A66A0D" w:rsidRDefault="00AE1474" w:rsidP="000D58C9">
      <w:pPr>
        <w:jc w:val="both"/>
        <w:rPr>
          <w:sz w:val="24"/>
          <w:szCs w:val="24"/>
          <w:lang w:val="fi-FI"/>
        </w:rPr>
      </w:pPr>
      <w:r w:rsidRPr="00A66A0D">
        <w:rPr>
          <w:rFonts w:eastAsiaTheme="minorEastAsia"/>
          <w:sz w:val="24"/>
          <w:szCs w:val="24"/>
          <w:lang w:val="fi-FI"/>
        </w:rPr>
        <w:t>Kun</w:t>
      </w:r>
      <w:r w:rsidR="000F31A5" w:rsidRPr="00A66A0D">
        <w:rPr>
          <w:rFonts w:eastAsiaTheme="minorEastAsia"/>
          <w:sz w:val="24"/>
          <w:szCs w:val="24"/>
          <w:lang w:val="fi-FI"/>
        </w:rPr>
        <w:t xml:space="preserve"> aaltolähde ja havai</w:t>
      </w:r>
      <w:r w:rsidR="00CA2972" w:rsidRPr="00A66A0D">
        <w:rPr>
          <w:rFonts w:eastAsiaTheme="minorEastAsia"/>
          <w:sz w:val="24"/>
          <w:szCs w:val="24"/>
          <w:lang w:val="fi-FI"/>
        </w:rPr>
        <w:t>nnoija</w:t>
      </w:r>
      <w:r w:rsidR="000F31A5" w:rsidRPr="00A66A0D">
        <w:rPr>
          <w:rFonts w:eastAsiaTheme="minorEastAsia"/>
          <w:sz w:val="24"/>
          <w:szCs w:val="24"/>
          <w:lang w:val="fi-FI"/>
        </w:rPr>
        <w:t xml:space="preserve"> liikkuvat </w:t>
      </w:r>
      <w:r w:rsidR="00BA3581" w:rsidRPr="00A66A0D">
        <w:rPr>
          <w:rFonts w:eastAsiaTheme="minorEastAsia"/>
          <w:sz w:val="24"/>
          <w:szCs w:val="24"/>
          <w:lang w:val="fi-FI"/>
        </w:rPr>
        <w:t>joko toisiaan kohti tai toisistaan pois p</w:t>
      </w:r>
      <w:r w:rsidR="008A1D77" w:rsidRPr="00A66A0D">
        <w:rPr>
          <w:rFonts w:eastAsiaTheme="minorEastAsia"/>
          <w:sz w:val="24"/>
          <w:szCs w:val="24"/>
          <w:lang w:val="fi-FI"/>
        </w:rPr>
        <w:t>ä</w:t>
      </w:r>
      <w:r w:rsidR="00BA3581" w:rsidRPr="00A66A0D">
        <w:rPr>
          <w:rFonts w:eastAsiaTheme="minorEastAsia"/>
          <w:sz w:val="24"/>
          <w:szCs w:val="24"/>
          <w:lang w:val="fi-FI"/>
        </w:rPr>
        <w:t>in, havai</w:t>
      </w:r>
      <w:r w:rsidR="00CA2972" w:rsidRPr="00A66A0D">
        <w:rPr>
          <w:rFonts w:eastAsiaTheme="minorEastAsia"/>
          <w:sz w:val="24"/>
          <w:szCs w:val="24"/>
          <w:lang w:val="fi-FI"/>
        </w:rPr>
        <w:t>nnoijan</w:t>
      </w:r>
      <w:r w:rsidR="00B22FC4" w:rsidRPr="00A66A0D">
        <w:rPr>
          <w:rFonts w:eastAsiaTheme="minorEastAsia"/>
          <w:sz w:val="24"/>
          <w:szCs w:val="24"/>
          <w:lang w:val="fi-FI"/>
        </w:rPr>
        <w:t xml:space="preserve"> havaitsema aallon taajuus</w:t>
      </w:r>
      <w:r w:rsidR="002F48CE" w:rsidRPr="00A66A0D">
        <w:rPr>
          <w:rFonts w:eastAsiaTheme="minorEastAsia"/>
          <w:sz w:val="24"/>
          <w:szCs w:val="24"/>
          <w:lang w:val="fi-F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i-FI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fi-FI"/>
              </w:rPr>
              <m:t>d</m:t>
            </m:r>
          </m:sub>
        </m:sSub>
      </m:oMath>
      <w:r w:rsidR="002F48CE" w:rsidRPr="00A66A0D">
        <w:rPr>
          <w:rFonts w:eastAsiaTheme="minorEastAsia"/>
          <w:sz w:val="24"/>
          <w:szCs w:val="24"/>
          <w:lang w:val="fi-FI"/>
        </w:rPr>
        <w:t xml:space="preserve"> on eri, kuin aaltolähteen lähettämä taajuus</w:t>
      </w:r>
      <w:r w:rsidR="00B22FC4" w:rsidRPr="00A66A0D">
        <w:rPr>
          <w:rFonts w:eastAsiaTheme="minorEastAsia"/>
          <w:sz w:val="24"/>
          <w:szCs w:val="24"/>
          <w:lang w:val="fi-FI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i-FI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i-FI"/>
              </w:rPr>
              <m:t>s</m:t>
            </m:r>
          </m:sub>
        </m:sSub>
      </m:oMath>
      <w:r w:rsidR="008A1D77" w:rsidRPr="00A66A0D">
        <w:rPr>
          <w:rFonts w:eastAsiaTheme="minorEastAsia"/>
          <w:sz w:val="24"/>
          <w:szCs w:val="24"/>
          <w:lang w:val="fi-FI"/>
        </w:rPr>
        <w:t>.</w:t>
      </w:r>
      <w:r w:rsidR="0038102F" w:rsidRPr="00A66A0D">
        <w:rPr>
          <w:rFonts w:eastAsiaTheme="minorEastAsia"/>
          <w:sz w:val="24"/>
          <w:szCs w:val="24"/>
          <w:lang w:val="fi-FI"/>
        </w:rPr>
        <w:t xml:space="preserve"> Tämä taajuuden siirtymä tunnetaan Dopplerin</w:t>
      </w:r>
      <w:r w:rsidR="008A1D77" w:rsidRPr="00A66A0D">
        <w:rPr>
          <w:rFonts w:eastAsiaTheme="minorEastAsia"/>
          <w:sz w:val="24"/>
          <w:szCs w:val="24"/>
          <w:lang w:val="fi-FI"/>
        </w:rPr>
        <w:t xml:space="preserve"> </w:t>
      </w:r>
      <w:r w:rsidR="0038102F" w:rsidRPr="00A66A0D">
        <w:rPr>
          <w:rFonts w:eastAsiaTheme="minorEastAsia"/>
          <w:sz w:val="24"/>
          <w:szCs w:val="24"/>
          <w:lang w:val="fi-FI"/>
        </w:rPr>
        <w:t>siirtymänä</w:t>
      </w:r>
      <w:r w:rsidR="007005B3" w:rsidRPr="00A66A0D">
        <w:rPr>
          <w:rFonts w:eastAsiaTheme="minorEastAsia"/>
          <w:sz w:val="24"/>
          <w:szCs w:val="24"/>
          <w:lang w:val="fi-FI"/>
        </w:rPr>
        <w:t>, j</w:t>
      </w:r>
      <w:r w:rsidRPr="00A66A0D">
        <w:rPr>
          <w:rFonts w:eastAsiaTheme="minorEastAsia"/>
          <w:sz w:val="24"/>
          <w:szCs w:val="24"/>
          <w:lang w:val="fi-FI"/>
        </w:rPr>
        <w:t>a se</w:t>
      </w:r>
      <w:r w:rsidR="007005B3" w:rsidRPr="00A66A0D">
        <w:rPr>
          <w:rFonts w:eastAsiaTheme="minorEastAsia"/>
          <w:sz w:val="24"/>
          <w:szCs w:val="24"/>
          <w:lang w:val="fi-FI"/>
        </w:rPr>
        <w:t xml:space="preserve"> voidaan esittää seuraavalla yhtälöllä:</w:t>
      </w:r>
    </w:p>
    <w:p w14:paraId="3E0B3F8E" w14:textId="2CF15D5E" w:rsidR="002F0A25" w:rsidRPr="00A66A0D" w:rsidRDefault="00000000" w:rsidP="00E038EC">
      <w:pPr>
        <w:jc w:val="both"/>
        <w:rPr>
          <w:rFonts w:eastAsiaTheme="minorEastAsia"/>
          <w:sz w:val="24"/>
          <w:szCs w:val="24"/>
          <w:lang w:val="fi-FI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fi-FI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i-FI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fi-FI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fi-FI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i-FI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i-FI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i-FI"/>
                </w:rPr>
                <m:t>s</m:t>
              </m:r>
            </m:sub>
          </m:sSub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i-FI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i-FI"/>
                </w:rPr>
                <m:t>v±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i-FI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i-FI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i-FI"/>
                    </w:rPr>
                    <m:t>d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i-FI"/>
                </w:rPr>
                <m:t>v∓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i-FI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i-FI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i-FI"/>
                    </w:rPr>
                    <m:t>s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fi-FI"/>
            </w:rPr>
            <m:t xml:space="preserve">,                                                             </m:t>
          </m:r>
          <m:r>
            <w:rPr>
              <w:rFonts w:ascii="Cambria Math" w:eastAsiaTheme="minorEastAsia" w:hAnsi="Cambria Math"/>
              <w:sz w:val="24"/>
              <w:szCs w:val="24"/>
              <w:lang w:val="fi-FI"/>
            </w:rPr>
            <m:t>(1)</m:t>
          </m:r>
        </m:oMath>
      </m:oMathPara>
    </w:p>
    <w:p w14:paraId="1A3DB92B" w14:textId="4F09EE68" w:rsidR="002735DF" w:rsidRPr="00A66A0D" w:rsidRDefault="002D4584" w:rsidP="000D58C9">
      <w:pPr>
        <w:jc w:val="both"/>
        <w:rPr>
          <w:sz w:val="24"/>
          <w:szCs w:val="24"/>
          <w:lang w:val="fi-FI"/>
        </w:rPr>
      </w:pPr>
      <w:r w:rsidRPr="00A66A0D">
        <w:rPr>
          <w:rFonts w:eastAsiaTheme="minorEastAsia"/>
          <w:sz w:val="24"/>
          <w:szCs w:val="24"/>
          <w:lang w:val="fi-FI"/>
        </w:rPr>
        <w:t xml:space="preserve">jossa on </w:t>
      </w:r>
      <m:oMath>
        <m:r>
          <w:rPr>
            <w:rFonts w:ascii="Cambria Math" w:hAnsi="Cambria Math"/>
            <w:sz w:val="24"/>
            <w:szCs w:val="24"/>
            <w:lang w:val="fi-FI"/>
          </w:rPr>
          <m:t>v</m:t>
        </m:r>
      </m:oMath>
      <w:r w:rsidR="00227A87" w:rsidRPr="00A66A0D">
        <w:rPr>
          <w:rFonts w:eastAsiaTheme="minorEastAsia"/>
          <w:sz w:val="24"/>
          <w:szCs w:val="24"/>
          <w:lang w:val="fi-FI"/>
        </w:rPr>
        <w:t xml:space="preserve"> aallon etenemisnopeus väliaineessa,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i-FI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i-FI"/>
              </w:rPr>
              <m:t>d</m:t>
            </m:r>
          </m:sub>
        </m:sSub>
      </m:oMath>
      <w:r w:rsidR="00227A87" w:rsidRPr="00A66A0D">
        <w:rPr>
          <w:rFonts w:eastAsiaTheme="minorEastAsia"/>
          <w:sz w:val="24"/>
          <w:szCs w:val="24"/>
          <w:lang w:val="fi-FI"/>
        </w:rPr>
        <w:t xml:space="preserve"> on havainnoijan nopeus ja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i-FI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i-FI"/>
              </w:rPr>
              <m:t>s</m:t>
            </m:r>
          </m:sub>
        </m:sSub>
      </m:oMath>
      <w:r w:rsidR="00227A87" w:rsidRPr="00A66A0D">
        <w:rPr>
          <w:rFonts w:eastAsiaTheme="minorEastAsia"/>
          <w:sz w:val="24"/>
          <w:szCs w:val="24"/>
          <w:lang w:val="fi-FI"/>
        </w:rPr>
        <w:t xml:space="preserve"> on lähteen nopeus. </w:t>
      </w:r>
      <w:r w:rsidR="00525DD9" w:rsidRPr="00A66A0D">
        <w:rPr>
          <w:rFonts w:eastAsiaTheme="minorEastAsia"/>
          <w:sz w:val="24"/>
          <w:szCs w:val="24"/>
          <w:lang w:val="fi-FI"/>
        </w:rPr>
        <w:t>Plus- ja miinusmerk</w:t>
      </w:r>
      <w:r w:rsidR="001E332B" w:rsidRPr="00A66A0D">
        <w:rPr>
          <w:rFonts w:eastAsiaTheme="minorEastAsia"/>
          <w:sz w:val="24"/>
          <w:szCs w:val="24"/>
          <w:lang w:val="fi-FI"/>
        </w:rPr>
        <w:t>kiyhdistelmistä</w:t>
      </w:r>
      <w:r w:rsidR="003565D0" w:rsidRPr="00A66A0D">
        <w:rPr>
          <w:rFonts w:eastAsiaTheme="minorEastAsia"/>
          <w:sz w:val="24"/>
          <w:szCs w:val="24"/>
          <w:lang w:val="fi-FI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i-FI"/>
          </w:rPr>
          <m:t>±</m:t>
        </m:r>
      </m:oMath>
      <w:r w:rsidR="003565D0" w:rsidRPr="00A66A0D">
        <w:rPr>
          <w:rFonts w:eastAsiaTheme="minorEastAsia"/>
          <w:sz w:val="24"/>
          <w:szCs w:val="24"/>
          <w:lang w:val="fi-FI"/>
        </w:rPr>
        <w:t xml:space="preserve"> ja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i-FI"/>
          </w:rPr>
          <m:t>∓</m:t>
        </m:r>
      </m:oMath>
      <w:r w:rsidR="003565D0" w:rsidRPr="00A66A0D">
        <w:rPr>
          <w:rFonts w:eastAsiaTheme="minorEastAsia"/>
          <w:sz w:val="24"/>
          <w:szCs w:val="24"/>
          <w:lang w:val="fi-FI"/>
        </w:rPr>
        <w:t>)</w:t>
      </w:r>
      <w:r w:rsidR="00525DD9" w:rsidRPr="00A66A0D">
        <w:rPr>
          <w:rFonts w:eastAsiaTheme="minorEastAsia"/>
          <w:sz w:val="24"/>
          <w:szCs w:val="24"/>
          <w:lang w:val="fi-FI"/>
        </w:rPr>
        <w:t xml:space="preserve"> </w:t>
      </w:r>
      <w:r w:rsidR="00AA0903">
        <w:rPr>
          <w:rFonts w:eastAsiaTheme="minorEastAsia"/>
          <w:sz w:val="24"/>
          <w:szCs w:val="24"/>
          <w:lang w:val="fi-FI"/>
        </w:rPr>
        <w:t>ylempiä</w:t>
      </w:r>
      <w:r w:rsidR="001E332B" w:rsidRPr="00A66A0D">
        <w:rPr>
          <w:rFonts w:eastAsiaTheme="minorEastAsia"/>
          <w:sz w:val="24"/>
          <w:szCs w:val="24"/>
          <w:lang w:val="fi-FI"/>
        </w:rPr>
        <w:t xml:space="preserve"> merkkejä </w:t>
      </w:r>
      <w:r w:rsidR="00525DD9" w:rsidRPr="00A66A0D">
        <w:rPr>
          <w:rFonts w:eastAsiaTheme="minorEastAsia"/>
          <w:sz w:val="24"/>
          <w:szCs w:val="24"/>
          <w:lang w:val="fi-FI"/>
        </w:rPr>
        <w:t xml:space="preserve">käytetään </w:t>
      </w:r>
      <w:r w:rsidR="00B203FB" w:rsidRPr="00A66A0D">
        <w:rPr>
          <w:rFonts w:eastAsiaTheme="minorEastAsia"/>
          <w:sz w:val="24"/>
          <w:szCs w:val="24"/>
          <w:lang w:val="fi-FI"/>
        </w:rPr>
        <w:t>havainnoija</w:t>
      </w:r>
      <w:r w:rsidR="003565D0" w:rsidRPr="00A66A0D">
        <w:rPr>
          <w:rFonts w:eastAsiaTheme="minorEastAsia"/>
          <w:sz w:val="24"/>
          <w:szCs w:val="24"/>
          <w:lang w:val="fi-FI"/>
        </w:rPr>
        <w:t>n</w:t>
      </w:r>
      <w:r w:rsidR="00B203FB" w:rsidRPr="00A66A0D">
        <w:rPr>
          <w:rFonts w:eastAsiaTheme="minorEastAsia"/>
          <w:sz w:val="24"/>
          <w:szCs w:val="24"/>
          <w:lang w:val="fi-FI"/>
        </w:rPr>
        <w:t xml:space="preserve"> ja läh</w:t>
      </w:r>
      <w:r w:rsidR="003565D0" w:rsidRPr="00A66A0D">
        <w:rPr>
          <w:rFonts w:eastAsiaTheme="minorEastAsia"/>
          <w:sz w:val="24"/>
          <w:szCs w:val="24"/>
          <w:lang w:val="fi-FI"/>
        </w:rPr>
        <w:t>teen</w:t>
      </w:r>
      <w:r w:rsidR="00B203FB" w:rsidRPr="00A66A0D">
        <w:rPr>
          <w:rFonts w:eastAsiaTheme="minorEastAsia"/>
          <w:sz w:val="24"/>
          <w:szCs w:val="24"/>
          <w:lang w:val="fi-FI"/>
        </w:rPr>
        <w:t xml:space="preserve"> lähesty</w:t>
      </w:r>
      <w:r w:rsidR="003565D0" w:rsidRPr="00A66A0D">
        <w:rPr>
          <w:rFonts w:eastAsiaTheme="minorEastAsia"/>
          <w:sz w:val="24"/>
          <w:szCs w:val="24"/>
          <w:lang w:val="fi-FI"/>
        </w:rPr>
        <w:t>essä</w:t>
      </w:r>
      <w:r w:rsidR="00B203FB" w:rsidRPr="00A66A0D">
        <w:rPr>
          <w:rFonts w:eastAsiaTheme="minorEastAsia"/>
          <w:sz w:val="24"/>
          <w:szCs w:val="24"/>
          <w:lang w:val="fi-FI"/>
        </w:rPr>
        <w:t xml:space="preserve"> toisiaan, ja </w:t>
      </w:r>
      <w:r w:rsidR="00AA0903">
        <w:rPr>
          <w:rFonts w:eastAsiaTheme="minorEastAsia"/>
          <w:sz w:val="24"/>
          <w:szCs w:val="24"/>
          <w:lang w:val="fi-FI"/>
        </w:rPr>
        <w:t>alempia</w:t>
      </w:r>
      <w:r w:rsidR="001E332B" w:rsidRPr="00A66A0D">
        <w:rPr>
          <w:rFonts w:eastAsiaTheme="minorEastAsia"/>
          <w:sz w:val="24"/>
          <w:szCs w:val="24"/>
          <w:lang w:val="fi-FI"/>
        </w:rPr>
        <w:t xml:space="preserve"> </w:t>
      </w:r>
      <w:r w:rsidR="003565D0" w:rsidRPr="00A66A0D">
        <w:rPr>
          <w:rFonts w:eastAsiaTheme="minorEastAsia"/>
          <w:sz w:val="24"/>
          <w:szCs w:val="24"/>
          <w:lang w:val="fi-FI"/>
        </w:rPr>
        <w:t xml:space="preserve">niiden </w:t>
      </w:r>
      <w:r w:rsidR="00B203FB" w:rsidRPr="00A66A0D">
        <w:rPr>
          <w:rFonts w:eastAsiaTheme="minorEastAsia"/>
          <w:sz w:val="24"/>
          <w:szCs w:val="24"/>
          <w:lang w:val="fi-FI"/>
        </w:rPr>
        <w:t>etäänty</w:t>
      </w:r>
      <w:r w:rsidR="003565D0" w:rsidRPr="00A66A0D">
        <w:rPr>
          <w:rFonts w:eastAsiaTheme="minorEastAsia"/>
          <w:sz w:val="24"/>
          <w:szCs w:val="24"/>
          <w:lang w:val="fi-FI"/>
        </w:rPr>
        <w:t>essä</w:t>
      </w:r>
      <w:r w:rsidR="00B203FB" w:rsidRPr="00A66A0D">
        <w:rPr>
          <w:rFonts w:eastAsiaTheme="minorEastAsia"/>
          <w:sz w:val="24"/>
          <w:szCs w:val="24"/>
          <w:lang w:val="fi-FI"/>
        </w:rPr>
        <w:t xml:space="preserve"> toisistaan.</w:t>
      </w:r>
    </w:p>
    <w:p w14:paraId="7323E820" w14:textId="4CA4B71A" w:rsidR="002D1921" w:rsidRPr="00A66A0D" w:rsidRDefault="00414F1E" w:rsidP="00C7432C">
      <w:p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>Doppler</w:t>
      </w:r>
      <w:r w:rsidR="00AB26D1" w:rsidRPr="00A66A0D">
        <w:rPr>
          <w:sz w:val="24"/>
          <w:szCs w:val="24"/>
          <w:lang w:val="fi-FI"/>
        </w:rPr>
        <w:t>-</w:t>
      </w:r>
      <w:r w:rsidRPr="00A66A0D">
        <w:rPr>
          <w:sz w:val="24"/>
          <w:szCs w:val="24"/>
          <w:lang w:val="fi-FI"/>
        </w:rPr>
        <w:t xml:space="preserve">ilmiö </w:t>
      </w:r>
      <w:r w:rsidR="00AB26D1" w:rsidRPr="00A66A0D">
        <w:rPr>
          <w:sz w:val="24"/>
          <w:szCs w:val="24"/>
          <w:lang w:val="fi-FI"/>
        </w:rPr>
        <w:t xml:space="preserve">on ilmiö, joka </w:t>
      </w:r>
      <w:r w:rsidRPr="00A66A0D">
        <w:rPr>
          <w:sz w:val="24"/>
          <w:szCs w:val="24"/>
          <w:lang w:val="fi-FI"/>
        </w:rPr>
        <w:t>kuvaa aaltoja yleise</w:t>
      </w:r>
      <w:r w:rsidR="00717982" w:rsidRPr="00A66A0D">
        <w:rPr>
          <w:sz w:val="24"/>
          <w:szCs w:val="24"/>
          <w:lang w:val="fi-FI"/>
        </w:rPr>
        <w:t>sti</w:t>
      </w:r>
      <w:r w:rsidR="006E29D8" w:rsidRPr="00A66A0D">
        <w:rPr>
          <w:sz w:val="24"/>
          <w:szCs w:val="24"/>
          <w:lang w:val="fi-FI"/>
        </w:rPr>
        <w:t>. Tässä työssä tutkitaan Dopplerin ilmiötä</w:t>
      </w:r>
      <w:r w:rsidR="002A30A7" w:rsidRPr="00A66A0D">
        <w:rPr>
          <w:sz w:val="24"/>
          <w:szCs w:val="24"/>
          <w:lang w:val="fi-FI"/>
        </w:rPr>
        <w:t xml:space="preserve"> ultraääniaaltojen avulla</w:t>
      </w:r>
      <w:r w:rsidR="006E29D8" w:rsidRPr="00A66A0D">
        <w:rPr>
          <w:sz w:val="24"/>
          <w:szCs w:val="24"/>
          <w:lang w:val="fi-FI"/>
        </w:rPr>
        <w:t>.</w:t>
      </w:r>
    </w:p>
    <w:p w14:paraId="5FAEF7D7" w14:textId="4580C8C6" w:rsidR="00C7432C" w:rsidRPr="00A66A0D" w:rsidRDefault="00957F72" w:rsidP="00D114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i-FI"/>
        </w:rPr>
      </w:pP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Kiinnitä yksi puhelin jouseen (tai kuminauhaan) niin, että </w:t>
      </w:r>
      <w:r w:rsidR="00CC3520">
        <w:rPr>
          <w:rFonts w:eastAsia="Times New Roman" w:cs="Courier New"/>
          <w:color w:val="202124"/>
          <w:sz w:val="24"/>
          <w:szCs w:val="24"/>
          <w:lang w:val="fi-FI" w:eastAsia="hr-HR"/>
        </w:rPr>
        <w:t>puhelin</w:t>
      </w:r>
      <w:r w:rsidR="00CC352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</w:t>
      </w: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voi </w:t>
      </w:r>
      <w:r w:rsidR="0015042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värähdellä eri amplitudeilla. Laita toinen puhelin samaan tasoon ensimmäisen puhelimen värähtelyn kanssa.</w:t>
      </w:r>
      <w:r w:rsidR="005B3781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Ensimmäi</w:t>
      </w:r>
      <w:r w:rsidR="0082434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nen</w:t>
      </w:r>
      <w:r w:rsidR="005B3781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puhelin </w:t>
      </w:r>
      <w:r w:rsidR="0082434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tulee olemaan</w:t>
      </w:r>
      <w:r w:rsidR="005B3781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</w:t>
      </w:r>
      <w:r w:rsidR="00757143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liikkuva</w:t>
      </w:r>
      <w:r w:rsidR="0082434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, </w:t>
      </w:r>
      <w:r w:rsidR="00350019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vakiotaajuudella ääntä tuottava </w:t>
      </w:r>
      <w:r w:rsidR="00757143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ääniläh</w:t>
      </w:r>
      <w:r w:rsidR="0082434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de, ja toinen puhelin </w:t>
      </w:r>
      <w:r w:rsidR="00475C57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taajuuden </w:t>
      </w:r>
      <w:r w:rsidR="002B088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havaitsija</w:t>
      </w:r>
      <w:r w:rsidR="00475C57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.</w:t>
      </w:r>
    </w:p>
    <w:p w14:paraId="16C6A2D3" w14:textId="23409A13" w:rsidR="00475C57" w:rsidRPr="00A66A0D" w:rsidRDefault="00475C57" w:rsidP="00D11498">
      <w:pPr>
        <w:pStyle w:val="ListParagraph"/>
        <w:ind w:left="360"/>
        <w:jc w:val="both"/>
        <w:rPr>
          <w:i/>
          <w:iCs/>
          <w:sz w:val="24"/>
          <w:szCs w:val="24"/>
          <w:lang w:val="fi-FI"/>
        </w:rPr>
      </w:pPr>
      <w:r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lastRenderedPageBreak/>
        <w:t>Huom: Miet</w:t>
      </w:r>
      <w:r w:rsidR="00BD1CB2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i, missä käytettävien puhelinten mikrofonit ja kaiuttimet ovat, ja m</w:t>
      </w:r>
      <w:r w:rsidR="00476800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i</w:t>
      </w:r>
      <w:r w:rsidR="00957989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tk</w:t>
      </w:r>
      <w:r w:rsidR="00476800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ä o</w:t>
      </w:r>
      <w:r w:rsidR="00957989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vat</w:t>
      </w:r>
      <w:r w:rsidR="00476800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 par</w:t>
      </w:r>
      <w:r w:rsidR="00957989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haat</w:t>
      </w:r>
      <w:r w:rsidR="00476800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 koejärjestely</w:t>
      </w:r>
      <w:r w:rsidR="00957989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n olosuhteet</w:t>
      </w:r>
      <w:r w:rsidR="00476800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 </w:t>
      </w:r>
      <w:r w:rsidR="008F5DDE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havaitu</w:t>
      </w:r>
      <w:r w:rsidR="002B088F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sta</w:t>
      </w:r>
      <w:r w:rsidR="008F5DDE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 taajuude</w:t>
      </w:r>
      <w:r w:rsidR="002B088F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sta saatavan</w:t>
      </w:r>
      <w:r w:rsidR="008F5DDE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 datan keräämistä ja analysointia varten.</w:t>
      </w:r>
    </w:p>
    <w:bookmarkEnd w:id="1"/>
    <w:p w14:paraId="5417050C" w14:textId="6F47FD7B" w:rsidR="00FB0280" w:rsidRPr="00A66A0D" w:rsidRDefault="00664744" w:rsidP="004A3F57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fi-FI"/>
        </w:rPr>
      </w:pPr>
      <w:r w:rsidRPr="00A66A0D">
        <w:rPr>
          <w:sz w:val="24"/>
          <w:szCs w:val="24"/>
          <w:lang w:val="fi-FI"/>
        </w:rPr>
        <w:t xml:space="preserve">Hahmottele luonnos, miltä oletat </w:t>
      </w:r>
      <w:r w:rsidRPr="00A66A0D">
        <w:rPr>
          <w:i/>
          <w:iCs/>
          <w:sz w:val="24"/>
          <w:szCs w:val="24"/>
          <w:lang w:val="fi-FI"/>
        </w:rPr>
        <w:t>f-t</w:t>
      </w:r>
      <w:r w:rsidRPr="00A66A0D">
        <w:rPr>
          <w:sz w:val="24"/>
          <w:szCs w:val="24"/>
          <w:lang w:val="fi-FI"/>
        </w:rPr>
        <w:t>-kuvaajan näyttävän havaitsijapuhelimen havaitsemi</w:t>
      </w:r>
      <w:r w:rsidR="00005C73" w:rsidRPr="00A66A0D">
        <w:rPr>
          <w:sz w:val="24"/>
          <w:szCs w:val="24"/>
          <w:lang w:val="fi-FI"/>
        </w:rPr>
        <w:t>ll</w:t>
      </w:r>
      <w:r w:rsidR="00464AEF" w:rsidRPr="00A66A0D">
        <w:rPr>
          <w:sz w:val="24"/>
          <w:szCs w:val="24"/>
          <w:lang w:val="fi-FI"/>
        </w:rPr>
        <w:t>e</w:t>
      </w:r>
      <w:r w:rsidR="00005C73" w:rsidRPr="00A66A0D">
        <w:rPr>
          <w:sz w:val="24"/>
          <w:szCs w:val="24"/>
          <w:lang w:val="fi-FI"/>
        </w:rPr>
        <w:t xml:space="preserve"> taajuuksill</w:t>
      </w:r>
      <w:r w:rsidR="00464AEF" w:rsidRPr="00A66A0D">
        <w:rPr>
          <w:sz w:val="24"/>
          <w:szCs w:val="24"/>
          <w:lang w:val="fi-FI"/>
        </w:rPr>
        <w:t>e</w:t>
      </w:r>
      <w:r w:rsidR="008E6BA8" w:rsidRPr="00A66A0D">
        <w:rPr>
          <w:sz w:val="24"/>
          <w:szCs w:val="24"/>
          <w:lang w:val="fi-FI"/>
        </w:rPr>
        <w:t>, kun</w:t>
      </w:r>
      <w:r w:rsidR="00005C73" w:rsidRPr="00A66A0D">
        <w:rPr>
          <w:sz w:val="24"/>
          <w:szCs w:val="24"/>
          <w:lang w:val="fi-FI"/>
        </w:rPr>
        <w:t xml:space="preserve"> lähdepuheli</w:t>
      </w:r>
      <w:r w:rsidR="008E6BA8" w:rsidRPr="00A66A0D">
        <w:rPr>
          <w:sz w:val="24"/>
          <w:szCs w:val="24"/>
          <w:lang w:val="fi-FI"/>
        </w:rPr>
        <w:t>n</w:t>
      </w:r>
      <w:r w:rsidR="00005C73" w:rsidRPr="00A66A0D">
        <w:rPr>
          <w:sz w:val="24"/>
          <w:szCs w:val="24"/>
          <w:lang w:val="fi-FI"/>
        </w:rPr>
        <w:t xml:space="preserve"> väräh</w:t>
      </w:r>
      <w:r w:rsidR="008E6BA8" w:rsidRPr="00A66A0D">
        <w:rPr>
          <w:sz w:val="24"/>
          <w:szCs w:val="24"/>
          <w:lang w:val="fi-FI"/>
        </w:rPr>
        <w:t>telee</w:t>
      </w:r>
      <w:r w:rsidR="00005C73" w:rsidRPr="00A66A0D">
        <w:rPr>
          <w:sz w:val="24"/>
          <w:szCs w:val="24"/>
          <w:lang w:val="fi-FI"/>
        </w:rPr>
        <w:t>.</w:t>
      </w:r>
    </w:p>
    <w:p w14:paraId="6F380F38" w14:textId="77777777" w:rsidR="00633B20" w:rsidRPr="00A66A0D" w:rsidRDefault="00633B20" w:rsidP="004A3F57">
      <w:pPr>
        <w:pStyle w:val="ListParagraph"/>
        <w:ind w:left="360"/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</w:p>
    <w:p w14:paraId="782710D1" w14:textId="1A2A1AD2" w:rsidR="00464AEF" w:rsidRPr="00A66A0D" w:rsidRDefault="007F19ED" w:rsidP="00E20FF2">
      <w:pPr>
        <w:pStyle w:val="ListParagraph"/>
        <w:numPr>
          <w:ilvl w:val="1"/>
          <w:numId w:val="1"/>
        </w:numPr>
        <w:jc w:val="both"/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</w:pPr>
      <w:r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Aseta jouseen kiinnitetty puhelin lähettämään 18 tai 19 kHz taajuuksista ääntä. Mittaa </w:t>
      </w:r>
      <w:r w:rsidR="00A7428B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havaitsijana toimivalla puhelimella </w:t>
      </w:r>
      <w:r w:rsidR="00B250BC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taajuutta</w:t>
      </w:r>
      <w:r w:rsidR="00D97F67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 aja</w:t>
      </w:r>
      <w:r w:rsidR="00CA4068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n funktiona</w:t>
      </w:r>
      <w:r w:rsidR="00B250BC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, kun lähteenä toimiva puhelin värähtelee jouse</w:t>
      </w:r>
      <w:r w:rsidR="00D97F67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n varassa.</w:t>
      </w:r>
      <w:r w:rsidR="00B92DEA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 </w:t>
      </w:r>
      <w:r w:rsidR="00645FF3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Yritä saada </w:t>
      </w:r>
      <w:r w:rsidR="003A13B4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niin tarkasti </w:t>
      </w:r>
      <w:r w:rsidR="00645FF3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yksiulotteinen</w:t>
      </w:r>
      <w:r w:rsidR="003A13B4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 värähtely, kuin mahdollista. </w:t>
      </w:r>
      <w:r w:rsidR="00125348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Mittausohjeet löytyvät </w:t>
      </w:r>
      <w:r w:rsidR="00B92166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alapuolelta olevista huomioista. Vie kerätty f-t-data Exceliin. Toista mittaus </w:t>
      </w:r>
      <w:r w:rsidR="000410FC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vielä kahdelle muullekin värähtelyamplitudille. </w:t>
      </w:r>
      <w:r w:rsidR="008C6469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Puhelimen värähtelyjen a</w:t>
      </w:r>
      <w:r w:rsidR="009357A5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 xml:space="preserve">mplitudeja ei tarvitse mitata, mutta </w:t>
      </w:r>
      <w:r w:rsidR="008C77B3" w:rsidRPr="00A66A0D"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  <w:t>huomioi, mikä mittaus vastaa korkeinta ja mikä matalinta amplitudia.</w:t>
      </w:r>
    </w:p>
    <w:p w14:paraId="15246A34" w14:textId="023EE672" w:rsidR="002D1921" w:rsidRPr="00A66A0D" w:rsidRDefault="008C77B3" w:rsidP="004A3F57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Courier New"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b/>
          <w:bCs/>
          <w:i/>
          <w:iCs/>
          <w:color w:val="202124"/>
          <w:sz w:val="24"/>
          <w:szCs w:val="24"/>
          <w:lang w:val="fi-FI" w:eastAsia="hr-HR"/>
        </w:rPr>
        <w:t>Huomio</w:t>
      </w:r>
      <w:r w:rsidR="002D1921" w:rsidRPr="00A66A0D">
        <w:rPr>
          <w:rFonts w:eastAsia="Times New Roman" w:cs="Courier New"/>
          <w:b/>
          <w:bCs/>
          <w:i/>
          <w:iCs/>
          <w:color w:val="202124"/>
          <w:sz w:val="24"/>
          <w:szCs w:val="24"/>
          <w:lang w:val="fi-FI" w:eastAsia="hr-HR"/>
        </w:rPr>
        <w:t>:</w:t>
      </w:r>
      <w:r w:rsidR="002D1921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 </w:t>
      </w:r>
      <w:r w:rsidR="00EA584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Audio Spectrum -työkalulla voidaan mitata t</w:t>
      </w:r>
      <w:r w:rsidR="00E61429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aajuutta </w:t>
      </w:r>
      <w:r w:rsidR="0010727F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ajan funktiona</w:t>
      </w:r>
      <w:r w:rsidR="00EA584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. History</w:t>
      </w:r>
      <w:r w:rsidR="00A75287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-kaaviosta löytyy Peak Frequency -kuvaaja</w:t>
      </w:r>
      <w:r w:rsidR="009F6EB5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, jota klikkaamalla löytyy </w:t>
      </w:r>
      <w:r w:rsidR="002A53D3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More tools -osio</w:t>
      </w:r>
      <w:r w:rsidR="009F6EB5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. Sieltä löytyy Export this dataset -valinta, jo</w:t>
      </w:r>
      <w:r w:rsidR="00BB58C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ll</w:t>
      </w:r>
      <w:r w:rsidR="009F6EB5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a </w:t>
      </w:r>
      <w:r w:rsidR="00BB58CD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>f-t</w:t>
      </w:r>
      <w:r w:rsidR="00BB58C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-data voidaan viedä Excel-tiedostona.</w:t>
      </w:r>
    </w:p>
    <w:p w14:paraId="0542D741" w14:textId="04A9513D" w:rsidR="00012097" w:rsidRPr="00A66A0D" w:rsidRDefault="008C77B3" w:rsidP="006A4293">
      <w:pPr>
        <w:pStyle w:val="ListParagraph"/>
        <w:numPr>
          <w:ilvl w:val="0"/>
          <w:numId w:val="2"/>
        </w:numPr>
        <w:jc w:val="both"/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b/>
          <w:bCs/>
          <w:i/>
          <w:iCs/>
          <w:color w:val="202124"/>
          <w:sz w:val="24"/>
          <w:szCs w:val="24"/>
          <w:lang w:val="fi-FI" w:eastAsia="hr-HR"/>
        </w:rPr>
        <w:t>Huomio</w:t>
      </w:r>
      <w:r w:rsidR="002D1921" w:rsidRPr="00A66A0D"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  <w:t xml:space="preserve">: </w:t>
      </w:r>
      <w:r w:rsidR="009D1B07" w:rsidRPr="00A66A0D">
        <w:rPr>
          <w:color w:val="202124"/>
          <w:sz w:val="24"/>
          <w:szCs w:val="24"/>
          <w:lang w:val="fi-FI" w:eastAsia="hr-HR"/>
        </w:rPr>
        <w:t xml:space="preserve">Ennen kunkin mittauksen </w:t>
      </w:r>
      <w:r w:rsidR="00C41DD0" w:rsidRPr="00A66A0D">
        <w:rPr>
          <w:color w:val="202124"/>
          <w:sz w:val="24"/>
          <w:szCs w:val="24"/>
          <w:lang w:val="fi-FI" w:eastAsia="hr-HR"/>
        </w:rPr>
        <w:t>aloittamista</w:t>
      </w:r>
      <w:r w:rsidR="009D1B07" w:rsidRPr="00A66A0D">
        <w:rPr>
          <w:color w:val="202124"/>
          <w:sz w:val="24"/>
          <w:szCs w:val="24"/>
          <w:lang w:val="fi-FI" w:eastAsia="hr-HR"/>
        </w:rPr>
        <w:t xml:space="preserve"> täytyy </w:t>
      </w:r>
      <w:r w:rsidR="00E900B8" w:rsidRPr="00A66A0D">
        <w:rPr>
          <w:color w:val="202124"/>
          <w:sz w:val="24"/>
          <w:szCs w:val="24"/>
          <w:lang w:val="fi-FI" w:eastAsia="hr-HR"/>
        </w:rPr>
        <w:t xml:space="preserve">Settings-osiossa asettaa </w:t>
      </w:r>
      <w:r w:rsidR="00210FD9" w:rsidRPr="00A66A0D">
        <w:rPr>
          <w:color w:val="202124"/>
          <w:sz w:val="24"/>
          <w:szCs w:val="24"/>
          <w:lang w:val="fi-FI" w:eastAsia="hr-HR"/>
        </w:rPr>
        <w:t xml:space="preserve">näytteiden lukumääräksi </w:t>
      </w:r>
      <w:r w:rsidR="00210FD9" w:rsidRPr="00A66A0D">
        <w:rPr>
          <w:b/>
          <w:bCs/>
          <w:color w:val="202124"/>
          <w:sz w:val="24"/>
          <w:szCs w:val="24"/>
          <w:lang w:val="fi-FI" w:eastAsia="hr-HR"/>
        </w:rPr>
        <w:t>8</w:t>
      </w:r>
      <w:r w:rsidR="00E900B8" w:rsidRPr="00A66A0D">
        <w:rPr>
          <w:b/>
          <w:bCs/>
          <w:color w:val="202124"/>
          <w:sz w:val="24"/>
          <w:szCs w:val="24"/>
          <w:lang w:val="fi-FI" w:eastAsia="hr-HR"/>
        </w:rPr>
        <w:t> </w:t>
      </w:r>
      <w:r w:rsidR="00210FD9" w:rsidRPr="00A66A0D">
        <w:rPr>
          <w:b/>
          <w:bCs/>
          <w:color w:val="202124"/>
          <w:sz w:val="24"/>
          <w:szCs w:val="24"/>
          <w:lang w:val="fi-FI" w:eastAsia="hr-HR"/>
        </w:rPr>
        <w:t>192</w:t>
      </w:r>
      <w:r w:rsidR="00E900B8" w:rsidRPr="00A66A0D">
        <w:rPr>
          <w:b/>
          <w:bCs/>
          <w:color w:val="202124"/>
          <w:sz w:val="24"/>
          <w:szCs w:val="24"/>
          <w:lang w:val="fi-FI" w:eastAsia="hr-HR"/>
        </w:rPr>
        <w:t xml:space="preserve">. </w:t>
      </w:r>
      <w:r w:rsidR="00C41DD0" w:rsidRPr="00A66A0D">
        <w:rPr>
          <w:b/>
          <w:bCs/>
          <w:color w:val="202124"/>
          <w:sz w:val="24"/>
          <w:szCs w:val="24"/>
          <w:lang w:val="fi-FI" w:eastAsia="hr-HR"/>
        </w:rPr>
        <w:t>J</w:t>
      </w:r>
      <w:r w:rsidR="00803B5B" w:rsidRPr="00A66A0D">
        <w:rPr>
          <w:color w:val="202124"/>
          <w:sz w:val="24"/>
          <w:szCs w:val="24"/>
          <w:lang w:val="fi-FI" w:eastAsia="hr-HR"/>
        </w:rPr>
        <w:t>os</w:t>
      </w:r>
      <w:r w:rsidR="003C0807" w:rsidRPr="00A66A0D">
        <w:rPr>
          <w:color w:val="202124"/>
          <w:sz w:val="24"/>
          <w:szCs w:val="24"/>
          <w:lang w:val="fi-FI" w:eastAsia="hr-HR"/>
        </w:rPr>
        <w:t xml:space="preserve"> taajuuksia kerätään ja analysoidaan suuri määrä</w:t>
      </w:r>
      <w:r w:rsidR="00186BB0" w:rsidRPr="00A66A0D">
        <w:rPr>
          <w:color w:val="202124"/>
          <w:sz w:val="24"/>
          <w:szCs w:val="24"/>
          <w:lang w:val="fi-FI" w:eastAsia="hr-HR"/>
        </w:rPr>
        <w:t xml:space="preserve"> lyhyen ajan kuluessa</w:t>
      </w:r>
      <w:r w:rsidR="003C0807" w:rsidRPr="00A66A0D">
        <w:rPr>
          <w:color w:val="202124"/>
          <w:sz w:val="24"/>
          <w:szCs w:val="24"/>
          <w:lang w:val="fi-FI" w:eastAsia="hr-HR"/>
        </w:rPr>
        <w:t xml:space="preserve">, </w:t>
      </w:r>
      <w:r w:rsidR="003848C6" w:rsidRPr="00A66A0D">
        <w:rPr>
          <w:color w:val="202124"/>
          <w:sz w:val="24"/>
          <w:szCs w:val="24"/>
          <w:lang w:val="fi-FI" w:eastAsia="hr-HR"/>
        </w:rPr>
        <w:t xml:space="preserve">taajuuksien resoluutio on matala. </w:t>
      </w:r>
      <w:r w:rsidR="00696464" w:rsidRPr="00A66A0D">
        <w:rPr>
          <w:color w:val="202124"/>
          <w:sz w:val="24"/>
          <w:szCs w:val="24"/>
          <w:lang w:val="fi-FI" w:eastAsia="hr-HR"/>
        </w:rPr>
        <w:t>Toisaalta</w:t>
      </w:r>
      <w:r w:rsidR="00AB57DF" w:rsidRPr="00A66A0D">
        <w:rPr>
          <w:color w:val="202124"/>
          <w:sz w:val="24"/>
          <w:szCs w:val="24"/>
          <w:lang w:val="fi-FI" w:eastAsia="hr-HR"/>
        </w:rPr>
        <w:t xml:space="preserve"> puhelin tarvitsee enemmän aikaa datan analysointiin</w:t>
      </w:r>
      <w:r w:rsidR="00696464" w:rsidRPr="00A66A0D">
        <w:rPr>
          <w:color w:val="202124"/>
          <w:sz w:val="24"/>
          <w:szCs w:val="24"/>
          <w:lang w:val="fi-FI" w:eastAsia="hr-HR"/>
        </w:rPr>
        <w:t xml:space="preserve"> resoluution ollessa suuri</w:t>
      </w:r>
      <w:r w:rsidR="00C41DD0" w:rsidRPr="00A66A0D">
        <w:rPr>
          <w:color w:val="202124"/>
          <w:sz w:val="24"/>
          <w:szCs w:val="24"/>
          <w:lang w:val="fi-FI" w:eastAsia="hr-HR"/>
        </w:rPr>
        <w:t>, jolloin</w:t>
      </w:r>
      <w:r w:rsidR="001E7865" w:rsidRPr="00A66A0D">
        <w:rPr>
          <w:color w:val="202124"/>
          <w:sz w:val="24"/>
          <w:szCs w:val="24"/>
          <w:lang w:val="fi-FI" w:eastAsia="hr-HR"/>
        </w:rPr>
        <w:t xml:space="preserve"> on suuri riski</w:t>
      </w:r>
      <w:r w:rsidR="006264D9" w:rsidRPr="00A66A0D">
        <w:rPr>
          <w:color w:val="202124"/>
          <w:sz w:val="24"/>
          <w:szCs w:val="24"/>
          <w:lang w:val="fi-FI" w:eastAsia="hr-HR"/>
        </w:rPr>
        <w:t xml:space="preserve"> sille, että mittauksen aikana osa</w:t>
      </w:r>
      <w:r w:rsidR="001E7865" w:rsidRPr="00A66A0D">
        <w:rPr>
          <w:color w:val="202124"/>
          <w:sz w:val="24"/>
          <w:szCs w:val="24"/>
          <w:lang w:val="fi-FI" w:eastAsia="hr-HR"/>
        </w:rPr>
        <w:t xml:space="preserve"> tärkei</w:t>
      </w:r>
      <w:r w:rsidR="006264D9" w:rsidRPr="00A66A0D">
        <w:rPr>
          <w:color w:val="202124"/>
          <w:sz w:val="24"/>
          <w:szCs w:val="24"/>
          <w:lang w:val="fi-FI" w:eastAsia="hr-HR"/>
        </w:rPr>
        <w:t>stä</w:t>
      </w:r>
      <w:r w:rsidR="001E7865" w:rsidRPr="00A66A0D">
        <w:rPr>
          <w:color w:val="202124"/>
          <w:sz w:val="24"/>
          <w:szCs w:val="24"/>
          <w:lang w:val="fi-FI" w:eastAsia="hr-HR"/>
        </w:rPr>
        <w:t xml:space="preserve"> taajuuksi</w:t>
      </w:r>
      <w:r w:rsidR="006264D9" w:rsidRPr="00A66A0D">
        <w:rPr>
          <w:color w:val="202124"/>
          <w:sz w:val="24"/>
          <w:szCs w:val="24"/>
          <w:lang w:val="fi-FI" w:eastAsia="hr-HR"/>
        </w:rPr>
        <w:t xml:space="preserve">sta </w:t>
      </w:r>
      <w:r w:rsidR="001E7865" w:rsidRPr="00A66A0D">
        <w:rPr>
          <w:color w:val="202124"/>
          <w:sz w:val="24"/>
          <w:szCs w:val="24"/>
          <w:lang w:val="fi-FI" w:eastAsia="hr-HR"/>
        </w:rPr>
        <w:t>hypä</w:t>
      </w:r>
      <w:r w:rsidR="006264D9" w:rsidRPr="00A66A0D">
        <w:rPr>
          <w:color w:val="202124"/>
          <w:sz w:val="24"/>
          <w:szCs w:val="24"/>
          <w:lang w:val="fi-FI" w:eastAsia="hr-HR"/>
        </w:rPr>
        <w:t>tään</w:t>
      </w:r>
      <w:r w:rsidR="001E7865" w:rsidRPr="00A66A0D">
        <w:rPr>
          <w:color w:val="202124"/>
          <w:sz w:val="24"/>
          <w:szCs w:val="24"/>
          <w:lang w:val="fi-FI" w:eastAsia="hr-HR"/>
        </w:rPr>
        <w:t xml:space="preserve"> yli</w:t>
      </w:r>
      <w:r w:rsidR="00696464" w:rsidRPr="00A66A0D">
        <w:rPr>
          <w:color w:val="202124"/>
          <w:sz w:val="24"/>
          <w:szCs w:val="24"/>
          <w:lang w:val="fi-FI" w:eastAsia="hr-HR"/>
        </w:rPr>
        <w:t>.</w:t>
      </w:r>
      <w:r w:rsidR="00AB57DF" w:rsidRPr="00A66A0D">
        <w:rPr>
          <w:color w:val="202124"/>
          <w:sz w:val="24"/>
          <w:szCs w:val="24"/>
          <w:lang w:val="fi-FI" w:eastAsia="hr-HR"/>
        </w:rPr>
        <w:t xml:space="preserve"> </w:t>
      </w:r>
      <w:r w:rsidR="004E7966" w:rsidRPr="00A66A0D">
        <w:rPr>
          <w:color w:val="202124"/>
          <w:sz w:val="24"/>
          <w:szCs w:val="24"/>
          <w:lang w:val="fi-FI" w:eastAsia="hr-HR"/>
        </w:rPr>
        <w:t>Parhaaksi</w:t>
      </w:r>
      <w:r w:rsidR="00705DD4" w:rsidRPr="00A66A0D">
        <w:rPr>
          <w:color w:val="202124"/>
          <w:sz w:val="24"/>
          <w:szCs w:val="24"/>
          <w:lang w:val="fi-FI" w:eastAsia="hr-HR"/>
        </w:rPr>
        <w:t xml:space="preserve"> resoluution ja mittaustiheyden suh</w:t>
      </w:r>
      <w:r w:rsidR="004E7966" w:rsidRPr="00A66A0D">
        <w:rPr>
          <w:color w:val="202124"/>
          <w:sz w:val="24"/>
          <w:szCs w:val="24"/>
          <w:lang w:val="fi-FI" w:eastAsia="hr-HR"/>
        </w:rPr>
        <w:t>teeksi</w:t>
      </w:r>
      <w:r w:rsidR="00705DD4" w:rsidRPr="00A66A0D">
        <w:rPr>
          <w:color w:val="202124"/>
          <w:sz w:val="24"/>
          <w:szCs w:val="24"/>
          <w:lang w:val="fi-FI" w:eastAsia="hr-HR"/>
        </w:rPr>
        <w:t xml:space="preserve"> </w:t>
      </w:r>
      <w:r w:rsidR="00F51F39" w:rsidRPr="00A66A0D">
        <w:rPr>
          <w:color w:val="202124"/>
          <w:sz w:val="24"/>
          <w:szCs w:val="24"/>
          <w:lang w:val="fi-FI" w:eastAsia="hr-HR"/>
        </w:rPr>
        <w:t>valitaan näytteiden k</w:t>
      </w:r>
      <w:r w:rsidR="004E7966" w:rsidRPr="00A66A0D">
        <w:rPr>
          <w:color w:val="202124"/>
          <w:sz w:val="24"/>
          <w:szCs w:val="24"/>
          <w:lang w:val="fi-FI" w:eastAsia="hr-HR"/>
        </w:rPr>
        <w:t xml:space="preserve">eskimmäinen lukumäärä. </w:t>
      </w:r>
      <w:r w:rsidR="00B8488A" w:rsidRPr="00A66A0D">
        <w:rPr>
          <w:color w:val="202124"/>
          <w:sz w:val="24"/>
          <w:szCs w:val="24"/>
          <w:lang w:val="fi-FI" w:eastAsia="hr-HR"/>
        </w:rPr>
        <w:t>Mieti, kuinka kauan mittauksen tulee kestää, jotta saadaan parhaat tulokset.</w:t>
      </w:r>
    </w:p>
    <w:p w14:paraId="0A3DAFB3" w14:textId="77777777" w:rsidR="002D1921" w:rsidRPr="00A66A0D" w:rsidRDefault="002D1921" w:rsidP="002D1921">
      <w:pPr>
        <w:pStyle w:val="ListParagraph"/>
        <w:ind w:left="1080"/>
        <w:rPr>
          <w:rFonts w:eastAsia="Times New Roman" w:cs="Courier New"/>
          <w:i/>
          <w:iCs/>
          <w:color w:val="202124"/>
          <w:sz w:val="24"/>
          <w:szCs w:val="24"/>
          <w:lang w:val="fi-FI" w:eastAsia="hr-HR"/>
        </w:rPr>
      </w:pPr>
    </w:p>
    <w:p w14:paraId="11728149" w14:textId="7B4BB954" w:rsidR="002D1921" w:rsidRPr="00A66A0D" w:rsidRDefault="00E20FF2" w:rsidP="00345D60">
      <w:pPr>
        <w:pStyle w:val="ListParagraph"/>
        <w:numPr>
          <w:ilvl w:val="1"/>
          <w:numId w:val="1"/>
        </w:numPr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Tee Excelissä jokaiselle mittaukselle taajuus-aika-kuvaaja. Voit vapaasti poistaa kuvaajasta osat, jotka eivät ole olennaisia analysoinnissa. Ovatko kuvaajat yhtäpitäviä enn</w:t>
      </w:r>
      <w:r w:rsidR="00117A7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usteidesi kanssa?</w:t>
      </w:r>
    </w:p>
    <w:p w14:paraId="18A50553" w14:textId="77777777" w:rsidR="002D1921" w:rsidRPr="00A66A0D" w:rsidRDefault="002D1921" w:rsidP="00345D60">
      <w:pPr>
        <w:pStyle w:val="ListParagraph"/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</w:p>
    <w:p w14:paraId="5E098D9F" w14:textId="16745EA9" w:rsidR="002D1921" w:rsidRPr="00A66A0D" w:rsidRDefault="00117A70" w:rsidP="00345D60">
      <w:pPr>
        <w:pStyle w:val="ListParagraph"/>
        <w:numPr>
          <w:ilvl w:val="0"/>
          <w:numId w:val="1"/>
        </w:numPr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Määritä maksimitaajuus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color w:val="202124"/>
                <w:sz w:val="24"/>
                <w:szCs w:val="24"/>
                <w:lang w:val="fi-FI" w:eastAsia="hr-HR"/>
              </w:rPr>
            </m:ctrlPr>
          </m:sSubPr>
          <m:e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f</m:t>
            </m:r>
          </m:e>
          <m:sub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max</m:t>
            </m:r>
          </m:sub>
        </m:sSub>
      </m:oMath>
      <w:r w:rsidR="009A42FC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</w:t>
      </w: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ja minimitaajuus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color w:val="202124"/>
                <w:sz w:val="24"/>
                <w:szCs w:val="24"/>
                <w:lang w:val="fi-FI" w:eastAsia="hr-HR"/>
              </w:rPr>
            </m:ctrlPr>
          </m:sSubPr>
          <m:e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f</m:t>
            </m:r>
          </m:e>
          <m:sub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min</m:t>
            </m:r>
          </m:sub>
        </m:sSub>
      </m:oMath>
      <w:r w:rsidR="009A42FC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</w:t>
      </w: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jokaiselle amplitudille. Missä </w:t>
      </w:r>
      <w:r w:rsidR="00D870A3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paikassa</w:t>
      </w:r>
      <w:r w:rsidR="00341EFB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ja </w:t>
      </w:r>
      <w:r w:rsidR="00F33DE4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värähtelyn aikaisissa </w:t>
      </w:r>
      <w:r w:rsidR="00341EFB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olosuhteissa</w:t>
      </w:r>
      <w:r w:rsidR="00D870A3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nämä taajuudet mitattiin?</w:t>
      </w:r>
      <w:r w:rsidR="001E22A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Jos kaikki kuvaajassa olevat lokaalit minimit ja maksimit eivät </w:t>
      </w:r>
      <w:r w:rsidR="009A42FC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ole samoja, mikä </w:t>
      </w:r>
      <w:r w:rsidR="00897AF6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tähän </w:t>
      </w:r>
      <w:r w:rsidR="009A42FC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voisi olla syynä?</w:t>
      </w:r>
    </w:p>
    <w:p w14:paraId="5E52CB68" w14:textId="77777777" w:rsidR="002D1921" w:rsidRPr="00A66A0D" w:rsidRDefault="002D1921" w:rsidP="00345D60">
      <w:pPr>
        <w:pStyle w:val="ListParagraph"/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</w:p>
    <w:p w14:paraId="1942D99A" w14:textId="2461C06C" w:rsidR="002D1921" w:rsidRPr="00A66A0D" w:rsidRDefault="00A048CD" w:rsidP="00345D60">
      <w:pPr>
        <w:pStyle w:val="ListParagraph"/>
        <w:numPr>
          <w:ilvl w:val="0"/>
          <w:numId w:val="1"/>
        </w:numPr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Johda </w:t>
      </w:r>
      <w:r w:rsidR="00222E8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yhtälö tasapainoasemassa olevan puhelimen nopeudelle</w:t>
      </w:r>
      <w:r w:rsidR="0027244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käyttämällä yhtälöä (1) sekä joko taajuuden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color w:val="202124"/>
                <w:sz w:val="24"/>
                <w:szCs w:val="24"/>
                <w:lang w:val="fi-FI" w:eastAsia="hr-HR"/>
              </w:rPr>
            </m:ctrlPr>
          </m:sSubPr>
          <m:e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f</m:t>
            </m:r>
          </m:e>
          <m:sub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max</m:t>
            </m:r>
          </m:sub>
        </m:sSub>
      </m:oMath>
      <w:r w:rsidR="0027244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tai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color w:val="202124"/>
                <w:sz w:val="24"/>
                <w:szCs w:val="24"/>
                <w:lang w:val="fi-FI" w:eastAsia="hr-HR"/>
              </w:rPr>
            </m:ctrlPr>
          </m:sSubPr>
          <m:e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f</m:t>
            </m:r>
          </m:e>
          <m:sub>
            <m:r>
              <w:rPr>
                <w:rFonts w:ascii="Cambria Math" w:eastAsia="Times New Roman" w:hAnsi="Cambria Math" w:cs="Courier New"/>
                <w:color w:val="202124"/>
                <w:sz w:val="24"/>
                <w:szCs w:val="24"/>
                <w:lang w:val="fi-FI" w:eastAsia="hr-HR"/>
              </w:rPr>
              <m:t>min</m:t>
            </m:r>
          </m:sub>
        </m:sSub>
      </m:oMath>
      <w:r w:rsidR="0027244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yhtälöä.</w:t>
      </w:r>
    </w:p>
    <w:p w14:paraId="0B9730B5" w14:textId="77777777" w:rsidR="002D1921" w:rsidRPr="00A66A0D" w:rsidRDefault="002D1921" w:rsidP="00345D60">
      <w:pPr>
        <w:pStyle w:val="ListParagraph"/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</w:p>
    <w:p w14:paraId="2557E488" w14:textId="6A394A89" w:rsidR="00882E31" w:rsidRPr="00A66A0D" w:rsidRDefault="000901BB" w:rsidP="00E46708">
      <w:pPr>
        <w:pStyle w:val="ListParagraph"/>
        <w:numPr>
          <w:ilvl w:val="0"/>
          <w:numId w:val="1"/>
        </w:numPr>
        <w:jc w:val="both"/>
        <w:rPr>
          <w:color w:val="202124"/>
          <w:sz w:val="24"/>
          <w:szCs w:val="24"/>
          <w:lang w:val="fi-FI" w:eastAsia="hr-HR"/>
        </w:rPr>
      </w:pPr>
      <w:r w:rsidRPr="00A66A0D">
        <w:rPr>
          <w:color w:val="202124"/>
          <w:sz w:val="24"/>
          <w:szCs w:val="24"/>
          <w:lang w:val="fi-FI" w:eastAsia="hr-HR"/>
        </w:rPr>
        <w:t xml:space="preserve">Laske </w:t>
      </w:r>
      <w:r w:rsidR="004079A8" w:rsidRPr="00A66A0D">
        <w:rPr>
          <w:color w:val="202124"/>
          <w:sz w:val="24"/>
          <w:szCs w:val="24"/>
          <w:lang w:val="fi-FI" w:eastAsia="hr-HR"/>
        </w:rPr>
        <w:t>tasapainoasemassa olevan puhelimen nopeus</w:t>
      </w:r>
      <w:r w:rsidR="00732E6D" w:rsidRPr="00A66A0D">
        <w:rPr>
          <w:color w:val="202124"/>
          <w:sz w:val="24"/>
          <w:szCs w:val="24"/>
          <w:lang w:val="fi-FI" w:eastAsia="hr-HR"/>
        </w:rPr>
        <w:t xml:space="preserve"> (ja sen epävarmuus)</w:t>
      </w:r>
      <w:r w:rsidR="004079A8" w:rsidRPr="00A66A0D">
        <w:rPr>
          <w:color w:val="202124"/>
          <w:sz w:val="24"/>
          <w:szCs w:val="24"/>
          <w:lang w:val="fi-FI" w:eastAsia="hr-HR"/>
        </w:rPr>
        <w:t xml:space="preserve"> kolmelle eri amplitudille. Äänen nopeus</w:t>
      </w:r>
      <w:r w:rsidR="00C15737" w:rsidRPr="00A66A0D">
        <w:rPr>
          <w:color w:val="202124"/>
          <w:sz w:val="24"/>
          <w:szCs w:val="24"/>
          <w:lang w:val="fi-FI" w:eastAsia="hr-HR"/>
        </w:rPr>
        <w:t xml:space="preserve"> on </w:t>
      </w:r>
      <w:r w:rsidR="00C15737" w:rsidRPr="00A66A0D">
        <w:rPr>
          <w:rFonts w:ascii="Cambria Math" w:eastAsia="Times New Roman" w:hAnsi="Cambria Math" w:cs="Courier New"/>
          <w:i/>
          <w:color w:val="202124"/>
          <w:sz w:val="24"/>
          <w:szCs w:val="24"/>
          <w:lang w:val="fi-FI" w:eastAsia="hr-HR"/>
        </w:rPr>
        <w:t xml:space="preserve"> </w:t>
      </w:r>
      <m:oMath>
        <m:r>
          <w:rPr>
            <w:rFonts w:ascii="Cambria Math" w:eastAsia="Times New Roman" w:hAnsi="Cambria Math" w:cs="Courier New"/>
            <w:color w:val="202124"/>
            <w:sz w:val="24"/>
            <w:szCs w:val="24"/>
            <w:lang w:val="fi-FI" w:eastAsia="hr-HR"/>
          </w:rPr>
          <m:t xml:space="preserve">v=343 </m:t>
        </m:r>
        <m:r>
          <m:rPr>
            <m:sty m:val="p"/>
          </m:rPr>
          <w:rPr>
            <w:rFonts w:ascii="Cambria Math" w:eastAsia="Times New Roman" w:hAnsi="Cambria Math" w:cs="Courier New"/>
            <w:color w:val="202124"/>
            <w:sz w:val="24"/>
            <w:szCs w:val="24"/>
            <w:lang w:val="fi-FI" w:eastAsia="hr-HR"/>
          </w:rPr>
          <m:t>m/s</m:t>
        </m:r>
      </m:oMath>
      <w:r w:rsidR="004079A8" w:rsidRPr="00A66A0D">
        <w:rPr>
          <w:color w:val="202124"/>
          <w:sz w:val="24"/>
          <w:szCs w:val="24"/>
          <w:lang w:val="fi-FI" w:eastAsia="hr-HR"/>
        </w:rPr>
        <w:t xml:space="preserve"> </w:t>
      </w:r>
      <w:r w:rsidR="00C15737" w:rsidRPr="00A66A0D">
        <w:rPr>
          <w:color w:val="202124"/>
          <w:sz w:val="24"/>
          <w:szCs w:val="24"/>
          <w:lang w:val="fi-FI" w:eastAsia="hr-HR"/>
        </w:rPr>
        <w:t xml:space="preserve"> ilman lämpötilassa 20°C</w:t>
      </w:r>
      <w:r w:rsidR="00732E6D" w:rsidRPr="00A66A0D">
        <w:rPr>
          <w:color w:val="202124"/>
          <w:sz w:val="24"/>
          <w:szCs w:val="24"/>
          <w:lang w:val="fi-FI" w:eastAsia="hr-HR"/>
        </w:rPr>
        <w:t>. Ovatko tulokset yhtäpitäviä ennusteidesi kanssa?</w:t>
      </w:r>
    </w:p>
    <w:p w14:paraId="05BF20E1" w14:textId="681C95E1" w:rsidR="00A60CEC" w:rsidRPr="00A66A0D" w:rsidRDefault="00A60CEC" w:rsidP="00345D60">
      <w:pPr>
        <w:pStyle w:val="ListParagraph"/>
        <w:ind w:left="360"/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b/>
          <w:bCs/>
          <w:color w:val="202124"/>
          <w:sz w:val="24"/>
          <w:szCs w:val="24"/>
          <w:lang w:val="fi-FI" w:eastAsia="hr-HR"/>
        </w:rPr>
        <w:t>Huom:</w:t>
      </w: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Laske puhelimen nopeuden epävarmuus </w:t>
      </w:r>
      <w:r w:rsidR="006E03F2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epäsuoran mittauksen yhdistettynä standardiepävarmuutena. </w:t>
      </w:r>
      <w:r w:rsidR="009F7C0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Epävarmuu</w:t>
      </w:r>
      <w:r w:rsidR="009B3E9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det</w:t>
      </w:r>
      <w:r w:rsidR="009F7C0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äänen nopeudelle ilmassa ja </w:t>
      </w:r>
      <w:r w:rsidR="00270ADC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lähetetylle taajuudelle ovat merkittävästi pienempiä kuin minimi- ja maksimitaajuuksien epävarmuudet</w:t>
      </w:r>
      <w:r w:rsidR="009B3E9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, joten äänen nopeus ilmassa ja lähetetty taajuus voidaan olettaa vakioiksi. </w:t>
      </w:r>
      <w:r w:rsidR="00B82811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Määritä havaitun taajuuden epävarmuus mittalaitteen </w:t>
      </w:r>
      <w:r w:rsidR="00CC7151">
        <w:rPr>
          <w:rFonts w:eastAsia="Times New Roman" w:cs="Courier New"/>
          <w:color w:val="202124"/>
          <w:sz w:val="24"/>
          <w:szCs w:val="24"/>
          <w:lang w:val="fi-FI" w:eastAsia="hr-HR"/>
        </w:rPr>
        <w:t>resoluution</w:t>
      </w:r>
      <w:r w:rsidR="00CC7151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</w:t>
      </w:r>
      <w:r w:rsidR="00A23FCB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(6 Hz) avulla. </w:t>
      </w:r>
    </w:p>
    <w:p w14:paraId="48FE45F7" w14:textId="222F24D5" w:rsidR="00FD45A7" w:rsidRPr="00A66A0D" w:rsidRDefault="00D55582" w:rsidP="00B32744">
      <w:pPr>
        <w:pStyle w:val="Tyyli2"/>
        <w:rPr>
          <w:rFonts w:eastAsia="Times New Roman" w:cs="Courier New"/>
          <w:lang w:val="fi-FI" w:eastAsia="hr-HR"/>
        </w:rPr>
      </w:pPr>
      <w:bookmarkStart w:id="3" w:name="_Hlk121922316"/>
      <w:r>
        <w:rPr>
          <w:lang w:val="fi-FI" w:eastAsia="hr-HR"/>
        </w:rPr>
        <w:lastRenderedPageBreak/>
        <w:t>Lisätehtävä</w:t>
      </w:r>
      <w:r w:rsidR="00FD45A7" w:rsidRPr="00A66A0D">
        <w:rPr>
          <w:lang w:val="fi-FI" w:eastAsia="hr-HR"/>
        </w:rPr>
        <w:t xml:space="preserve">: </w:t>
      </w:r>
    </w:p>
    <w:bookmarkEnd w:id="3"/>
    <w:p w14:paraId="498A7144" w14:textId="3B5081E2" w:rsidR="00361907" w:rsidRDefault="00361907" w:rsidP="00422815">
      <w:pPr>
        <w:jc w:val="both"/>
        <w:rPr>
          <w:rFonts w:eastAsia="Times New Roman" w:cs="Courier New"/>
          <w:color w:val="202124"/>
          <w:sz w:val="24"/>
          <w:szCs w:val="24"/>
          <w:lang w:val="fi-FI" w:eastAsia="hr-HR"/>
        </w:rPr>
      </w:pPr>
      <w:r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Valitse yksi amplitudi, jolle määrität </w:t>
      </w:r>
      <w:r w:rsidR="009F7B4A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tasapainoasemassa olevan puhelimen nopeuden, </w:t>
      </w:r>
      <w:r w:rsidR="00AA2CF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kun värähtelevä puhelin havaitsee taajuuksia ja paikallaan oleva puhelin on äänilähteenä. Vertaile </w:t>
      </w:r>
      <w:r w:rsidR="00D713E2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tästä saatuja </w:t>
      </w:r>
      <w:r w:rsidR="00AA2CF0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tuloksia</w:t>
      </w:r>
      <w:r w:rsidR="00D713E2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vastaaviin, joita saatiin värähtelevä</w:t>
      </w:r>
      <w:r w:rsidR="002728DC">
        <w:rPr>
          <w:rFonts w:eastAsia="Times New Roman" w:cs="Courier New"/>
          <w:color w:val="202124"/>
          <w:sz w:val="24"/>
          <w:szCs w:val="24"/>
          <w:lang w:val="fi-FI" w:eastAsia="hr-HR"/>
        </w:rPr>
        <w:t>n</w:t>
      </w:r>
      <w:r w:rsidR="00D713E2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puheli</w:t>
      </w:r>
      <w:r w:rsidR="00A66A0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men</w:t>
      </w:r>
      <w:r w:rsidR="00D713E2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ol</w:t>
      </w:r>
      <w:r w:rsidR="00A66A0D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>lessa</w:t>
      </w:r>
      <w:r w:rsidR="00D713E2" w:rsidRPr="00A66A0D">
        <w:rPr>
          <w:rFonts w:eastAsia="Times New Roman" w:cs="Courier New"/>
          <w:color w:val="202124"/>
          <w:sz w:val="24"/>
          <w:szCs w:val="24"/>
          <w:lang w:val="fi-FI" w:eastAsia="hr-HR"/>
        </w:rPr>
        <w:t xml:space="preserve"> äänilähteenä. Keskustelkaa tuloksistanne.</w:t>
      </w:r>
    </w:p>
    <w:p w14:paraId="65080C4B" w14:textId="207EC09F" w:rsidR="00431AB8" w:rsidRDefault="00431AB8" w:rsidP="00B32744">
      <w:pPr>
        <w:pStyle w:val="Tyyli2"/>
        <w:rPr>
          <w:lang w:val="fi-FI" w:eastAsia="hr-HR"/>
        </w:rPr>
      </w:pPr>
      <w:r>
        <w:rPr>
          <w:lang w:val="fi-FI" w:eastAsia="hr-HR"/>
        </w:rPr>
        <w:t>Arviointi</w:t>
      </w:r>
    </w:p>
    <w:p w14:paraId="1184EE68" w14:textId="69D08C89" w:rsidR="00431AB8" w:rsidRDefault="006D7435" w:rsidP="000F28C1">
      <w:pPr>
        <w:rPr>
          <w:lang w:val="fi-FI" w:eastAsia="hr-HR"/>
        </w:rPr>
      </w:pPr>
      <w:r>
        <w:rPr>
          <w:lang w:val="fi-FI" w:eastAsia="hr-HR"/>
        </w:rPr>
        <w:t>Voit kirjoittaa vastauksesi suoraan tähän tiedostoon.</w:t>
      </w:r>
    </w:p>
    <w:p w14:paraId="59C9F942" w14:textId="031EA1C3" w:rsidR="006D7435" w:rsidRPr="000F28C1" w:rsidRDefault="006D7435" w:rsidP="000F28C1">
      <w:pPr>
        <w:rPr>
          <w:i/>
          <w:iCs/>
          <w:lang w:val="fi-FI" w:eastAsia="hr-HR"/>
        </w:rPr>
      </w:pPr>
      <w:r w:rsidRPr="000F28C1">
        <w:rPr>
          <w:i/>
          <w:iCs/>
          <w:lang w:val="fi-FI" w:eastAsia="hr-HR"/>
        </w:rPr>
        <w:t xml:space="preserve">Huom. Kirjoita ylös kaikki tulokset ja </w:t>
      </w:r>
      <w:r w:rsidR="00220A46" w:rsidRPr="000F28C1">
        <w:rPr>
          <w:i/>
          <w:iCs/>
          <w:lang w:val="fi-FI" w:eastAsia="hr-HR"/>
        </w:rPr>
        <w:t xml:space="preserve">niistä tehdyt </w:t>
      </w:r>
      <w:r w:rsidRPr="000F28C1">
        <w:rPr>
          <w:i/>
          <w:iCs/>
          <w:lang w:val="fi-FI" w:eastAsia="hr-HR"/>
        </w:rPr>
        <w:t>johtopäätökset</w:t>
      </w:r>
      <w:r w:rsidR="00220A46" w:rsidRPr="000F28C1">
        <w:rPr>
          <w:i/>
          <w:iCs/>
          <w:lang w:val="fi-FI" w:eastAsia="hr-HR"/>
        </w:rPr>
        <w:t xml:space="preserve">. Älä unohda liittää mukaan </w:t>
      </w:r>
      <w:r w:rsidR="00A44C8F" w:rsidRPr="000F28C1">
        <w:rPr>
          <w:i/>
          <w:iCs/>
          <w:lang w:val="fi-FI" w:eastAsia="hr-HR"/>
        </w:rPr>
        <w:t>kuvaajia löytöjesi perusteeksi. Pohdi jokaisen kokeen rajoituksia ja kuvaile kohtaamiasi vaikeuksia, jos sellaisia ilmeni.</w:t>
      </w:r>
    </w:p>
    <w:sectPr w:rsidR="006D7435" w:rsidRPr="000F28C1">
      <w:head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229B" w14:textId="77777777" w:rsidR="00876C08" w:rsidRDefault="00876C08" w:rsidP="00297FF8">
      <w:pPr>
        <w:spacing w:after="0" w:line="240" w:lineRule="auto"/>
      </w:pPr>
      <w:r>
        <w:separator/>
      </w:r>
    </w:p>
  </w:endnote>
  <w:endnote w:type="continuationSeparator" w:id="0">
    <w:p w14:paraId="5E7CE31E" w14:textId="77777777" w:rsidR="00876C08" w:rsidRDefault="00876C08" w:rsidP="0029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7942" w14:textId="77777777" w:rsidR="00876C08" w:rsidRDefault="00876C08" w:rsidP="00297FF8">
      <w:pPr>
        <w:spacing w:after="0" w:line="240" w:lineRule="auto"/>
      </w:pPr>
      <w:r>
        <w:separator/>
      </w:r>
    </w:p>
  </w:footnote>
  <w:footnote w:type="continuationSeparator" w:id="0">
    <w:p w14:paraId="426EE141" w14:textId="77777777" w:rsidR="00876C08" w:rsidRDefault="00876C08" w:rsidP="0029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0644" w14:textId="7887ECF0" w:rsidR="00297FF8" w:rsidRPr="00297FF8" w:rsidRDefault="00251514" w:rsidP="00297FF8">
    <w:pPr>
      <w:pStyle w:val="Header"/>
      <w:pBdr>
        <w:bottom w:val="single" w:sz="4" w:space="1" w:color="auto"/>
      </w:pBdr>
      <w:rPr>
        <w:lang w:val="fi-FI"/>
      </w:rPr>
    </w:pPr>
    <w:r>
      <w:rPr>
        <w:lang w:val="fi-FI"/>
      </w:rPr>
      <w:t>Kokeellista työskentelyä akustiikan parissa</w:t>
    </w:r>
    <w:r w:rsidR="00297FF8" w:rsidRPr="00297FF8">
      <w:rPr>
        <w:lang w:val="fi-FI"/>
      </w:rPr>
      <w:tab/>
      <w:t>Opiskelijan versio</w:t>
    </w:r>
    <w:r w:rsidR="00297FF8" w:rsidRPr="00297FF8">
      <w:rPr>
        <w:lang w:val="fi-FI"/>
      </w:rPr>
      <w:tab/>
      <w:t>s</w:t>
    </w:r>
    <w:r w:rsidR="00297FF8">
      <w:rPr>
        <w:lang w:val="fi-FI"/>
      </w:rPr>
      <w:t xml:space="preserve">ivu </w:t>
    </w:r>
    <w:r w:rsidR="00297FF8" w:rsidRPr="00297FF8">
      <w:rPr>
        <w:lang w:val="fi-FI"/>
      </w:rPr>
      <w:fldChar w:fldCharType="begin"/>
    </w:r>
    <w:r w:rsidR="00297FF8" w:rsidRPr="00297FF8">
      <w:rPr>
        <w:lang w:val="fi-FI"/>
      </w:rPr>
      <w:instrText>PAGE   \* MERGEFORMAT</w:instrText>
    </w:r>
    <w:r w:rsidR="00297FF8" w:rsidRPr="00297FF8">
      <w:rPr>
        <w:lang w:val="fi-FI"/>
      </w:rPr>
      <w:fldChar w:fldCharType="separate"/>
    </w:r>
    <w:r w:rsidR="00297FF8" w:rsidRPr="00297FF8">
      <w:rPr>
        <w:lang w:val="fi-FI"/>
      </w:rPr>
      <w:t>1</w:t>
    </w:r>
    <w:r w:rsidR="00297FF8" w:rsidRPr="00297FF8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1DBA"/>
    <w:multiLevelType w:val="hybridMultilevel"/>
    <w:tmpl w:val="9976C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E49BA"/>
    <w:multiLevelType w:val="hybridMultilevel"/>
    <w:tmpl w:val="6A7C8304"/>
    <w:lvl w:ilvl="0" w:tplc="98A8D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9395">
    <w:abstractNumId w:val="0"/>
  </w:num>
  <w:num w:numId="2" w16cid:durableId="3233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1"/>
    <w:rsid w:val="00003D18"/>
    <w:rsid w:val="000041C5"/>
    <w:rsid w:val="00005C73"/>
    <w:rsid w:val="00006E24"/>
    <w:rsid w:val="00012097"/>
    <w:rsid w:val="0001431C"/>
    <w:rsid w:val="00014797"/>
    <w:rsid w:val="00017C1A"/>
    <w:rsid w:val="00025570"/>
    <w:rsid w:val="000259D1"/>
    <w:rsid w:val="00027D64"/>
    <w:rsid w:val="00037C31"/>
    <w:rsid w:val="000410FC"/>
    <w:rsid w:val="00041EDE"/>
    <w:rsid w:val="0005428E"/>
    <w:rsid w:val="00056AC2"/>
    <w:rsid w:val="00057747"/>
    <w:rsid w:val="0006085D"/>
    <w:rsid w:val="00063BDA"/>
    <w:rsid w:val="00064899"/>
    <w:rsid w:val="000652D7"/>
    <w:rsid w:val="000663D7"/>
    <w:rsid w:val="00074BE8"/>
    <w:rsid w:val="000813BA"/>
    <w:rsid w:val="000901BB"/>
    <w:rsid w:val="00096127"/>
    <w:rsid w:val="000A2400"/>
    <w:rsid w:val="000B3BF9"/>
    <w:rsid w:val="000C7F49"/>
    <w:rsid w:val="000D0A3F"/>
    <w:rsid w:val="000D58C9"/>
    <w:rsid w:val="000F28C1"/>
    <w:rsid w:val="000F3199"/>
    <w:rsid w:val="000F31A5"/>
    <w:rsid w:val="000F339A"/>
    <w:rsid w:val="00104DE0"/>
    <w:rsid w:val="001070F2"/>
    <w:rsid w:val="0010727F"/>
    <w:rsid w:val="00107CF9"/>
    <w:rsid w:val="0011640E"/>
    <w:rsid w:val="00117A70"/>
    <w:rsid w:val="0012049C"/>
    <w:rsid w:val="00125348"/>
    <w:rsid w:val="00133127"/>
    <w:rsid w:val="00136DC8"/>
    <w:rsid w:val="0015042F"/>
    <w:rsid w:val="00163578"/>
    <w:rsid w:val="001703AF"/>
    <w:rsid w:val="00172C92"/>
    <w:rsid w:val="00172E7D"/>
    <w:rsid w:val="00186BB0"/>
    <w:rsid w:val="001A1EA0"/>
    <w:rsid w:val="001A5929"/>
    <w:rsid w:val="001B4A35"/>
    <w:rsid w:val="001C1897"/>
    <w:rsid w:val="001C6FFA"/>
    <w:rsid w:val="001C7697"/>
    <w:rsid w:val="001D09DA"/>
    <w:rsid w:val="001E19CC"/>
    <w:rsid w:val="001E22A0"/>
    <w:rsid w:val="001E332B"/>
    <w:rsid w:val="001E7865"/>
    <w:rsid w:val="001F433A"/>
    <w:rsid w:val="001F7859"/>
    <w:rsid w:val="001F790F"/>
    <w:rsid w:val="0020179E"/>
    <w:rsid w:val="00202B28"/>
    <w:rsid w:val="002040FB"/>
    <w:rsid w:val="00207F0B"/>
    <w:rsid w:val="00210FD9"/>
    <w:rsid w:val="002111B2"/>
    <w:rsid w:val="0021427B"/>
    <w:rsid w:val="00220A46"/>
    <w:rsid w:val="002221AC"/>
    <w:rsid w:val="00222E8D"/>
    <w:rsid w:val="00227A87"/>
    <w:rsid w:val="00237B4A"/>
    <w:rsid w:val="00237CED"/>
    <w:rsid w:val="002409B3"/>
    <w:rsid w:val="00246353"/>
    <w:rsid w:val="00251514"/>
    <w:rsid w:val="00256EEA"/>
    <w:rsid w:val="00264430"/>
    <w:rsid w:val="00270ADC"/>
    <w:rsid w:val="00270FF5"/>
    <w:rsid w:val="00272440"/>
    <w:rsid w:val="002728DC"/>
    <w:rsid w:val="002735DF"/>
    <w:rsid w:val="0027485C"/>
    <w:rsid w:val="00276575"/>
    <w:rsid w:val="00296450"/>
    <w:rsid w:val="00297FF8"/>
    <w:rsid w:val="002A30A7"/>
    <w:rsid w:val="002A53D3"/>
    <w:rsid w:val="002B088F"/>
    <w:rsid w:val="002C37A7"/>
    <w:rsid w:val="002C755B"/>
    <w:rsid w:val="002D1921"/>
    <w:rsid w:val="002D4584"/>
    <w:rsid w:val="002D48B1"/>
    <w:rsid w:val="002E3159"/>
    <w:rsid w:val="002E32FD"/>
    <w:rsid w:val="002E77A3"/>
    <w:rsid w:val="002F0A25"/>
    <w:rsid w:val="002F48CE"/>
    <w:rsid w:val="0030220E"/>
    <w:rsid w:val="00304FB8"/>
    <w:rsid w:val="00310E89"/>
    <w:rsid w:val="0032202B"/>
    <w:rsid w:val="00330BC3"/>
    <w:rsid w:val="00333BB5"/>
    <w:rsid w:val="00341EFB"/>
    <w:rsid w:val="00344546"/>
    <w:rsid w:val="00345D60"/>
    <w:rsid w:val="00350019"/>
    <w:rsid w:val="00352EA3"/>
    <w:rsid w:val="003565D0"/>
    <w:rsid w:val="00361907"/>
    <w:rsid w:val="0038102F"/>
    <w:rsid w:val="00383F61"/>
    <w:rsid w:val="003848C6"/>
    <w:rsid w:val="003860CB"/>
    <w:rsid w:val="003953D6"/>
    <w:rsid w:val="003A13B4"/>
    <w:rsid w:val="003A16C0"/>
    <w:rsid w:val="003A32AE"/>
    <w:rsid w:val="003A7174"/>
    <w:rsid w:val="003B08E6"/>
    <w:rsid w:val="003B1C99"/>
    <w:rsid w:val="003C0807"/>
    <w:rsid w:val="003C114B"/>
    <w:rsid w:val="003E2367"/>
    <w:rsid w:val="00401EAF"/>
    <w:rsid w:val="004079A8"/>
    <w:rsid w:val="00414F1E"/>
    <w:rsid w:val="00422815"/>
    <w:rsid w:val="004308A6"/>
    <w:rsid w:val="00431AB8"/>
    <w:rsid w:val="004343E4"/>
    <w:rsid w:val="004400BC"/>
    <w:rsid w:val="00456D6D"/>
    <w:rsid w:val="00464AEF"/>
    <w:rsid w:val="00475C57"/>
    <w:rsid w:val="00476800"/>
    <w:rsid w:val="00490746"/>
    <w:rsid w:val="00497801"/>
    <w:rsid w:val="004A0D23"/>
    <w:rsid w:val="004A1B66"/>
    <w:rsid w:val="004A2EDD"/>
    <w:rsid w:val="004A3F57"/>
    <w:rsid w:val="004D215E"/>
    <w:rsid w:val="004E2457"/>
    <w:rsid w:val="004E3476"/>
    <w:rsid w:val="004E7966"/>
    <w:rsid w:val="004F086E"/>
    <w:rsid w:val="004F7DFE"/>
    <w:rsid w:val="00503B3B"/>
    <w:rsid w:val="005129E9"/>
    <w:rsid w:val="00525447"/>
    <w:rsid w:val="00525DD9"/>
    <w:rsid w:val="005533BC"/>
    <w:rsid w:val="0055487B"/>
    <w:rsid w:val="0058453D"/>
    <w:rsid w:val="00585CB3"/>
    <w:rsid w:val="0058732C"/>
    <w:rsid w:val="005A67AF"/>
    <w:rsid w:val="005A7042"/>
    <w:rsid w:val="005B3781"/>
    <w:rsid w:val="005D01E2"/>
    <w:rsid w:val="005D51AF"/>
    <w:rsid w:val="005E48CB"/>
    <w:rsid w:val="005F0C61"/>
    <w:rsid w:val="005F40B8"/>
    <w:rsid w:val="005F54E8"/>
    <w:rsid w:val="005F54F2"/>
    <w:rsid w:val="00616078"/>
    <w:rsid w:val="00621189"/>
    <w:rsid w:val="00621C0D"/>
    <w:rsid w:val="006264D9"/>
    <w:rsid w:val="00627DAD"/>
    <w:rsid w:val="00633B20"/>
    <w:rsid w:val="00645FF3"/>
    <w:rsid w:val="00653706"/>
    <w:rsid w:val="006609C4"/>
    <w:rsid w:val="00664744"/>
    <w:rsid w:val="00674616"/>
    <w:rsid w:val="00691ABC"/>
    <w:rsid w:val="00691C4E"/>
    <w:rsid w:val="006951CB"/>
    <w:rsid w:val="00696464"/>
    <w:rsid w:val="006A4293"/>
    <w:rsid w:val="006A48A1"/>
    <w:rsid w:val="006A6C02"/>
    <w:rsid w:val="006D39CE"/>
    <w:rsid w:val="006D5B09"/>
    <w:rsid w:val="006D7435"/>
    <w:rsid w:val="006E03F2"/>
    <w:rsid w:val="006E29D8"/>
    <w:rsid w:val="006E574D"/>
    <w:rsid w:val="006F2ED0"/>
    <w:rsid w:val="006F5452"/>
    <w:rsid w:val="006F61E5"/>
    <w:rsid w:val="007005B3"/>
    <w:rsid w:val="007008D5"/>
    <w:rsid w:val="00701098"/>
    <w:rsid w:val="00701605"/>
    <w:rsid w:val="00702349"/>
    <w:rsid w:val="00705DD4"/>
    <w:rsid w:val="00706C53"/>
    <w:rsid w:val="00712121"/>
    <w:rsid w:val="00716C72"/>
    <w:rsid w:val="00717982"/>
    <w:rsid w:val="0072599F"/>
    <w:rsid w:val="00732E6D"/>
    <w:rsid w:val="00744AF1"/>
    <w:rsid w:val="00757143"/>
    <w:rsid w:val="00761E06"/>
    <w:rsid w:val="00792ADB"/>
    <w:rsid w:val="00792AF0"/>
    <w:rsid w:val="007A312D"/>
    <w:rsid w:val="007B6F08"/>
    <w:rsid w:val="007C388A"/>
    <w:rsid w:val="007C6ABF"/>
    <w:rsid w:val="007D3E52"/>
    <w:rsid w:val="007D6C78"/>
    <w:rsid w:val="007E16AD"/>
    <w:rsid w:val="007E2169"/>
    <w:rsid w:val="007E3EFA"/>
    <w:rsid w:val="007E6AE1"/>
    <w:rsid w:val="007F057B"/>
    <w:rsid w:val="007F19ED"/>
    <w:rsid w:val="007F34CD"/>
    <w:rsid w:val="007F3760"/>
    <w:rsid w:val="00801C42"/>
    <w:rsid w:val="00803B5B"/>
    <w:rsid w:val="00805AC2"/>
    <w:rsid w:val="00806838"/>
    <w:rsid w:val="00807A50"/>
    <w:rsid w:val="0082434F"/>
    <w:rsid w:val="0082513A"/>
    <w:rsid w:val="008330D4"/>
    <w:rsid w:val="00846623"/>
    <w:rsid w:val="0085120D"/>
    <w:rsid w:val="00862895"/>
    <w:rsid w:val="008662B6"/>
    <w:rsid w:val="008678FB"/>
    <w:rsid w:val="00872990"/>
    <w:rsid w:val="00876C08"/>
    <w:rsid w:val="00880D3D"/>
    <w:rsid w:val="00882E31"/>
    <w:rsid w:val="0088488A"/>
    <w:rsid w:val="0088774E"/>
    <w:rsid w:val="0089403F"/>
    <w:rsid w:val="00895E2A"/>
    <w:rsid w:val="00897AF6"/>
    <w:rsid w:val="008A1D77"/>
    <w:rsid w:val="008A7F0E"/>
    <w:rsid w:val="008B1F22"/>
    <w:rsid w:val="008B338D"/>
    <w:rsid w:val="008C157D"/>
    <w:rsid w:val="008C5CD3"/>
    <w:rsid w:val="008C6469"/>
    <w:rsid w:val="008C77B3"/>
    <w:rsid w:val="008D043B"/>
    <w:rsid w:val="008D533C"/>
    <w:rsid w:val="008E6BA8"/>
    <w:rsid w:val="008F2563"/>
    <w:rsid w:val="008F5DDE"/>
    <w:rsid w:val="0091318C"/>
    <w:rsid w:val="009211B7"/>
    <w:rsid w:val="0092371E"/>
    <w:rsid w:val="009357A5"/>
    <w:rsid w:val="00953644"/>
    <w:rsid w:val="00957989"/>
    <w:rsid w:val="00957F72"/>
    <w:rsid w:val="0096283A"/>
    <w:rsid w:val="00963DF1"/>
    <w:rsid w:val="009642D6"/>
    <w:rsid w:val="00965098"/>
    <w:rsid w:val="0097727C"/>
    <w:rsid w:val="00977BA1"/>
    <w:rsid w:val="00982839"/>
    <w:rsid w:val="009835F6"/>
    <w:rsid w:val="00990AC6"/>
    <w:rsid w:val="00996D3F"/>
    <w:rsid w:val="009A00AA"/>
    <w:rsid w:val="009A3268"/>
    <w:rsid w:val="009A42FC"/>
    <w:rsid w:val="009A4FED"/>
    <w:rsid w:val="009B225C"/>
    <w:rsid w:val="009B28FB"/>
    <w:rsid w:val="009B3E9D"/>
    <w:rsid w:val="009B7697"/>
    <w:rsid w:val="009C6840"/>
    <w:rsid w:val="009C7D91"/>
    <w:rsid w:val="009D1B07"/>
    <w:rsid w:val="009E12F0"/>
    <w:rsid w:val="009E43F3"/>
    <w:rsid w:val="009E529B"/>
    <w:rsid w:val="009F6EB5"/>
    <w:rsid w:val="009F7AB3"/>
    <w:rsid w:val="009F7B4A"/>
    <w:rsid w:val="009F7C00"/>
    <w:rsid w:val="00A040E0"/>
    <w:rsid w:val="00A048CD"/>
    <w:rsid w:val="00A0635F"/>
    <w:rsid w:val="00A11F27"/>
    <w:rsid w:val="00A122F9"/>
    <w:rsid w:val="00A13028"/>
    <w:rsid w:val="00A13AF0"/>
    <w:rsid w:val="00A23FCB"/>
    <w:rsid w:val="00A44C8F"/>
    <w:rsid w:val="00A60CEC"/>
    <w:rsid w:val="00A66A0D"/>
    <w:rsid w:val="00A7350E"/>
    <w:rsid w:val="00A7428B"/>
    <w:rsid w:val="00A75287"/>
    <w:rsid w:val="00A8189E"/>
    <w:rsid w:val="00A90E3A"/>
    <w:rsid w:val="00A94A5F"/>
    <w:rsid w:val="00AA0903"/>
    <w:rsid w:val="00AA2CF0"/>
    <w:rsid w:val="00AA521D"/>
    <w:rsid w:val="00AB26D1"/>
    <w:rsid w:val="00AB57DF"/>
    <w:rsid w:val="00AB65EA"/>
    <w:rsid w:val="00AD1A6C"/>
    <w:rsid w:val="00AE1474"/>
    <w:rsid w:val="00AE690A"/>
    <w:rsid w:val="00AF103E"/>
    <w:rsid w:val="00AF1251"/>
    <w:rsid w:val="00AF2037"/>
    <w:rsid w:val="00AF4A8F"/>
    <w:rsid w:val="00AF64E3"/>
    <w:rsid w:val="00B02B39"/>
    <w:rsid w:val="00B15A98"/>
    <w:rsid w:val="00B1757D"/>
    <w:rsid w:val="00B17CCE"/>
    <w:rsid w:val="00B203FB"/>
    <w:rsid w:val="00B2180A"/>
    <w:rsid w:val="00B22FC4"/>
    <w:rsid w:val="00B250BC"/>
    <w:rsid w:val="00B30250"/>
    <w:rsid w:val="00B32744"/>
    <w:rsid w:val="00B41535"/>
    <w:rsid w:val="00B41DC1"/>
    <w:rsid w:val="00B539C9"/>
    <w:rsid w:val="00B54053"/>
    <w:rsid w:val="00B565CE"/>
    <w:rsid w:val="00B82811"/>
    <w:rsid w:val="00B8488A"/>
    <w:rsid w:val="00B877AB"/>
    <w:rsid w:val="00B87956"/>
    <w:rsid w:val="00B91492"/>
    <w:rsid w:val="00B92166"/>
    <w:rsid w:val="00B92886"/>
    <w:rsid w:val="00B92DEA"/>
    <w:rsid w:val="00B92EA0"/>
    <w:rsid w:val="00B93EE7"/>
    <w:rsid w:val="00B94A78"/>
    <w:rsid w:val="00B94F65"/>
    <w:rsid w:val="00BA0030"/>
    <w:rsid w:val="00BA0D84"/>
    <w:rsid w:val="00BA222D"/>
    <w:rsid w:val="00BA3581"/>
    <w:rsid w:val="00BB01A1"/>
    <w:rsid w:val="00BB22A2"/>
    <w:rsid w:val="00BB58CD"/>
    <w:rsid w:val="00BC0996"/>
    <w:rsid w:val="00BC0E8A"/>
    <w:rsid w:val="00BC341C"/>
    <w:rsid w:val="00BD14C7"/>
    <w:rsid w:val="00BD1CB2"/>
    <w:rsid w:val="00BE1B42"/>
    <w:rsid w:val="00BE257C"/>
    <w:rsid w:val="00BE315D"/>
    <w:rsid w:val="00BE3F06"/>
    <w:rsid w:val="00BE5101"/>
    <w:rsid w:val="00BF0438"/>
    <w:rsid w:val="00BF4700"/>
    <w:rsid w:val="00C1111A"/>
    <w:rsid w:val="00C15737"/>
    <w:rsid w:val="00C17867"/>
    <w:rsid w:val="00C2229A"/>
    <w:rsid w:val="00C23BCD"/>
    <w:rsid w:val="00C26324"/>
    <w:rsid w:val="00C26E0B"/>
    <w:rsid w:val="00C41DD0"/>
    <w:rsid w:val="00C5132D"/>
    <w:rsid w:val="00C5278A"/>
    <w:rsid w:val="00C52803"/>
    <w:rsid w:val="00C65BBD"/>
    <w:rsid w:val="00C7432C"/>
    <w:rsid w:val="00C84944"/>
    <w:rsid w:val="00C851CC"/>
    <w:rsid w:val="00C8643F"/>
    <w:rsid w:val="00CA2972"/>
    <w:rsid w:val="00CA4068"/>
    <w:rsid w:val="00CB61CF"/>
    <w:rsid w:val="00CC3520"/>
    <w:rsid w:val="00CC7151"/>
    <w:rsid w:val="00CD5FD7"/>
    <w:rsid w:val="00CE3363"/>
    <w:rsid w:val="00CE724A"/>
    <w:rsid w:val="00CF0B2A"/>
    <w:rsid w:val="00CF2598"/>
    <w:rsid w:val="00CF3B64"/>
    <w:rsid w:val="00CF4323"/>
    <w:rsid w:val="00D0487A"/>
    <w:rsid w:val="00D0785C"/>
    <w:rsid w:val="00D11498"/>
    <w:rsid w:val="00D22391"/>
    <w:rsid w:val="00D33DDE"/>
    <w:rsid w:val="00D436C2"/>
    <w:rsid w:val="00D55582"/>
    <w:rsid w:val="00D57D52"/>
    <w:rsid w:val="00D713E2"/>
    <w:rsid w:val="00D75569"/>
    <w:rsid w:val="00D85B38"/>
    <w:rsid w:val="00D870A3"/>
    <w:rsid w:val="00D87A8B"/>
    <w:rsid w:val="00D933BE"/>
    <w:rsid w:val="00D94FBA"/>
    <w:rsid w:val="00D97F67"/>
    <w:rsid w:val="00DA3625"/>
    <w:rsid w:val="00DB0CA1"/>
    <w:rsid w:val="00DB6B87"/>
    <w:rsid w:val="00DC2A28"/>
    <w:rsid w:val="00DC6BD8"/>
    <w:rsid w:val="00DD1BF9"/>
    <w:rsid w:val="00DD5CAA"/>
    <w:rsid w:val="00DE4749"/>
    <w:rsid w:val="00DE6F89"/>
    <w:rsid w:val="00DF3BB8"/>
    <w:rsid w:val="00E038EC"/>
    <w:rsid w:val="00E168C2"/>
    <w:rsid w:val="00E20FF2"/>
    <w:rsid w:val="00E261B1"/>
    <w:rsid w:val="00E407C3"/>
    <w:rsid w:val="00E550F6"/>
    <w:rsid w:val="00E61429"/>
    <w:rsid w:val="00E73C71"/>
    <w:rsid w:val="00E75615"/>
    <w:rsid w:val="00E900B8"/>
    <w:rsid w:val="00E9686B"/>
    <w:rsid w:val="00E96FAC"/>
    <w:rsid w:val="00EA5840"/>
    <w:rsid w:val="00EB29DA"/>
    <w:rsid w:val="00EC038C"/>
    <w:rsid w:val="00EC532A"/>
    <w:rsid w:val="00EC756F"/>
    <w:rsid w:val="00EC7EEF"/>
    <w:rsid w:val="00EE46D3"/>
    <w:rsid w:val="00EE5343"/>
    <w:rsid w:val="00EE620E"/>
    <w:rsid w:val="00F01F5A"/>
    <w:rsid w:val="00F027C1"/>
    <w:rsid w:val="00F02DC0"/>
    <w:rsid w:val="00F04AAC"/>
    <w:rsid w:val="00F04EFB"/>
    <w:rsid w:val="00F26101"/>
    <w:rsid w:val="00F33DE4"/>
    <w:rsid w:val="00F51F39"/>
    <w:rsid w:val="00F52841"/>
    <w:rsid w:val="00F5519F"/>
    <w:rsid w:val="00F561AE"/>
    <w:rsid w:val="00F574B6"/>
    <w:rsid w:val="00F64116"/>
    <w:rsid w:val="00F66D0D"/>
    <w:rsid w:val="00F719D1"/>
    <w:rsid w:val="00F81137"/>
    <w:rsid w:val="00F8693E"/>
    <w:rsid w:val="00F94B39"/>
    <w:rsid w:val="00F9685D"/>
    <w:rsid w:val="00FA2A6B"/>
    <w:rsid w:val="00FB0280"/>
    <w:rsid w:val="00FB318E"/>
    <w:rsid w:val="00FB723C"/>
    <w:rsid w:val="00FC18F0"/>
    <w:rsid w:val="00FC472A"/>
    <w:rsid w:val="00FD45A7"/>
    <w:rsid w:val="00FD7E8E"/>
    <w:rsid w:val="00FE54CF"/>
    <w:rsid w:val="00FE6C41"/>
    <w:rsid w:val="00FF5809"/>
    <w:rsid w:val="1AE196EA"/>
    <w:rsid w:val="1D6CED9E"/>
    <w:rsid w:val="288F08E9"/>
    <w:rsid w:val="5DD23417"/>
    <w:rsid w:val="63FCD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CD89"/>
  <w15:chartTrackingRefBased/>
  <w15:docId w15:val="{9E0D204F-4031-44C3-9A83-B97C551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21"/>
    <w:pPr>
      <w:ind w:left="720"/>
      <w:contextualSpacing/>
    </w:pPr>
  </w:style>
  <w:style w:type="character" w:customStyle="1" w:styleId="normaltextrun">
    <w:name w:val="normaltextrun"/>
    <w:basedOn w:val="DefaultParagraphFont"/>
    <w:rsid w:val="002D1921"/>
  </w:style>
  <w:style w:type="character" w:styleId="PlaceholderText">
    <w:name w:val="Placeholder Text"/>
    <w:basedOn w:val="DefaultParagraphFont"/>
    <w:uiPriority w:val="99"/>
    <w:semiHidden/>
    <w:rsid w:val="00CF0B2A"/>
    <w:rPr>
      <w:color w:val="808080"/>
    </w:rPr>
  </w:style>
  <w:style w:type="paragraph" w:styleId="Revision">
    <w:name w:val="Revision"/>
    <w:hidden/>
    <w:uiPriority w:val="99"/>
    <w:semiHidden/>
    <w:rsid w:val="0026443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7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57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7D"/>
    <w:rPr>
      <w:b/>
      <w:bCs/>
      <w:sz w:val="20"/>
      <w:szCs w:val="20"/>
      <w:lang w:val="en-US"/>
    </w:rPr>
  </w:style>
  <w:style w:type="paragraph" w:customStyle="1" w:styleId="Tyyli1">
    <w:name w:val="Tyyli1"/>
    <w:basedOn w:val="Normal"/>
    <w:link w:val="Tyyli1Char"/>
    <w:autoRedefine/>
    <w:qFormat/>
    <w:rsid w:val="0058453D"/>
    <w:pPr>
      <w:spacing w:before="120" w:after="280"/>
      <w:jc w:val="center"/>
    </w:pPr>
    <w:rPr>
      <w:rFonts w:asciiTheme="majorHAnsi" w:hAnsiTheme="majorHAnsi"/>
      <w:noProof/>
      <w:color w:val="2F5496" w:themeColor="accent1" w:themeShade="BF"/>
      <w:sz w:val="32"/>
      <w:szCs w:val="32"/>
      <w:shd w:val="clear" w:color="auto" w:fill="FFFFFF"/>
    </w:rPr>
  </w:style>
  <w:style w:type="paragraph" w:customStyle="1" w:styleId="Tyyli2">
    <w:name w:val="Tyyli2"/>
    <w:basedOn w:val="Normal"/>
    <w:link w:val="Tyyli2Char"/>
    <w:autoRedefine/>
    <w:qFormat/>
    <w:rsid w:val="00B32744"/>
    <w:pPr>
      <w:spacing w:after="40"/>
      <w:jc w:val="both"/>
    </w:pPr>
    <w:rPr>
      <w:rFonts w:asciiTheme="majorHAnsi" w:hAnsiTheme="majorHAnsi"/>
      <w:b/>
      <w:bCs/>
      <w:color w:val="2F5496" w:themeColor="accent1" w:themeShade="BF"/>
      <w:sz w:val="26"/>
      <w:szCs w:val="24"/>
    </w:rPr>
  </w:style>
  <w:style w:type="character" w:customStyle="1" w:styleId="Tyyli1Char">
    <w:name w:val="Tyyli1 Char"/>
    <w:basedOn w:val="DefaultParagraphFont"/>
    <w:link w:val="Tyyli1"/>
    <w:rsid w:val="0058453D"/>
    <w:rPr>
      <w:rFonts w:asciiTheme="majorHAnsi" w:hAnsiTheme="majorHAnsi"/>
      <w:noProof/>
      <w:color w:val="2F5496" w:themeColor="accent1" w:themeShade="BF"/>
      <w:sz w:val="32"/>
      <w:szCs w:val="32"/>
      <w:lang w:val="en-US"/>
    </w:rPr>
  </w:style>
  <w:style w:type="paragraph" w:customStyle="1" w:styleId="Tyyli3">
    <w:name w:val="Tyyli3"/>
    <w:basedOn w:val="Tyyli2"/>
    <w:link w:val="Tyyli3Char"/>
    <w:qFormat/>
    <w:rsid w:val="00525447"/>
    <w:rPr>
      <w:sz w:val="28"/>
    </w:rPr>
  </w:style>
  <w:style w:type="character" w:customStyle="1" w:styleId="Tyyli2Char">
    <w:name w:val="Tyyli2 Char"/>
    <w:basedOn w:val="DefaultParagraphFont"/>
    <w:link w:val="Tyyli2"/>
    <w:rsid w:val="00B32744"/>
    <w:rPr>
      <w:rFonts w:asciiTheme="majorHAnsi" w:hAnsiTheme="majorHAnsi"/>
      <w:b/>
      <w:bCs/>
      <w:color w:val="2F5496" w:themeColor="accent1" w:themeShade="BF"/>
      <w:sz w:val="26"/>
      <w:szCs w:val="24"/>
      <w:lang w:val="en-US"/>
    </w:rPr>
  </w:style>
  <w:style w:type="character" w:customStyle="1" w:styleId="Tyyli3Char">
    <w:name w:val="Tyyli3 Char"/>
    <w:basedOn w:val="Tyyli2Char"/>
    <w:link w:val="Tyyli3"/>
    <w:rsid w:val="00525447"/>
    <w:rPr>
      <w:rFonts w:asciiTheme="majorHAnsi" w:hAnsiTheme="majorHAnsi"/>
      <w:b/>
      <w:bCs/>
      <w:color w:val="2F5496" w:themeColor="accent1" w:themeShade="BF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7A737792-601B-43C1-B260-B5CFE1B63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C3175-4E25-423B-99A2-620B668B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0FD67-7B81-405B-893B-CB7BF599144B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984</Words>
  <Characters>7978</Characters>
  <Application>Microsoft Office Word</Application>
  <DocSecurity>0</DocSecurity>
  <Lines>66</Lines>
  <Paragraphs>17</Paragraphs>
  <ScaleCrop>false</ScaleCrop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Pirinen, Pekka</cp:lastModifiedBy>
  <cp:revision>266</cp:revision>
  <dcterms:created xsi:type="dcterms:W3CDTF">2023-02-02T10:02:00Z</dcterms:created>
  <dcterms:modified xsi:type="dcterms:W3CDTF">2023-02-28T11:40:00Z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