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0F09" w14:textId="74FEE7A3" w:rsidR="007B1FE1" w:rsidRPr="00415C0B" w:rsidRDefault="007B1FE1" w:rsidP="00527A78">
      <w:pPr>
        <w:pStyle w:val="Otsikko1"/>
        <w:rPr>
          <w:rFonts w:eastAsiaTheme="minorEastAsia" w:cstheme="minorHAnsi"/>
          <w:b w:val="0"/>
          <w:lang w:val="hr-HR"/>
        </w:rPr>
      </w:pPr>
      <w:r w:rsidRPr="00415C0B">
        <w:rPr>
          <w:lang w:val="de"/>
        </w:rPr>
        <w:t>Anleitung zur Verwendung digitaler Technik</w:t>
      </w:r>
    </w:p>
    <w:p w14:paraId="2FFAFAAD" w14:textId="77777777" w:rsidR="00527A78" w:rsidRDefault="00527A78" w:rsidP="007B1FE1">
      <w:pPr>
        <w:jc w:val="both"/>
        <w:rPr>
          <w:b/>
          <w:bCs/>
          <w:iCs/>
          <w:sz w:val="28"/>
          <w:szCs w:val="28"/>
          <w:lang w:val="de"/>
        </w:rPr>
      </w:pPr>
    </w:p>
    <w:p w14:paraId="6BB9A432" w14:textId="2E05CFA0" w:rsidR="00491BD8" w:rsidRPr="00231630" w:rsidRDefault="00491BD8" w:rsidP="00527A78">
      <w:pPr>
        <w:pStyle w:val="Otsikko2"/>
        <w:rPr>
          <w:rFonts w:eastAsiaTheme="minorEastAsia" w:cstheme="minorHAnsi"/>
          <w:b w:val="0"/>
          <w:lang w:val="hr-HR"/>
        </w:rPr>
      </w:pPr>
      <w:r w:rsidRPr="00231630">
        <w:rPr>
          <w:lang w:val="de"/>
        </w:rPr>
        <w:t>PhyPhox</w:t>
      </w:r>
    </w:p>
    <w:p w14:paraId="06DEBFF1" w14:textId="40901AD0" w:rsidR="00231630" w:rsidRPr="00EF5036" w:rsidRDefault="00A42311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>
        <w:rPr>
          <w:iCs/>
          <w:sz w:val="24"/>
          <w:szCs w:val="24"/>
          <w:lang w:val="de"/>
        </w:rPr>
        <w:t>Sie können die Daten, die Sie in der</w:t>
      </w:r>
      <w:r w:rsidR="005D0F7F">
        <w:rPr>
          <w:iCs/>
          <w:sz w:val="24"/>
          <w:szCs w:val="24"/>
          <w:lang w:val="de"/>
        </w:rPr>
        <w:t xml:space="preserve"> </w:t>
      </w:r>
      <w:r w:rsidR="00491BD8" w:rsidRPr="00EF5036">
        <w:rPr>
          <w:iCs/>
          <w:sz w:val="24"/>
          <w:szCs w:val="24"/>
          <w:lang w:val="de"/>
        </w:rPr>
        <w:t>PhyPhox-App gesammelt haben, auf Ihren</w:t>
      </w:r>
      <w:r w:rsidR="005D0F7F">
        <w:rPr>
          <w:iCs/>
          <w:sz w:val="24"/>
          <w:szCs w:val="24"/>
          <w:lang w:val="de"/>
        </w:rPr>
        <w:t xml:space="preserve"> </w:t>
      </w:r>
      <w:r>
        <w:rPr>
          <w:lang w:val="de"/>
        </w:rPr>
        <w:t>Computer exportieren, indem Sie</w:t>
      </w:r>
      <w:r w:rsidR="005D0F7F">
        <w:rPr>
          <w:lang w:val="de"/>
        </w:rPr>
        <w:t xml:space="preserve"> </w:t>
      </w:r>
      <w:r w:rsidR="00491BD8" w:rsidRPr="00EF5036">
        <w:rPr>
          <w:b/>
          <w:bCs/>
          <w:i/>
          <w:sz w:val="24"/>
          <w:szCs w:val="24"/>
          <w:lang w:val="de"/>
        </w:rPr>
        <w:t>Daten exportieren</w:t>
      </w:r>
      <w:r>
        <w:rPr>
          <w:lang w:val="de"/>
        </w:rPr>
        <w:t xml:space="preserve"> (</w:t>
      </w:r>
      <w:r w:rsidRPr="00D877D8">
        <w:rPr>
          <w:sz w:val="24"/>
          <w:szCs w:val="24"/>
          <w:lang w:val="de"/>
        </w:rPr>
        <w:t xml:space="preserve">im Menü rechts oben in </w:t>
      </w:r>
      <w:r w:rsidRPr="00D877D8">
        <w:rPr>
          <w:iCs/>
          <w:sz w:val="24"/>
          <w:szCs w:val="24"/>
          <w:lang w:val="de"/>
        </w:rPr>
        <w:t>der App)</w:t>
      </w:r>
      <w:r w:rsidR="005D0F7F">
        <w:rPr>
          <w:iCs/>
          <w:sz w:val="24"/>
          <w:szCs w:val="24"/>
          <w:lang w:val="de"/>
        </w:rPr>
        <w:t xml:space="preserve"> </w:t>
      </w:r>
      <w:r w:rsidR="005D0F7F" w:rsidRPr="00A42311">
        <w:rPr>
          <w:rFonts w:ascii="Wingdings" w:eastAsia="Wingdings" w:hAnsi="Wingdings" w:cs="Wingdings"/>
          <w:iCs/>
          <w:sz w:val="24"/>
          <w:szCs w:val="24"/>
          <w:lang w:val="de"/>
        </w:rPr>
        <w:t>à</w:t>
      </w:r>
      <w:r>
        <w:rPr>
          <w:lang w:val="de"/>
        </w:rPr>
        <w:t xml:space="preserve"> </w:t>
      </w:r>
      <w:r w:rsidR="00491BD8" w:rsidRPr="005D0F7F">
        <w:rPr>
          <w:b/>
          <w:bCs/>
          <w:iCs/>
          <w:sz w:val="24"/>
          <w:szCs w:val="24"/>
          <w:lang w:val="de"/>
        </w:rPr>
        <w:t>Excel</w:t>
      </w:r>
      <w:r w:rsidR="00491BD8" w:rsidRPr="00A42311">
        <w:rPr>
          <w:iCs/>
          <w:sz w:val="24"/>
          <w:szCs w:val="24"/>
          <w:lang w:val="de"/>
        </w:rPr>
        <w:t xml:space="preserve"> auswählen</w:t>
      </w:r>
      <w:r>
        <w:rPr>
          <w:lang w:val="de"/>
        </w:rPr>
        <w:t xml:space="preserve"> </w:t>
      </w:r>
      <w:r w:rsidR="00491BD8" w:rsidRPr="00EF5036">
        <w:rPr>
          <w:iCs/>
          <w:sz w:val="24"/>
          <w:szCs w:val="24"/>
          <w:lang w:val="de"/>
        </w:rPr>
        <w:t>und sie dann an Ihre E-Mail-Adresse senden (</w:t>
      </w:r>
      <w:r w:rsidR="005D0F7F">
        <w:rPr>
          <w:iCs/>
          <w:sz w:val="24"/>
          <w:szCs w:val="24"/>
          <w:lang w:val="de"/>
        </w:rPr>
        <w:t>Drive</w:t>
      </w:r>
      <w:r w:rsidR="00491BD8" w:rsidRPr="00EF5036">
        <w:rPr>
          <w:iCs/>
          <w:sz w:val="24"/>
          <w:szCs w:val="24"/>
          <w:lang w:val="de"/>
        </w:rPr>
        <w:t xml:space="preserve"> oder jede Plattform, auf die Sie </w:t>
      </w:r>
      <w:r w:rsidR="005D0F7F">
        <w:rPr>
          <w:iCs/>
          <w:sz w:val="24"/>
          <w:szCs w:val="24"/>
          <w:lang w:val="de"/>
        </w:rPr>
        <w:t>mit</w:t>
      </w:r>
      <w:r w:rsidR="00491BD8" w:rsidRPr="00EF5036">
        <w:rPr>
          <w:iCs/>
          <w:sz w:val="24"/>
          <w:szCs w:val="24"/>
          <w:lang w:val="de"/>
        </w:rPr>
        <w:t xml:space="preserve"> Ihrem Computer zugreifen können).</w:t>
      </w:r>
      <w:r w:rsidR="005D0F7F">
        <w:rPr>
          <w:iCs/>
          <w:sz w:val="24"/>
          <w:szCs w:val="24"/>
          <w:lang w:val="de"/>
        </w:rPr>
        <w:t xml:space="preserve"> </w:t>
      </w:r>
      <w:r w:rsidR="00491BD8" w:rsidRPr="00EF5036">
        <w:rPr>
          <w:iCs/>
          <w:sz w:val="24"/>
          <w:szCs w:val="24"/>
          <w:lang w:val="de"/>
        </w:rPr>
        <w:t xml:space="preserve">Laden Sie die Daten auf Ihren Computer </w:t>
      </w:r>
      <w:r w:rsidR="005D0F7F">
        <w:rPr>
          <w:iCs/>
          <w:sz w:val="24"/>
          <w:szCs w:val="24"/>
          <w:lang w:val="de"/>
        </w:rPr>
        <w:t xml:space="preserve">herunter </w:t>
      </w:r>
      <w:r w:rsidR="00491BD8" w:rsidRPr="00EF5036">
        <w:rPr>
          <w:iCs/>
          <w:sz w:val="24"/>
          <w:szCs w:val="24"/>
          <w:lang w:val="de"/>
        </w:rPr>
        <w:t>und öffnen Sie sie in Excel.</w:t>
      </w:r>
    </w:p>
    <w:p w14:paraId="7B55AF0C" w14:textId="7D040197" w:rsidR="00491BD8" w:rsidRPr="00720E07" w:rsidRDefault="00A42311" w:rsidP="007B1FE1">
      <w:pPr>
        <w:jc w:val="both"/>
        <w:rPr>
          <w:rFonts w:eastAsiaTheme="minorEastAsia" w:cstheme="minorHAnsi"/>
          <w:i/>
          <w:sz w:val="24"/>
          <w:szCs w:val="24"/>
          <w:lang w:val="de-DE"/>
        </w:rPr>
      </w:pPr>
      <w:r w:rsidRPr="00C254C8">
        <w:rPr>
          <w:i/>
          <w:sz w:val="24"/>
          <w:szCs w:val="24"/>
          <w:lang w:val="de"/>
        </w:rPr>
        <w:t>Sie können die experimentellen Daten jederzeit speichern, indem Sie im Menü</w:t>
      </w:r>
      <w:r w:rsidR="00491BD8" w:rsidRPr="00C254C8">
        <w:rPr>
          <w:b/>
          <w:bCs/>
          <w:i/>
          <w:sz w:val="24"/>
          <w:szCs w:val="24"/>
          <w:lang w:val="de"/>
        </w:rPr>
        <w:t xml:space="preserve"> </w:t>
      </w:r>
      <w:r w:rsidR="005D0F7F">
        <w:rPr>
          <w:b/>
          <w:bCs/>
          <w:i/>
          <w:sz w:val="24"/>
          <w:szCs w:val="24"/>
          <w:lang w:val="de"/>
        </w:rPr>
        <w:t>S</w:t>
      </w:r>
      <w:r w:rsidR="00491BD8" w:rsidRPr="00C254C8">
        <w:rPr>
          <w:b/>
          <w:bCs/>
          <w:i/>
          <w:sz w:val="24"/>
          <w:szCs w:val="24"/>
          <w:lang w:val="de"/>
        </w:rPr>
        <w:t>tatus speichern</w:t>
      </w:r>
      <w:r>
        <w:rPr>
          <w:lang w:val="de"/>
        </w:rPr>
        <w:t xml:space="preserve"> </w:t>
      </w:r>
      <w:r w:rsidR="005D0F7F">
        <w:rPr>
          <w:lang w:val="de"/>
        </w:rPr>
        <w:t>auswählen.</w:t>
      </w:r>
      <w:r w:rsidR="00491BD8" w:rsidRPr="00C254C8">
        <w:rPr>
          <w:i/>
          <w:sz w:val="24"/>
          <w:szCs w:val="24"/>
          <w:lang w:val="de"/>
        </w:rPr>
        <w:t xml:space="preserve"> Die Daten bleiben dann für Sie auf der Startseite der App sichtbar</w:t>
      </w:r>
      <w:r w:rsidR="005C6D32">
        <w:rPr>
          <w:i/>
          <w:sz w:val="24"/>
          <w:szCs w:val="24"/>
          <w:lang w:val="de"/>
        </w:rPr>
        <w:t>.</w:t>
      </w:r>
    </w:p>
    <w:p w14:paraId="1E6759A7" w14:textId="77777777" w:rsidR="00231630" w:rsidRPr="00231630" w:rsidRDefault="00231630" w:rsidP="007B1FE1">
      <w:pPr>
        <w:jc w:val="both"/>
        <w:rPr>
          <w:rFonts w:eastAsiaTheme="minorEastAsia" w:cstheme="minorHAnsi"/>
          <w:i/>
          <w:lang w:val="hr-HR"/>
        </w:rPr>
      </w:pPr>
    </w:p>
    <w:p w14:paraId="19480662" w14:textId="522BC0DD" w:rsidR="00976282" w:rsidRPr="00231630" w:rsidRDefault="005D0F7F" w:rsidP="00527A78">
      <w:pPr>
        <w:pStyle w:val="Otsikko2"/>
        <w:rPr>
          <w:rFonts w:eastAsiaTheme="minorEastAsia" w:cstheme="minorHAnsi"/>
          <w:lang w:val="hr-HR"/>
        </w:rPr>
      </w:pPr>
      <w:r>
        <w:rPr>
          <w:lang w:val="de"/>
        </w:rPr>
        <w:t>Excel</w:t>
      </w:r>
    </w:p>
    <w:p w14:paraId="7136097C" w14:textId="2E2CE325" w:rsidR="00976282" w:rsidRPr="006C518D" w:rsidRDefault="005D0F7F" w:rsidP="007B1FE1">
      <w:pPr>
        <w:jc w:val="both"/>
        <w:rPr>
          <w:rFonts w:eastAsiaTheme="minorEastAsia" w:cstheme="minorHAnsi"/>
          <w:b/>
          <w:bCs/>
          <w:iCs/>
          <w:sz w:val="24"/>
          <w:szCs w:val="24"/>
          <w:lang w:val="hr-HR"/>
        </w:rPr>
      </w:pPr>
      <w:r>
        <w:rPr>
          <w:b/>
          <w:bCs/>
          <w:iCs/>
          <w:sz w:val="24"/>
          <w:szCs w:val="24"/>
          <w:lang w:val="de"/>
        </w:rPr>
        <w:t>Erstellen</w:t>
      </w:r>
      <w:r w:rsidR="00976282" w:rsidRPr="006C518D">
        <w:rPr>
          <w:b/>
          <w:bCs/>
          <w:iCs/>
          <w:sz w:val="24"/>
          <w:szCs w:val="24"/>
          <w:lang w:val="de"/>
        </w:rPr>
        <w:t xml:space="preserve"> eines Diagramms</w:t>
      </w:r>
    </w:p>
    <w:p w14:paraId="1967FD85" w14:textId="1CC62C40" w:rsidR="002D1A35" w:rsidRPr="006C518D" w:rsidRDefault="00976282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6C518D">
        <w:rPr>
          <w:iCs/>
          <w:sz w:val="24"/>
          <w:szCs w:val="24"/>
          <w:lang w:val="de"/>
        </w:rPr>
        <w:t>Zuerst müssen Sie die Daten auswählen, die Sie im Diagramm anzeigen möchten (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a-t</m:t>
        </m:r>
      </m:oMath>
      <w:r w:rsidRPr="006C518D">
        <w:rPr>
          <w:iCs/>
          <w:sz w:val="24"/>
          <w:szCs w:val="24"/>
          <w:lang w:val="de"/>
        </w:rPr>
        <w:t xml:space="preserve">). Wählen Sie die Zeitspalte aus, indem </w:t>
      </w:r>
      <w:r w:rsidR="004514F8">
        <w:rPr>
          <w:iCs/>
          <w:sz w:val="24"/>
          <w:szCs w:val="24"/>
          <w:lang w:val="de"/>
        </w:rPr>
        <w:t>Sie auf</w:t>
      </w:r>
      <w:r w:rsidR="00AB5B32" w:rsidRPr="006C518D">
        <w:rPr>
          <w:iCs/>
          <w:sz w:val="24"/>
          <w:szCs w:val="24"/>
          <w:lang w:val="de"/>
        </w:rPr>
        <w:t xml:space="preserve"> den Buchstaben dieser Spalte klicken. Um die zweite Spalte auszuwählen, während die erste Spalte noch ausgewählt ist, müssen Sie</w:t>
      </w:r>
      <w:r>
        <w:rPr>
          <w:lang w:val="de"/>
        </w:rPr>
        <w:t xml:space="preserve"> beim Auswählen einer neuen Spalte</w:t>
      </w:r>
      <w:r w:rsidR="005D0F7F">
        <w:rPr>
          <w:lang w:val="de"/>
        </w:rPr>
        <w:t xml:space="preserve"> </w:t>
      </w:r>
      <w:r w:rsidR="00AB5B32" w:rsidRPr="00A42311">
        <w:rPr>
          <w:b/>
          <w:bCs/>
          <w:iCs/>
          <w:sz w:val="24"/>
          <w:szCs w:val="24"/>
          <w:lang w:val="de"/>
        </w:rPr>
        <w:t>die STRG-Taste</w:t>
      </w:r>
      <w:r>
        <w:rPr>
          <w:lang w:val="de"/>
        </w:rPr>
        <w:t xml:space="preserve"> gedrückt </w:t>
      </w:r>
      <w:r w:rsidR="005D0F7F">
        <w:rPr>
          <w:lang w:val="de"/>
        </w:rPr>
        <w:t>halten.</w:t>
      </w:r>
      <w:r w:rsidR="00AB5B32" w:rsidRPr="006C518D">
        <w:rPr>
          <w:iCs/>
          <w:sz w:val="24"/>
          <w:szCs w:val="24"/>
          <w:lang w:val="de"/>
        </w:rPr>
        <w:t xml:space="preserve"> (Die Daten, die zuerst markiert werden, </w:t>
      </w:r>
      <w:r w:rsidR="005D0F7F">
        <w:rPr>
          <w:iCs/>
          <w:sz w:val="24"/>
          <w:szCs w:val="24"/>
          <w:lang w:val="de"/>
        </w:rPr>
        <w:t>sind dann die</w:t>
      </w:r>
      <w:r w:rsidR="00AB5B32" w:rsidRPr="006C518D">
        <w:rPr>
          <w:iCs/>
          <w:sz w:val="24"/>
          <w:szCs w:val="24"/>
          <w:lang w:val="de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x</m:t>
        </m:r>
      </m:oMath>
      <w:r w:rsidR="00AB5B32" w:rsidRPr="006C518D">
        <w:rPr>
          <w:iCs/>
          <w:sz w:val="24"/>
          <w:szCs w:val="24"/>
          <w:lang w:val="de"/>
        </w:rPr>
        <w:t>-Achse und die</w:t>
      </w:r>
      <w:r w:rsidR="005D0F7F">
        <w:rPr>
          <w:iCs/>
          <w:sz w:val="24"/>
          <w:szCs w:val="24"/>
          <w:lang w:val="de"/>
        </w:rPr>
        <w:t xml:space="preserve"> zweiten die</w:t>
      </w:r>
      <w:r w:rsidR="00A42311">
        <w:rPr>
          <w:iCs/>
          <w:sz w:val="24"/>
          <w:szCs w:val="24"/>
          <w:lang w:val="de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y</m:t>
        </m:r>
      </m:oMath>
      <w:r w:rsidR="005D0F7F">
        <w:rPr>
          <w:iCs/>
          <w:sz w:val="24"/>
          <w:szCs w:val="24"/>
          <w:lang w:val="de"/>
        </w:rPr>
        <w:t>-</w:t>
      </w:r>
      <w:r w:rsidR="00AB5B32" w:rsidRPr="006C518D">
        <w:rPr>
          <w:iCs/>
          <w:sz w:val="24"/>
          <w:szCs w:val="24"/>
          <w:lang w:val="de"/>
        </w:rPr>
        <w:t>Achse des Diagramms)</w:t>
      </w:r>
    </w:p>
    <w:p w14:paraId="4B1F9BAE" w14:textId="56A08ED9" w:rsidR="002D1A35" w:rsidRDefault="00BA7CFF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467D0C32" wp14:editId="33DE36BD">
            <wp:extent cx="1908253" cy="1295400"/>
            <wp:effectExtent l="0" t="0" r="0" b="0"/>
            <wp:docPr id="1" name="Slika 1" descr="Abbildung der Tabelle&#10;&#10;Beschreibung wird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tol&#10;&#10;Opis je automatski generiran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87"/>
                    <a:stretch/>
                  </pic:blipFill>
                  <pic:spPr bwMode="auto">
                    <a:xfrm>
                      <a:off x="0" y="0"/>
                      <a:ext cx="1917315" cy="130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50F32" w14:textId="77777777" w:rsidR="009D6D4A" w:rsidRDefault="009D6D4A" w:rsidP="007B1FE1">
      <w:pPr>
        <w:jc w:val="both"/>
        <w:rPr>
          <w:rFonts w:eastAsiaTheme="minorEastAsia" w:cstheme="minorHAnsi"/>
          <w:iCs/>
          <w:lang w:val="hr-HR"/>
        </w:rPr>
      </w:pPr>
    </w:p>
    <w:p w14:paraId="264B13BF" w14:textId="5BBD8603" w:rsidR="009D6D4A" w:rsidRPr="00CE6059" w:rsidRDefault="00451611" w:rsidP="007B1FE1">
      <w:pPr>
        <w:jc w:val="both"/>
        <w:rPr>
          <w:rFonts w:eastAsiaTheme="minorEastAsia" w:cstheme="minorHAnsi"/>
          <w:i/>
          <w:sz w:val="24"/>
          <w:szCs w:val="24"/>
          <w:lang w:val="hr-HR"/>
        </w:rPr>
      </w:pPr>
      <w:r w:rsidRPr="6A9EEAFD">
        <w:rPr>
          <w:sz w:val="24"/>
          <w:szCs w:val="24"/>
          <w:lang w:val="de"/>
        </w:rPr>
        <w:t>Um ein Diagramm zu zeichnen, wählen Sie</w:t>
      </w:r>
      <w:r w:rsidR="005D0F7F" w:rsidRPr="6A9EEAFD">
        <w:rPr>
          <w:sz w:val="24"/>
          <w:szCs w:val="24"/>
          <w:lang w:val="de"/>
        </w:rPr>
        <w:t xml:space="preserve"> </w:t>
      </w:r>
      <w:r w:rsidR="005D0F7F" w:rsidRPr="6A9EEAFD">
        <w:rPr>
          <w:b/>
          <w:bCs/>
          <w:i/>
          <w:iCs/>
          <w:sz w:val="24"/>
          <w:szCs w:val="24"/>
          <w:lang w:val="de"/>
        </w:rPr>
        <w:t>Einfügen</w:t>
      </w:r>
      <w:r w:rsidRPr="6A9EEAFD">
        <w:rPr>
          <w:i/>
          <w:iCs/>
          <w:sz w:val="24"/>
          <w:szCs w:val="24"/>
          <w:lang w:val="de"/>
        </w:rPr>
        <w:t xml:space="preserve"> </w:t>
      </w:r>
      <w:r w:rsidR="00A42311" w:rsidRPr="6A9EEAFD">
        <w:rPr>
          <w:rFonts w:ascii="Wingdings" w:eastAsia="Wingdings" w:hAnsi="Wingdings" w:cs="Wingdings"/>
          <w:i/>
          <w:iCs/>
          <w:sz w:val="24"/>
          <w:szCs w:val="24"/>
          <w:lang w:val="de"/>
        </w:rPr>
        <w:t>à</w:t>
      </w:r>
      <w:r w:rsidR="005D0F7F" w:rsidRPr="6A9EEAFD">
        <w:rPr>
          <w:i/>
          <w:iCs/>
          <w:sz w:val="24"/>
          <w:szCs w:val="24"/>
          <w:lang w:val="de"/>
        </w:rPr>
        <w:t xml:space="preserve"> </w:t>
      </w:r>
      <w:r w:rsidR="005D0F7F" w:rsidRPr="6A9EEAFD">
        <w:rPr>
          <w:b/>
          <w:bCs/>
          <w:i/>
          <w:iCs/>
          <w:sz w:val="24"/>
          <w:szCs w:val="24"/>
          <w:lang w:val="de"/>
        </w:rPr>
        <w:t>Punkt (XY)- oder Blasendiagramm einfügen</w:t>
      </w:r>
      <w:r w:rsidR="005D0F7F" w:rsidRPr="6A9EEAFD">
        <w:rPr>
          <w:i/>
          <w:iCs/>
          <w:sz w:val="24"/>
          <w:szCs w:val="24"/>
          <w:lang w:val="de"/>
        </w:rPr>
        <w:t xml:space="preserve"> </w:t>
      </w:r>
      <w:r w:rsidR="00A42311" w:rsidRPr="6A9EEAFD">
        <w:rPr>
          <w:rFonts w:ascii="Wingdings" w:eastAsia="Wingdings" w:hAnsi="Wingdings" w:cs="Wingdings"/>
          <w:i/>
          <w:iCs/>
          <w:sz w:val="24"/>
          <w:szCs w:val="24"/>
          <w:lang w:val="de"/>
        </w:rPr>
        <w:t>à</w:t>
      </w:r>
      <w:r w:rsidR="005D0F7F" w:rsidRPr="6A9EEAFD">
        <w:rPr>
          <w:i/>
          <w:iCs/>
          <w:sz w:val="24"/>
          <w:szCs w:val="24"/>
          <w:lang w:val="de"/>
        </w:rPr>
        <w:t xml:space="preserve"> </w:t>
      </w:r>
      <w:r w:rsidR="005D0F7F" w:rsidRPr="6A9EEAFD">
        <w:rPr>
          <w:b/>
          <w:bCs/>
          <w:i/>
          <w:iCs/>
          <w:sz w:val="24"/>
          <w:szCs w:val="24"/>
          <w:lang w:val="de"/>
        </w:rPr>
        <w:t>Punkte mit interpolierten Linien</w:t>
      </w:r>
      <w:r w:rsidRPr="6A9EEAFD">
        <w:rPr>
          <w:i/>
          <w:iCs/>
          <w:sz w:val="24"/>
          <w:szCs w:val="24"/>
          <w:lang w:val="de"/>
        </w:rPr>
        <w:t>.</w:t>
      </w:r>
    </w:p>
    <w:p w14:paraId="47363300" w14:textId="0B03B3A9" w:rsidR="00A42311" w:rsidRPr="009D6D4A" w:rsidRDefault="3351A95D" w:rsidP="6A9EEAFD">
      <w:pPr>
        <w:jc w:val="both"/>
      </w:pPr>
      <w:r>
        <w:rPr>
          <w:noProof/>
        </w:rPr>
        <w:lastRenderedPageBreak/>
        <w:drawing>
          <wp:inline distT="0" distB="0" distL="0" distR="0" wp14:anchorId="50B031DC" wp14:editId="6A9EEAFD">
            <wp:extent cx="5572125" cy="2247900"/>
            <wp:effectExtent l="0" t="0" r="0" b="0"/>
            <wp:docPr id="910025217" name="Kuva 91002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630">
        <w:br/>
      </w:r>
    </w:p>
    <w:p w14:paraId="1D6EDB84" w14:textId="77777777" w:rsidR="00A42311" w:rsidRDefault="00A42311" w:rsidP="007B1FE1">
      <w:pPr>
        <w:jc w:val="both"/>
        <w:rPr>
          <w:b/>
          <w:bCs/>
          <w:iCs/>
          <w:sz w:val="24"/>
          <w:szCs w:val="24"/>
          <w:lang w:val="en"/>
        </w:rPr>
      </w:pPr>
    </w:p>
    <w:p w14:paraId="6F43A9D0" w14:textId="4A686191" w:rsidR="0011466D" w:rsidRPr="00CE6059" w:rsidRDefault="0011466D" w:rsidP="007B1FE1">
      <w:pPr>
        <w:jc w:val="both"/>
        <w:rPr>
          <w:rFonts w:eastAsiaTheme="minorEastAsia" w:cstheme="minorHAnsi"/>
          <w:b/>
          <w:bCs/>
          <w:iCs/>
          <w:sz w:val="24"/>
          <w:szCs w:val="24"/>
          <w:lang w:val="hr-HR"/>
        </w:rPr>
      </w:pPr>
      <w:r w:rsidRPr="00CE6059">
        <w:rPr>
          <w:b/>
          <w:bCs/>
          <w:iCs/>
          <w:sz w:val="24"/>
          <w:szCs w:val="24"/>
          <w:lang w:val="de"/>
        </w:rPr>
        <w:t>Bestimmung von Mittelwert und Standard</w:t>
      </w:r>
      <w:r w:rsidR="001D648C">
        <w:rPr>
          <w:b/>
          <w:bCs/>
          <w:iCs/>
          <w:sz w:val="24"/>
          <w:szCs w:val="24"/>
          <w:lang w:val="de"/>
        </w:rPr>
        <w:t>fehler</w:t>
      </w:r>
    </w:p>
    <w:p w14:paraId="4290D070" w14:textId="5613CF76" w:rsidR="002D1A35" w:rsidRPr="00284A28" w:rsidRDefault="0011466D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iCs/>
          <w:sz w:val="24"/>
          <w:szCs w:val="24"/>
          <w:lang w:val="de"/>
        </w:rPr>
        <w:t xml:space="preserve">Bestimmen Sie anhand des Diagramms, in welchem Zeitintervall die Beschleunigung annähernd konstant ist. Wenn Sie den Mauszeiger auf einen Punkt in einem Diagramm platzieren, </w:t>
      </w:r>
      <w:r w:rsidR="00A42311">
        <w:rPr>
          <w:iCs/>
          <w:sz w:val="24"/>
          <w:szCs w:val="24"/>
          <w:lang w:val="de"/>
        </w:rPr>
        <w:t>werden</w:t>
      </w:r>
      <w:r w:rsidR="005D0F7F">
        <w:rPr>
          <w:iCs/>
          <w:sz w:val="24"/>
          <w:szCs w:val="24"/>
          <w:lang w:val="de"/>
        </w:rPr>
        <w:t xml:space="preserve"> </w:t>
      </w:r>
      <w:r>
        <w:rPr>
          <w:lang w:val="de"/>
        </w:rPr>
        <w:t xml:space="preserve">die Koordinaten dieses Punktes </w:t>
      </w:r>
      <w:r w:rsidR="00A42311">
        <w:rPr>
          <w:iCs/>
          <w:sz w:val="24"/>
          <w:szCs w:val="24"/>
          <w:lang w:val="de"/>
        </w:rPr>
        <w:t>auf dem Bildschirm</w:t>
      </w:r>
      <w:r>
        <w:rPr>
          <w:lang w:val="de"/>
        </w:rPr>
        <w:t xml:space="preserve"> </w:t>
      </w:r>
      <w:r w:rsidRPr="00284A28">
        <w:rPr>
          <w:iCs/>
          <w:sz w:val="24"/>
          <w:szCs w:val="24"/>
          <w:lang w:val="de"/>
        </w:rPr>
        <w:t xml:space="preserve">angezeigt. </w:t>
      </w:r>
    </w:p>
    <w:p w14:paraId="37905E16" w14:textId="0538C827" w:rsidR="002D1A35" w:rsidRDefault="002D1A35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E634314" wp14:editId="1356724C">
            <wp:extent cx="3752850" cy="1181100"/>
            <wp:effectExtent l="0" t="0" r="0" b="0"/>
            <wp:docPr id="11" name="Slika 11" descr="Abbildung der Tabelle&#10;&#10;Beschreibung wird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stol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90"/>
                    <a:stretch/>
                  </pic:blipFill>
                  <pic:spPr bwMode="auto">
                    <a:xfrm>
                      <a:off x="0" y="0"/>
                      <a:ext cx="375285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DF332" w14:textId="77777777" w:rsidR="00284A28" w:rsidRDefault="00284A28" w:rsidP="007B1FE1">
      <w:pPr>
        <w:jc w:val="both"/>
        <w:rPr>
          <w:rFonts w:eastAsiaTheme="minorEastAsia" w:cstheme="minorHAnsi"/>
          <w:iCs/>
          <w:lang w:val="hr-HR"/>
        </w:rPr>
      </w:pPr>
    </w:p>
    <w:p w14:paraId="2B44CA86" w14:textId="695FC40D" w:rsidR="0011466D" w:rsidRPr="00284A28" w:rsidRDefault="00CC314F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iCs/>
          <w:sz w:val="24"/>
          <w:szCs w:val="24"/>
          <w:lang w:val="de"/>
        </w:rPr>
        <w:t xml:space="preserve">Sie können den Mittelwert mit </w:t>
      </w:r>
      <w:r w:rsidRPr="00A42311">
        <w:rPr>
          <w:iCs/>
          <w:sz w:val="24"/>
          <w:szCs w:val="24"/>
          <w:lang w:val="de"/>
        </w:rPr>
        <w:t>der</w:t>
      </w:r>
      <w:r w:rsidRPr="00284A28">
        <w:rPr>
          <w:b/>
          <w:bCs/>
          <w:iCs/>
          <w:sz w:val="24"/>
          <w:szCs w:val="24"/>
          <w:lang w:val="de"/>
        </w:rPr>
        <w:t xml:space="preserve"> MITTELWERT-Funktion</w:t>
      </w:r>
      <w:r>
        <w:rPr>
          <w:lang w:val="de"/>
        </w:rPr>
        <w:t xml:space="preserve"> </w:t>
      </w:r>
      <w:r w:rsidR="005D0F7F">
        <w:rPr>
          <w:lang w:val="de"/>
        </w:rPr>
        <w:t>berechnen.</w:t>
      </w:r>
      <w:r w:rsidRPr="00284A28">
        <w:rPr>
          <w:iCs/>
          <w:sz w:val="24"/>
          <w:szCs w:val="24"/>
          <w:lang w:val="de"/>
        </w:rPr>
        <w:t xml:space="preserve"> Geben Sie in der Zelle, in der Sie </w:t>
      </w:r>
      <w:r w:rsidR="005D0F7F">
        <w:rPr>
          <w:iCs/>
          <w:sz w:val="24"/>
          <w:szCs w:val="24"/>
          <w:lang w:val="de"/>
        </w:rPr>
        <w:t>diesen berechnen</w:t>
      </w:r>
      <w:r>
        <w:rPr>
          <w:lang w:val="de"/>
        </w:rPr>
        <w:t xml:space="preserve"> möchten</w:t>
      </w:r>
      <w:r w:rsidRPr="00284A28">
        <w:rPr>
          <w:iCs/>
          <w:sz w:val="24"/>
          <w:szCs w:val="24"/>
          <w:lang w:val="de"/>
        </w:rPr>
        <w:t xml:space="preserve">, </w:t>
      </w:r>
      <w:r w:rsidRPr="005D0F7F">
        <w:rPr>
          <w:i/>
          <w:sz w:val="24"/>
          <w:szCs w:val="24"/>
          <w:lang w:val="de"/>
        </w:rPr>
        <w:t>=</w:t>
      </w:r>
      <w:r w:rsidR="005D0F7F" w:rsidRPr="005D0F7F">
        <w:rPr>
          <w:i/>
          <w:sz w:val="24"/>
          <w:szCs w:val="24"/>
          <w:lang w:val="de"/>
        </w:rPr>
        <w:t>MITTELWERT(</w:t>
      </w:r>
      <w:r w:rsidR="005D0F7F">
        <w:rPr>
          <w:iCs/>
          <w:sz w:val="24"/>
          <w:szCs w:val="24"/>
          <w:lang w:val="de"/>
        </w:rPr>
        <w:t xml:space="preserve"> </w:t>
      </w:r>
      <w:r w:rsidR="005D0F7F" w:rsidRPr="00284A28">
        <w:rPr>
          <w:iCs/>
          <w:sz w:val="24"/>
          <w:szCs w:val="24"/>
          <w:lang w:val="de"/>
        </w:rPr>
        <w:t>ein</w:t>
      </w:r>
      <w:r w:rsidRPr="00284A28">
        <w:rPr>
          <w:iCs/>
          <w:sz w:val="24"/>
          <w:szCs w:val="24"/>
          <w:lang w:val="de"/>
        </w:rPr>
        <w:t xml:space="preserve">. Wählen Sie </w:t>
      </w:r>
      <w:r w:rsidR="005D0F7F">
        <w:rPr>
          <w:iCs/>
          <w:sz w:val="24"/>
          <w:szCs w:val="24"/>
          <w:lang w:val="de"/>
        </w:rPr>
        <w:t>die</w:t>
      </w:r>
      <w:r>
        <w:rPr>
          <w:lang w:val="de"/>
        </w:rPr>
        <w:t xml:space="preserve"> Zellen</w:t>
      </w:r>
      <w:r w:rsidR="005D0F7F">
        <w:rPr>
          <w:lang w:val="de"/>
        </w:rPr>
        <w:t xml:space="preserve"> in dem Bereich</w:t>
      </w:r>
      <w:r>
        <w:rPr>
          <w:lang w:val="de"/>
        </w:rPr>
        <w:t xml:space="preserve"> aus, für </w:t>
      </w:r>
      <w:r w:rsidR="005D0F7F">
        <w:rPr>
          <w:lang w:val="de"/>
        </w:rPr>
        <w:t>den</w:t>
      </w:r>
      <w:r>
        <w:rPr>
          <w:lang w:val="de"/>
        </w:rPr>
        <w:t xml:space="preserve"> Sie</w:t>
      </w:r>
      <w:r w:rsidR="005D0F7F">
        <w:rPr>
          <w:lang w:val="de"/>
        </w:rPr>
        <w:t xml:space="preserve"> </w:t>
      </w:r>
      <w:r w:rsidRPr="00284A28">
        <w:rPr>
          <w:iCs/>
          <w:sz w:val="24"/>
          <w:szCs w:val="24"/>
          <w:lang w:val="de"/>
        </w:rPr>
        <w:t xml:space="preserve">den Mittelwert </w:t>
      </w:r>
      <w:r w:rsidR="005D0F7F">
        <w:rPr>
          <w:iCs/>
          <w:sz w:val="24"/>
          <w:szCs w:val="24"/>
          <w:lang w:val="de"/>
        </w:rPr>
        <w:t>berechnen</w:t>
      </w:r>
      <w:r w:rsidRPr="00284A28">
        <w:rPr>
          <w:iCs/>
          <w:sz w:val="24"/>
          <w:szCs w:val="24"/>
          <w:lang w:val="de"/>
        </w:rPr>
        <w:t xml:space="preserve"> möchten, schließen Sie die Klammer, und drücken Sie die </w:t>
      </w:r>
      <w:r w:rsidR="005D0F7F">
        <w:rPr>
          <w:iCs/>
          <w:sz w:val="24"/>
          <w:szCs w:val="24"/>
          <w:lang w:val="de"/>
        </w:rPr>
        <w:t>Eingabetaste</w:t>
      </w:r>
      <w:r w:rsidRPr="00284A28">
        <w:rPr>
          <w:iCs/>
          <w:sz w:val="24"/>
          <w:szCs w:val="24"/>
          <w:lang w:val="de"/>
        </w:rPr>
        <w:t>.</w:t>
      </w:r>
    </w:p>
    <w:p w14:paraId="0E292E39" w14:textId="7EC83A06" w:rsidR="004316C9" w:rsidRDefault="00091F58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2670172" wp14:editId="2FB02666">
            <wp:extent cx="3876675" cy="1219200"/>
            <wp:effectExtent l="0" t="0" r="9525" b="0"/>
            <wp:docPr id="15" name="Slika 15" descr="Abbildung der Tabelle&#10;&#10;Beschreibung wird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stol&#10;&#10;Opis je automatski generira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7EA1" w14:textId="4F896C5F" w:rsidR="004316C9" w:rsidRPr="009D6D4A" w:rsidRDefault="004316C9" w:rsidP="007B1FE1">
      <w:pPr>
        <w:jc w:val="both"/>
        <w:rPr>
          <w:rFonts w:eastAsiaTheme="minorEastAsia" w:cstheme="minorHAnsi"/>
          <w:iCs/>
          <w:lang w:val="hr-HR"/>
        </w:rPr>
      </w:pPr>
    </w:p>
    <w:p w14:paraId="467801F2" w14:textId="2990720A" w:rsidR="00CC314F" w:rsidRPr="00284A28" w:rsidRDefault="00720E07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>
        <w:rPr>
          <w:iCs/>
          <w:sz w:val="24"/>
          <w:szCs w:val="24"/>
          <w:lang w:val="de"/>
        </w:rPr>
        <w:t>Der Standardfehler</w:t>
      </w:r>
      <w:r w:rsidR="00CC314F" w:rsidRPr="00284A28">
        <w:rPr>
          <w:iCs/>
          <w:sz w:val="24"/>
          <w:szCs w:val="24"/>
          <w:lang w:val="de"/>
        </w:rPr>
        <w:t xml:space="preserve"> kann </w:t>
      </w:r>
      <w:r w:rsidR="00A42311">
        <w:rPr>
          <w:iCs/>
          <w:sz w:val="24"/>
          <w:szCs w:val="24"/>
          <w:lang w:val="de"/>
        </w:rPr>
        <w:t xml:space="preserve">mit </w:t>
      </w:r>
      <w:r w:rsidR="00CC314F" w:rsidRPr="00284A28">
        <w:rPr>
          <w:iCs/>
          <w:sz w:val="24"/>
          <w:szCs w:val="24"/>
          <w:lang w:val="de"/>
        </w:rPr>
        <w:t xml:space="preserve">dem Befehl </w:t>
      </w:r>
      <w:r w:rsidR="00CC314F" w:rsidRPr="00284A28">
        <w:rPr>
          <w:b/>
          <w:bCs/>
          <w:iCs/>
          <w:sz w:val="24"/>
          <w:szCs w:val="24"/>
          <w:lang w:val="de"/>
        </w:rPr>
        <w:t>=ST</w:t>
      </w:r>
      <w:r w:rsidR="005D0F7F">
        <w:rPr>
          <w:b/>
          <w:bCs/>
          <w:iCs/>
          <w:sz w:val="24"/>
          <w:szCs w:val="24"/>
          <w:lang w:val="de"/>
        </w:rPr>
        <w:t>ABW</w:t>
      </w:r>
      <w:r w:rsidR="00CC314F">
        <w:rPr>
          <w:lang w:val="de"/>
        </w:rPr>
        <w:t>(</w:t>
      </w:r>
      <w:r w:rsidR="005D0F7F">
        <w:rPr>
          <w:b/>
          <w:bCs/>
          <w:iCs/>
          <w:sz w:val="24"/>
          <w:szCs w:val="24"/>
          <w:lang w:val="de"/>
        </w:rPr>
        <w:t>Bereich</w:t>
      </w:r>
      <w:r w:rsidR="00CC314F" w:rsidRPr="00284A28">
        <w:rPr>
          <w:b/>
          <w:bCs/>
          <w:iCs/>
          <w:sz w:val="24"/>
          <w:szCs w:val="24"/>
          <w:lang w:val="de"/>
        </w:rPr>
        <w:t>)</w:t>
      </w:r>
      <w:r w:rsidR="005D0F7F">
        <w:rPr>
          <w:b/>
          <w:bCs/>
          <w:iCs/>
          <w:sz w:val="24"/>
          <w:szCs w:val="24"/>
          <w:lang w:val="de"/>
        </w:rPr>
        <w:t>/WURZEL(n)</w:t>
      </w:r>
      <w:r w:rsidR="00CC314F">
        <w:rPr>
          <w:lang w:val="de"/>
        </w:rPr>
        <w:t xml:space="preserve"> </w:t>
      </w:r>
      <w:r w:rsidR="00CC314F" w:rsidRPr="00284A28">
        <w:rPr>
          <w:iCs/>
          <w:sz w:val="24"/>
          <w:szCs w:val="24"/>
          <w:lang w:val="de"/>
        </w:rPr>
        <w:t xml:space="preserve">berechnet </w:t>
      </w:r>
      <w:r w:rsidR="00A42311">
        <w:rPr>
          <w:iCs/>
          <w:sz w:val="24"/>
          <w:szCs w:val="24"/>
          <w:lang w:val="de"/>
        </w:rPr>
        <w:t>werden</w:t>
      </w:r>
      <w:r w:rsidR="00CC314F">
        <w:rPr>
          <w:lang w:val="de"/>
        </w:rPr>
        <w:t>.</w:t>
      </w:r>
    </w:p>
    <w:p w14:paraId="216B0806" w14:textId="677A7F9D" w:rsidR="00CC314F" w:rsidRPr="00284A28" w:rsidRDefault="00CC314F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iCs/>
          <w:sz w:val="24"/>
          <w:szCs w:val="24"/>
          <w:lang w:val="de"/>
        </w:rPr>
        <w:t xml:space="preserve">Dabei ist n die Anzahl der </w:t>
      </w:r>
      <w:r w:rsidR="00A42311">
        <w:rPr>
          <w:iCs/>
          <w:sz w:val="24"/>
          <w:szCs w:val="24"/>
          <w:lang w:val="de"/>
        </w:rPr>
        <w:t>Daten</w:t>
      </w:r>
      <w:r>
        <w:rPr>
          <w:lang w:val="de"/>
        </w:rPr>
        <w:t>,</w:t>
      </w:r>
      <w:r w:rsidR="005D0F7F">
        <w:rPr>
          <w:lang w:val="de"/>
        </w:rPr>
        <w:t xml:space="preserve"> </w:t>
      </w:r>
      <w:r w:rsidRPr="00284A28">
        <w:rPr>
          <w:iCs/>
          <w:sz w:val="24"/>
          <w:szCs w:val="24"/>
          <w:lang w:val="de"/>
        </w:rPr>
        <w:t>die Sie in die Berechnung einbezogen haben</w:t>
      </w:r>
      <w:r w:rsidR="00A42311">
        <w:rPr>
          <w:iCs/>
          <w:sz w:val="24"/>
          <w:szCs w:val="24"/>
          <w:lang w:val="de"/>
        </w:rPr>
        <w:t>.</w:t>
      </w:r>
      <w:r w:rsidR="005D0F7F">
        <w:rPr>
          <w:lang w:val="de"/>
        </w:rPr>
        <w:t xml:space="preserve"> </w:t>
      </w:r>
      <w:r w:rsidRPr="00284A28">
        <w:rPr>
          <w:iCs/>
          <w:sz w:val="24"/>
          <w:szCs w:val="24"/>
          <w:lang w:val="de"/>
        </w:rPr>
        <w:t xml:space="preserve">Sie können </w:t>
      </w:r>
      <w:r w:rsidR="00A42311">
        <w:rPr>
          <w:iCs/>
          <w:sz w:val="24"/>
          <w:szCs w:val="24"/>
          <w:lang w:val="de"/>
        </w:rPr>
        <w:t>n</w:t>
      </w:r>
      <w:r w:rsidRPr="00284A28">
        <w:rPr>
          <w:iCs/>
          <w:sz w:val="24"/>
          <w:szCs w:val="24"/>
          <w:lang w:val="de"/>
        </w:rPr>
        <w:t xml:space="preserve"> mit </w:t>
      </w:r>
      <w:r w:rsidR="00A42311">
        <w:rPr>
          <w:iCs/>
          <w:sz w:val="24"/>
          <w:szCs w:val="24"/>
          <w:lang w:val="de"/>
        </w:rPr>
        <w:t>dem Befehl</w:t>
      </w:r>
      <w:r w:rsidR="00BA7CFF" w:rsidRPr="00284A28">
        <w:rPr>
          <w:b/>
          <w:bCs/>
          <w:iCs/>
          <w:sz w:val="24"/>
          <w:szCs w:val="24"/>
          <w:lang w:val="de"/>
        </w:rPr>
        <w:t xml:space="preserve"> =</w:t>
      </w:r>
      <w:r w:rsidR="005D0F7F">
        <w:rPr>
          <w:b/>
          <w:bCs/>
          <w:iCs/>
          <w:sz w:val="24"/>
          <w:szCs w:val="24"/>
          <w:lang w:val="de"/>
        </w:rPr>
        <w:t>ZÄHLEN</w:t>
      </w:r>
      <w:r w:rsidR="005D0F7F" w:rsidRPr="00284A28">
        <w:rPr>
          <w:b/>
          <w:bCs/>
          <w:iCs/>
          <w:sz w:val="24"/>
          <w:szCs w:val="24"/>
          <w:lang w:val="de"/>
        </w:rPr>
        <w:t>(</w:t>
      </w:r>
      <w:r w:rsidR="005D0F7F">
        <w:rPr>
          <w:b/>
          <w:bCs/>
          <w:iCs/>
          <w:sz w:val="24"/>
          <w:szCs w:val="24"/>
          <w:lang w:val="de"/>
        </w:rPr>
        <w:t>Bereich</w:t>
      </w:r>
      <w:r w:rsidR="00BA7CFF" w:rsidRPr="00284A28">
        <w:rPr>
          <w:b/>
          <w:bCs/>
          <w:iCs/>
          <w:sz w:val="24"/>
          <w:szCs w:val="24"/>
          <w:lang w:val="de"/>
        </w:rPr>
        <w:t>)</w:t>
      </w:r>
      <w:r w:rsidR="009D6D4A" w:rsidRPr="00284A28">
        <w:rPr>
          <w:iCs/>
          <w:sz w:val="24"/>
          <w:szCs w:val="24"/>
          <w:lang w:val="de"/>
        </w:rPr>
        <w:t xml:space="preserve"> bestimmen.</w:t>
      </w:r>
    </w:p>
    <w:p w14:paraId="4034110E" w14:textId="157A8D38" w:rsidR="009D6D4A" w:rsidRDefault="009D6D4A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lastRenderedPageBreak/>
        <w:drawing>
          <wp:inline distT="0" distB="0" distL="0" distR="0" wp14:anchorId="6396707A" wp14:editId="53A6A950">
            <wp:extent cx="3867150" cy="1123950"/>
            <wp:effectExtent l="0" t="0" r="0" b="0"/>
            <wp:docPr id="13" name="Slika 13" descr="Abbildung der Tabelle&#10;&#10;Beschreibung wird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stol&#10;&#10;Opis je automatski generira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6" b="24074"/>
                    <a:stretch/>
                  </pic:blipFill>
                  <pic:spPr bwMode="auto">
                    <a:xfrm>
                      <a:off x="0" y="0"/>
                      <a:ext cx="38671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AD0C1" w14:textId="20602FA7" w:rsidR="009D6D4A" w:rsidRPr="009D6D4A" w:rsidRDefault="07F12CC0" w:rsidP="06D8E2FA">
      <w:pPr>
        <w:jc w:val="both"/>
      </w:pPr>
      <w:r>
        <w:rPr>
          <w:noProof/>
        </w:rPr>
        <w:drawing>
          <wp:inline distT="0" distB="0" distL="0" distR="0" wp14:anchorId="1DDA0834" wp14:editId="58EB9041">
            <wp:extent cx="3905250" cy="1247775"/>
            <wp:effectExtent l="0" t="0" r="0" b="0"/>
            <wp:docPr id="550869032" name="Kuva 550869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9502E" w14:textId="5B6CB8EB" w:rsidR="009B1B3E" w:rsidRPr="00284A28" w:rsidRDefault="00BA7CFF" w:rsidP="00091F58">
      <w:pPr>
        <w:jc w:val="both"/>
        <w:rPr>
          <w:rFonts w:eastAsiaTheme="minorEastAsia" w:cstheme="minorHAnsi"/>
          <w:i/>
          <w:sz w:val="24"/>
          <w:szCs w:val="24"/>
          <w:lang w:val="hr-HR"/>
        </w:rPr>
      </w:pPr>
      <w:r w:rsidRPr="00284A28">
        <w:rPr>
          <w:i/>
          <w:sz w:val="24"/>
          <w:szCs w:val="24"/>
          <w:lang w:val="de"/>
        </w:rPr>
        <w:t>Hinweis: Stellen Sie sicher, dass Sie jeden Befehl mit "=" beginnen, da Excel Ihren Befehl andernfalls als Text akzeptiert.</w:t>
      </w:r>
    </w:p>
    <w:sectPr w:rsidR="009B1B3E" w:rsidRPr="00284A28" w:rsidSect="00ED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E1"/>
    <w:rsid w:val="00013100"/>
    <w:rsid w:val="00091F58"/>
    <w:rsid w:val="0011466D"/>
    <w:rsid w:val="00155BF2"/>
    <w:rsid w:val="001938F4"/>
    <w:rsid w:val="001D648C"/>
    <w:rsid w:val="00231630"/>
    <w:rsid w:val="00284A28"/>
    <w:rsid w:val="00297508"/>
    <w:rsid w:val="002A7CDB"/>
    <w:rsid w:val="002D1A35"/>
    <w:rsid w:val="00415C0B"/>
    <w:rsid w:val="004316C9"/>
    <w:rsid w:val="004514F8"/>
    <w:rsid w:val="00451611"/>
    <w:rsid w:val="00491BD8"/>
    <w:rsid w:val="004C0381"/>
    <w:rsid w:val="004C5527"/>
    <w:rsid w:val="00527A78"/>
    <w:rsid w:val="005552E8"/>
    <w:rsid w:val="005C6D32"/>
    <w:rsid w:val="005D0F7F"/>
    <w:rsid w:val="006104A9"/>
    <w:rsid w:val="006403CF"/>
    <w:rsid w:val="00686D84"/>
    <w:rsid w:val="006C518D"/>
    <w:rsid w:val="006E3543"/>
    <w:rsid w:val="006E5E41"/>
    <w:rsid w:val="00720E07"/>
    <w:rsid w:val="00734132"/>
    <w:rsid w:val="007A4580"/>
    <w:rsid w:val="007B1FE1"/>
    <w:rsid w:val="007B3746"/>
    <w:rsid w:val="00826F31"/>
    <w:rsid w:val="00834474"/>
    <w:rsid w:val="008A0A01"/>
    <w:rsid w:val="00955B1C"/>
    <w:rsid w:val="009567F0"/>
    <w:rsid w:val="00976282"/>
    <w:rsid w:val="009B1B3E"/>
    <w:rsid w:val="009D6D4A"/>
    <w:rsid w:val="00A42311"/>
    <w:rsid w:val="00AB5B32"/>
    <w:rsid w:val="00B113C8"/>
    <w:rsid w:val="00BA7CFF"/>
    <w:rsid w:val="00C235D0"/>
    <w:rsid w:val="00C254C8"/>
    <w:rsid w:val="00C571B5"/>
    <w:rsid w:val="00CC314F"/>
    <w:rsid w:val="00CE6059"/>
    <w:rsid w:val="00D53A57"/>
    <w:rsid w:val="00D877D8"/>
    <w:rsid w:val="00E4312A"/>
    <w:rsid w:val="00ED3258"/>
    <w:rsid w:val="00EF5036"/>
    <w:rsid w:val="00F60F83"/>
    <w:rsid w:val="06D8E2FA"/>
    <w:rsid w:val="07F12CC0"/>
    <w:rsid w:val="3351A95D"/>
    <w:rsid w:val="6A9EE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9608"/>
  <w15:chartTrackingRefBased/>
  <w15:docId w15:val="{EBF6C7AC-78E2-4AEF-BD30-DBFA3F8A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1FE1"/>
  </w:style>
  <w:style w:type="paragraph" w:styleId="Otsikko1">
    <w:name w:val="heading 1"/>
    <w:basedOn w:val="Normaali"/>
    <w:next w:val="Normaali"/>
    <w:link w:val="Otsikko1Char"/>
    <w:uiPriority w:val="9"/>
    <w:qFormat/>
    <w:rsid w:val="00527A78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27A78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955B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5B1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5B1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5B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5B1C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9567F0"/>
    <w:rPr>
      <w:color w:val="808080"/>
    </w:rPr>
  </w:style>
  <w:style w:type="table" w:styleId="TaulukkoRuudukko">
    <w:name w:val="Table Grid"/>
    <w:basedOn w:val="Normaalitaulukko"/>
    <w:uiPriority w:val="39"/>
    <w:rsid w:val="006E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B113C8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527A7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27A7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1CCDE-B7F6-474E-8753-3506E16961F1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2.xml><?xml version="1.0" encoding="utf-8"?>
<ds:datastoreItem xmlns:ds="http://schemas.openxmlformats.org/officeDocument/2006/customXml" ds:itemID="{1D74E406-B6A2-468D-BA3F-01DF43F9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AF435-9652-4DC2-8225-CDD906D4B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8</cp:revision>
  <dcterms:created xsi:type="dcterms:W3CDTF">2022-02-09T07:38:00Z</dcterms:created>
  <dcterms:modified xsi:type="dcterms:W3CDTF">2023-02-23T10:56:00Z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