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E50C" w14:textId="6B6D6042" w:rsidR="003A08FD" w:rsidRPr="00D439A4" w:rsidRDefault="003A08FD" w:rsidP="00D439A4">
      <w:pPr>
        <w:pStyle w:val="Default"/>
        <w:jc w:val="center"/>
        <w:rPr>
          <w:rFonts w:ascii="Calibri" w:eastAsia="Calibri" w:hAnsi="Calibri"/>
          <w:noProof/>
          <w:sz w:val="28"/>
          <w:szCs w:val="28"/>
          <w:lang w:val="en-US"/>
        </w:rPr>
      </w:pPr>
      <w:r w:rsidRPr="00D439A4">
        <w:rPr>
          <w:rFonts w:ascii="Calibri" w:eastAsia="Calibri" w:hAnsi="Calibri"/>
          <w:sz w:val="32"/>
          <w:szCs w:val="32"/>
        </w:rPr>
        <w:t>Tämä tiedosto on luotu osana Erasmus+ -projektia</w:t>
      </w:r>
      <w:r w:rsidRPr="00D439A4">
        <w:rPr>
          <w:rFonts w:asciiTheme="minorHAnsi" w:eastAsia="Calibri" w:hAnsiTheme="minorHAnsi" w:cstheme="minorHAnsi"/>
          <w:sz w:val="32"/>
          <w:szCs w:val="32"/>
          <w:lang w:val="en-US"/>
        </w:rPr>
        <w:t xml:space="preserve"> ”</w:t>
      </w:r>
      <w:r w:rsidR="00D439A4" w:rsidRPr="00D439A4">
        <w:rPr>
          <w:rFonts w:asciiTheme="minorHAnsi" w:hAnsiTheme="minorHAnsi" w:cstheme="minorHAnsi"/>
          <w:sz w:val="32"/>
          <w:szCs w:val="32"/>
          <w:lang w:val="en-US"/>
        </w:rPr>
        <w:t>Developing Digital Physics Laboratory Work for Distance Learning</w:t>
      </w:r>
      <w:r w:rsidRPr="00D439A4">
        <w:rPr>
          <w:rFonts w:ascii="Calibri" w:eastAsia="Calibri" w:hAnsi="Calibri"/>
          <w:sz w:val="32"/>
          <w:szCs w:val="32"/>
          <w:lang w:val="en-US"/>
        </w:rPr>
        <w:t xml:space="preserve">” (DigiPhysLab). </w:t>
      </w:r>
      <w:r w:rsidRPr="00D439A4">
        <w:rPr>
          <w:rFonts w:ascii="Calibri" w:eastAsia="Calibri" w:hAnsi="Calibri"/>
          <w:sz w:val="32"/>
          <w:szCs w:val="32"/>
        </w:rPr>
        <w:t>Lisää tietoa</w:t>
      </w:r>
      <w:r w:rsidRPr="00D439A4">
        <w:rPr>
          <w:rFonts w:ascii="Calibri" w:eastAsia="Calibri" w:hAnsi="Calibri"/>
          <w:sz w:val="32"/>
          <w:szCs w:val="32"/>
          <w:lang w:val="en-US"/>
        </w:rPr>
        <w:t xml:space="preserve">:  </w:t>
      </w:r>
      <w:hyperlink r:id="rId10" w:history="1">
        <w:r w:rsidRPr="00D439A4">
          <w:rPr>
            <w:rFonts w:ascii="Calibri" w:eastAsia="Calibri" w:hAnsi="Calibri"/>
            <w:color w:val="0563C1"/>
            <w:sz w:val="32"/>
            <w:szCs w:val="32"/>
            <w:u w:val="single"/>
            <w:lang w:val="en-US"/>
          </w:rPr>
          <w:t>www.jyu.fi/digiphyslab</w:t>
        </w:r>
      </w:hyperlink>
    </w:p>
    <w:p w14:paraId="4DE6DD44" w14:textId="77777777" w:rsidR="003A08FD" w:rsidRPr="00D439A4" w:rsidRDefault="003A08FD" w:rsidP="003A08FD">
      <w:pPr>
        <w:jc w:val="center"/>
        <w:rPr>
          <w:rFonts w:ascii="Calibri" w:eastAsia="Calibri" w:hAnsi="Calibri" w:cs="Times New Roman"/>
          <w:noProof/>
        </w:rPr>
      </w:pPr>
    </w:p>
    <w:p w14:paraId="2CC366BA" w14:textId="77777777" w:rsidR="003A08FD" w:rsidRPr="00D439A4" w:rsidRDefault="003A08FD" w:rsidP="003A08FD">
      <w:pPr>
        <w:jc w:val="center"/>
        <w:rPr>
          <w:rFonts w:ascii="Calibri" w:eastAsia="Calibri" w:hAnsi="Calibri" w:cs="Times New Roman"/>
          <w:sz w:val="24"/>
          <w:szCs w:val="24"/>
        </w:rPr>
      </w:pPr>
    </w:p>
    <w:p w14:paraId="5F48AC0F" w14:textId="77777777" w:rsidR="003A08FD" w:rsidRPr="00D439A4" w:rsidRDefault="003A08FD" w:rsidP="003A08FD">
      <w:pPr>
        <w:rPr>
          <w:rFonts w:ascii="Calibri" w:eastAsia="Calibri" w:hAnsi="Calibri" w:cs="Times New Roman"/>
          <w:sz w:val="24"/>
          <w:szCs w:val="24"/>
        </w:rPr>
      </w:pPr>
    </w:p>
    <w:p w14:paraId="01FDA806" w14:textId="77777777" w:rsidR="003A08FD" w:rsidRPr="00D439A4" w:rsidRDefault="003A08FD" w:rsidP="003A08FD">
      <w:pPr>
        <w:rPr>
          <w:rFonts w:ascii="Calibri" w:eastAsia="Calibri" w:hAnsi="Calibri" w:cs="Times New Roman"/>
          <w:sz w:val="40"/>
          <w:szCs w:val="40"/>
        </w:rPr>
      </w:pPr>
    </w:p>
    <w:p w14:paraId="7B23A938" w14:textId="77777777" w:rsidR="003A08FD" w:rsidRPr="00D439A4" w:rsidRDefault="003A08FD" w:rsidP="003A08FD">
      <w:pPr>
        <w:jc w:val="center"/>
        <w:rPr>
          <w:rFonts w:ascii="Calibri" w:eastAsia="Calibri" w:hAnsi="Calibri" w:cs="Times New Roman"/>
          <w:sz w:val="48"/>
          <w:szCs w:val="48"/>
          <w:lang w:val="fi-FI"/>
        </w:rPr>
      </w:pPr>
      <w:r w:rsidRPr="00D439A4">
        <w:rPr>
          <w:rFonts w:ascii="Calibri" w:eastAsia="Calibri" w:hAnsi="Calibri" w:cs="Times New Roman"/>
          <w:sz w:val="48"/>
          <w:szCs w:val="48"/>
          <w:lang w:val="fi-FI"/>
        </w:rPr>
        <w:t>Magneettikenttä</w:t>
      </w:r>
    </w:p>
    <w:p w14:paraId="221FCEA5" w14:textId="62759464" w:rsidR="003A08FD" w:rsidRPr="00D439A4" w:rsidRDefault="003A08FD" w:rsidP="003A08FD">
      <w:pPr>
        <w:jc w:val="center"/>
        <w:rPr>
          <w:rFonts w:ascii="Calibri" w:eastAsia="Calibri" w:hAnsi="Calibri" w:cs="Times New Roman"/>
          <w:sz w:val="28"/>
          <w:szCs w:val="28"/>
          <w:lang w:val="fi-FI"/>
        </w:rPr>
      </w:pPr>
      <w:r w:rsidRPr="00D439A4">
        <w:rPr>
          <w:rFonts w:ascii="Calibri" w:eastAsia="Calibri" w:hAnsi="Calibri" w:cs="Times New Roman"/>
          <w:sz w:val="28"/>
          <w:szCs w:val="28"/>
          <w:lang w:val="fi-FI"/>
        </w:rPr>
        <w:t>O</w:t>
      </w:r>
      <w:r w:rsidR="00A4172C" w:rsidRPr="00D439A4">
        <w:rPr>
          <w:rFonts w:ascii="Calibri" w:eastAsia="Calibri" w:hAnsi="Calibri" w:cs="Times New Roman"/>
          <w:sz w:val="28"/>
          <w:szCs w:val="28"/>
          <w:lang w:val="fi-FI"/>
        </w:rPr>
        <w:t>hjaajan</w:t>
      </w:r>
      <w:r w:rsidRPr="00D439A4">
        <w:rPr>
          <w:rFonts w:ascii="Calibri" w:eastAsia="Calibri" w:hAnsi="Calibri" w:cs="Times New Roman"/>
          <w:sz w:val="28"/>
          <w:szCs w:val="28"/>
          <w:lang w:val="fi-FI"/>
        </w:rPr>
        <w:t xml:space="preserve"> versio</w:t>
      </w:r>
    </w:p>
    <w:p w14:paraId="39475FBE" w14:textId="77777777" w:rsidR="003A08FD" w:rsidRPr="00D439A4" w:rsidRDefault="003A08FD" w:rsidP="003A08FD">
      <w:pPr>
        <w:jc w:val="center"/>
        <w:rPr>
          <w:rFonts w:ascii="Calibri" w:eastAsia="Calibri" w:hAnsi="Calibri" w:cs="Times New Roman"/>
          <w:sz w:val="28"/>
          <w:szCs w:val="28"/>
        </w:rPr>
      </w:pPr>
      <w:r w:rsidRPr="00D439A4">
        <w:rPr>
          <w:rFonts w:ascii="Calibri" w:eastAsia="Calibri" w:hAnsi="Calibri" w:cs="Times New Roman"/>
          <w:sz w:val="28"/>
          <w:szCs w:val="28"/>
        </w:rPr>
        <w:t>2.2.2023</w:t>
      </w:r>
    </w:p>
    <w:p w14:paraId="0230C0A9" w14:textId="77777777" w:rsidR="003A08FD" w:rsidRPr="00D439A4" w:rsidRDefault="003A08FD" w:rsidP="003A08FD">
      <w:pPr>
        <w:rPr>
          <w:rFonts w:ascii="Calibri" w:eastAsia="Calibri" w:hAnsi="Calibri" w:cs="Times New Roman"/>
          <w:sz w:val="40"/>
          <w:szCs w:val="40"/>
        </w:rPr>
      </w:pPr>
    </w:p>
    <w:p w14:paraId="235BD58F" w14:textId="77777777" w:rsidR="003A08FD" w:rsidRPr="00D439A4" w:rsidRDefault="003A08FD" w:rsidP="003A08FD">
      <w:pPr>
        <w:rPr>
          <w:rFonts w:ascii="Calibri" w:eastAsia="Calibri" w:hAnsi="Calibri" w:cs="Times New Roman"/>
          <w:sz w:val="40"/>
          <w:szCs w:val="40"/>
        </w:rPr>
      </w:pPr>
    </w:p>
    <w:p w14:paraId="151C9157" w14:textId="77777777" w:rsidR="003A08FD" w:rsidRPr="00D439A4" w:rsidRDefault="003A08FD" w:rsidP="003A08FD">
      <w:pPr>
        <w:rPr>
          <w:rFonts w:ascii="Calibri" w:eastAsia="Calibri" w:hAnsi="Calibri" w:cs="Times New Roman"/>
          <w:sz w:val="40"/>
          <w:szCs w:val="40"/>
        </w:rPr>
      </w:pPr>
    </w:p>
    <w:p w14:paraId="04007E8A" w14:textId="77777777" w:rsidR="003A08FD" w:rsidRPr="00D439A4" w:rsidRDefault="003A08FD" w:rsidP="003A08FD">
      <w:pPr>
        <w:rPr>
          <w:rFonts w:ascii="Calibri" w:eastAsia="Calibri" w:hAnsi="Calibri" w:cs="Times New Roman"/>
          <w:sz w:val="40"/>
          <w:szCs w:val="40"/>
        </w:rPr>
      </w:pPr>
    </w:p>
    <w:p w14:paraId="220335FF" w14:textId="77777777" w:rsidR="003A08FD" w:rsidRPr="00D439A4" w:rsidRDefault="003A08FD" w:rsidP="003A08FD">
      <w:pPr>
        <w:jc w:val="center"/>
        <w:rPr>
          <w:rFonts w:ascii="Calibri" w:eastAsia="Calibri" w:hAnsi="Calibri" w:cs="Times New Roman"/>
          <w:sz w:val="40"/>
          <w:szCs w:val="40"/>
        </w:rPr>
      </w:pPr>
    </w:p>
    <w:p w14:paraId="703B4483" w14:textId="77777777" w:rsidR="003A08FD" w:rsidRPr="003A08FD" w:rsidRDefault="003A08FD" w:rsidP="003A08FD">
      <w:pPr>
        <w:jc w:val="center"/>
        <w:rPr>
          <w:rFonts w:ascii="Source Sans Pro" w:eastAsia="Calibri" w:hAnsi="Source Sans Pro" w:cs="Times New Roman"/>
          <w:bCs/>
          <w:color w:val="464646"/>
          <w:sz w:val="28"/>
          <w:szCs w:val="28"/>
          <w:shd w:val="clear" w:color="auto" w:fill="FFFFFF"/>
          <w:lang w:val="fi-FI"/>
        </w:rPr>
      </w:pPr>
      <w:r w:rsidRPr="003A08FD">
        <w:rPr>
          <w:rFonts w:ascii="Calibri" w:eastAsia="Calibri" w:hAnsi="Calibri" w:cs="Times New Roman"/>
          <w:noProof/>
        </w:rPr>
        <w:drawing>
          <wp:inline distT="0" distB="0" distL="0" distR="0" wp14:anchorId="6E5EC85A" wp14:editId="45391457">
            <wp:extent cx="5731510" cy="1177925"/>
            <wp:effectExtent l="0" t="0" r="2540" b="3175"/>
            <wp:docPr id="2" name="Kuva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2CC03D5E" w14:textId="77777777" w:rsidR="003A08FD" w:rsidRPr="003A08FD" w:rsidRDefault="003A08FD" w:rsidP="003A08FD">
      <w:pPr>
        <w:jc w:val="center"/>
        <w:rPr>
          <w:rFonts w:ascii="Source Sans Pro" w:eastAsia="Calibri" w:hAnsi="Source Sans Pro" w:cs="Times New Roman"/>
          <w:bCs/>
          <w:color w:val="464646"/>
          <w:sz w:val="28"/>
          <w:szCs w:val="28"/>
          <w:shd w:val="clear" w:color="auto" w:fill="FFFFFF"/>
          <w:lang w:val="fi-FI"/>
        </w:rPr>
      </w:pPr>
    </w:p>
    <w:p w14:paraId="65FF08A7" w14:textId="77777777" w:rsidR="003A08FD" w:rsidRDefault="003A08FD" w:rsidP="003A08FD">
      <w:pPr>
        <w:jc w:val="center"/>
        <w:rPr>
          <w:rFonts w:ascii="Source Sans Pro" w:eastAsia="Calibri" w:hAnsi="Source Sans Pro" w:cs="Times New Roman"/>
          <w:bCs/>
          <w:color w:val="464646"/>
          <w:sz w:val="28"/>
          <w:szCs w:val="28"/>
          <w:shd w:val="clear" w:color="auto" w:fill="FFFFFF"/>
          <w:lang w:val="fi-FI"/>
        </w:rPr>
      </w:pPr>
    </w:p>
    <w:p w14:paraId="2EFB8F16" w14:textId="77777777" w:rsidR="003A08FD" w:rsidRPr="003A08FD" w:rsidRDefault="003A08FD" w:rsidP="003A08FD">
      <w:pPr>
        <w:jc w:val="center"/>
        <w:rPr>
          <w:rFonts w:ascii="Source Sans Pro" w:eastAsia="Calibri" w:hAnsi="Source Sans Pro" w:cs="Times New Roman"/>
          <w:bCs/>
          <w:color w:val="464646"/>
          <w:sz w:val="28"/>
          <w:szCs w:val="28"/>
          <w:shd w:val="clear" w:color="auto" w:fill="FFFFFF"/>
          <w:lang w:val="fi-FI"/>
        </w:rPr>
      </w:pPr>
    </w:p>
    <w:p w14:paraId="4FFBAAC0" w14:textId="77777777" w:rsidR="003A08FD" w:rsidRDefault="003A08FD" w:rsidP="003A08FD">
      <w:pPr>
        <w:jc w:val="center"/>
        <w:rPr>
          <w:rFonts w:ascii="Source Sans Pro" w:eastAsia="Calibri" w:hAnsi="Source Sans Pro" w:cs="Times New Roman"/>
          <w:bCs/>
          <w:color w:val="464646"/>
          <w:sz w:val="28"/>
          <w:szCs w:val="28"/>
          <w:shd w:val="clear" w:color="auto" w:fill="FFFFFF"/>
        </w:rPr>
      </w:pPr>
      <w:r w:rsidRPr="003A08FD">
        <w:rPr>
          <w:rFonts w:ascii="Source Sans Pro" w:eastAsia="Calibri" w:hAnsi="Source Sans Pro" w:cs="Times New Roman"/>
          <w:bCs/>
          <w:noProof/>
          <w:color w:val="049CCF"/>
          <w:sz w:val="28"/>
          <w:szCs w:val="28"/>
          <w:shd w:val="clear" w:color="auto" w:fill="FFFFFF"/>
        </w:rPr>
        <w:drawing>
          <wp:inline distT="0" distB="0" distL="0" distR="0" wp14:anchorId="39CE19F5" wp14:editId="32C6A95E">
            <wp:extent cx="840105" cy="297815"/>
            <wp:effectExtent l="0" t="0" r="0" b="6985"/>
            <wp:docPr id="4" name="Kuva 4"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3A08FD">
        <w:rPr>
          <w:rFonts w:ascii="Source Sans Pro" w:eastAsia="Calibri" w:hAnsi="Source Sans Pro" w:cs="Times New Roman"/>
          <w:bCs/>
          <w:color w:val="464646"/>
          <w:sz w:val="28"/>
          <w:szCs w:val="28"/>
        </w:rPr>
        <w:br/>
      </w:r>
      <w:r w:rsidRPr="00D439A4">
        <w:rPr>
          <w:rFonts w:ascii="Source Sans Pro" w:eastAsia="Calibri" w:hAnsi="Source Sans Pro" w:cs="Times New Roman"/>
          <w:bCs/>
          <w:color w:val="464646"/>
          <w:sz w:val="28"/>
          <w:szCs w:val="28"/>
          <w:shd w:val="clear" w:color="auto" w:fill="FFFFFF"/>
          <w:lang w:val="fi-FI"/>
        </w:rPr>
        <w:t>Tämä työ on julkaistu lisenssillä</w:t>
      </w:r>
      <w:r w:rsidRPr="003A08FD">
        <w:rPr>
          <w:rFonts w:ascii="Source Sans Pro" w:eastAsia="Calibri" w:hAnsi="Source Sans Pro" w:cs="Times New Roman"/>
          <w:bCs/>
          <w:color w:val="464646"/>
          <w:sz w:val="28"/>
          <w:szCs w:val="28"/>
          <w:shd w:val="clear" w:color="auto" w:fill="FFFFFF"/>
        </w:rPr>
        <w:t> </w:t>
      </w:r>
      <w:hyperlink r:id="rId14" w:history="1">
        <w:r w:rsidRPr="003A08FD">
          <w:rPr>
            <w:rFonts w:ascii="Source Sans Pro" w:eastAsia="Calibri" w:hAnsi="Source Sans Pro" w:cs="Times New Roman"/>
            <w:bCs/>
            <w:color w:val="049CCF"/>
            <w:sz w:val="28"/>
            <w:szCs w:val="28"/>
            <w:u w:val="single"/>
            <w:shd w:val="clear" w:color="auto" w:fill="FFFFFF"/>
          </w:rPr>
          <w:t>Creative Commons Attribution-ShareAlike 4.0 International License</w:t>
        </w:r>
      </w:hyperlink>
      <w:r w:rsidRPr="003A08FD">
        <w:rPr>
          <w:rFonts w:ascii="Source Sans Pro" w:eastAsia="Calibri" w:hAnsi="Source Sans Pro" w:cs="Times New Roman"/>
          <w:bCs/>
          <w:color w:val="464646"/>
          <w:sz w:val="28"/>
          <w:szCs w:val="28"/>
          <w:shd w:val="clear" w:color="auto" w:fill="FFFFFF"/>
        </w:rPr>
        <w:t>.</w:t>
      </w:r>
    </w:p>
    <w:p w14:paraId="5424EB8F" w14:textId="113CA0F7" w:rsidR="000038B0" w:rsidRPr="00C81071" w:rsidRDefault="002525CF" w:rsidP="00A81378">
      <w:pPr>
        <w:pStyle w:val="Otsikko1"/>
        <w:rPr>
          <w:lang w:val="fi-FI"/>
        </w:rPr>
      </w:pPr>
      <w:r w:rsidRPr="00C81071">
        <w:rPr>
          <w:lang w:val="fi-FI"/>
        </w:rPr>
        <w:lastRenderedPageBreak/>
        <w:t>Magneettikenttä</w:t>
      </w:r>
      <w:r w:rsidR="003A08FD">
        <w:rPr>
          <w:lang w:val="fi-FI"/>
        </w:rPr>
        <w:t xml:space="preserve"> –</w:t>
      </w:r>
      <w:r w:rsidRPr="00C81071">
        <w:rPr>
          <w:lang w:val="fi-FI"/>
        </w:rPr>
        <w:t xml:space="preserve"> Ohjaajan versio</w:t>
      </w:r>
    </w:p>
    <w:p w14:paraId="276DAD29" w14:textId="77777777" w:rsidR="000038B0" w:rsidRPr="00C81071" w:rsidRDefault="000038B0" w:rsidP="00A81378">
      <w:pPr>
        <w:jc w:val="both"/>
        <w:rPr>
          <w:lang w:val="fi-FI"/>
        </w:rPr>
      </w:pPr>
    </w:p>
    <w:p w14:paraId="3598BA10" w14:textId="0FBB7FF5" w:rsidR="000038B0" w:rsidRPr="00C81071" w:rsidRDefault="002525CF" w:rsidP="00A81378">
      <w:pPr>
        <w:pStyle w:val="Otsikko2"/>
        <w:rPr>
          <w:lang w:val="fi-FI"/>
        </w:rPr>
      </w:pPr>
      <w:r w:rsidRPr="00C81071">
        <w:rPr>
          <w:lang w:val="fi-FI"/>
        </w:rPr>
        <w:t>Yleiskuva</w:t>
      </w:r>
    </w:p>
    <w:p w14:paraId="4E73EEC8" w14:textId="61AE4BC0" w:rsidR="000038B0" w:rsidRPr="00C81071" w:rsidRDefault="002525CF" w:rsidP="003A08FD">
      <w:pPr>
        <w:pStyle w:val="Luettelokappale"/>
        <w:numPr>
          <w:ilvl w:val="0"/>
          <w:numId w:val="1"/>
        </w:numPr>
        <w:jc w:val="both"/>
        <w:rPr>
          <w:lang w:val="fi-FI"/>
        </w:rPr>
      </w:pPr>
      <w:r w:rsidRPr="00C81071">
        <w:rPr>
          <w:lang w:val="fi-FI"/>
        </w:rPr>
        <w:t>Aihepiiri: magneettikenttä, datan analysointi, kokeellinen työskentely</w:t>
      </w:r>
    </w:p>
    <w:p w14:paraId="0502EEBC" w14:textId="66979EA7" w:rsidR="002525CF" w:rsidRPr="00C81071" w:rsidRDefault="002525CF" w:rsidP="003A08FD">
      <w:pPr>
        <w:pStyle w:val="Luettelokappale"/>
        <w:numPr>
          <w:ilvl w:val="0"/>
          <w:numId w:val="1"/>
        </w:numPr>
        <w:jc w:val="both"/>
        <w:rPr>
          <w:lang w:val="fi-FI"/>
        </w:rPr>
      </w:pPr>
      <w:r w:rsidRPr="00C81071">
        <w:rPr>
          <w:lang w:val="fi-FI"/>
        </w:rPr>
        <w:t>Kohderyhmä: 1. vuoden fysiikan opiskelijat ja muut 1. vuoden opiskelijat, lukiolaiset</w:t>
      </w:r>
    </w:p>
    <w:p w14:paraId="7DF6D74A" w14:textId="19D5BC3A" w:rsidR="002525CF" w:rsidRPr="00C81071" w:rsidRDefault="002525CF" w:rsidP="003A08FD">
      <w:pPr>
        <w:pStyle w:val="Luettelokappale"/>
        <w:numPr>
          <w:ilvl w:val="0"/>
          <w:numId w:val="1"/>
        </w:numPr>
        <w:jc w:val="both"/>
        <w:rPr>
          <w:lang w:val="fi-FI"/>
        </w:rPr>
      </w:pPr>
      <w:r w:rsidRPr="00C81071">
        <w:rPr>
          <w:lang w:val="fi-FI"/>
        </w:rPr>
        <w:t>Ajankäyttö: 1 h 30 min kokeelliseen työskentelyyn</w:t>
      </w:r>
    </w:p>
    <w:p w14:paraId="767B869E" w14:textId="0EA5F83C" w:rsidR="002525CF" w:rsidRPr="00C81071" w:rsidRDefault="002525CF" w:rsidP="003A08FD">
      <w:pPr>
        <w:ind w:left="360"/>
        <w:jc w:val="both"/>
        <w:rPr>
          <w:lang w:val="fi-FI"/>
        </w:rPr>
      </w:pPr>
      <w:r w:rsidRPr="35BD9CAA">
        <w:rPr>
          <w:lang w:val="fi-FI"/>
        </w:rPr>
        <w:t xml:space="preserve">Tässä työssä käytetään </w:t>
      </w:r>
      <w:r w:rsidRPr="35BD9CAA">
        <w:rPr>
          <w:i/>
          <w:iCs/>
          <w:lang w:val="fi-FI"/>
        </w:rPr>
        <w:t>phyphox</w:t>
      </w:r>
      <w:r w:rsidRPr="35BD9CAA">
        <w:rPr>
          <w:lang w:val="fi-FI"/>
        </w:rPr>
        <w:t>-sovellusta sekä Maan että kestomagneetin magneettikentän mittaamiseen ja määritetään magneettikentän riippuvuus etäisyydestä kestomagneettiin.</w:t>
      </w:r>
    </w:p>
    <w:p w14:paraId="19E23F1B" w14:textId="77777777" w:rsidR="000038B0" w:rsidRPr="00C81071" w:rsidRDefault="000038B0" w:rsidP="00A81378">
      <w:pPr>
        <w:jc w:val="both"/>
        <w:rPr>
          <w:lang w:val="fi-FI"/>
        </w:rPr>
      </w:pPr>
    </w:p>
    <w:p w14:paraId="179B9C71" w14:textId="11A906E1" w:rsidR="000038B0" w:rsidRPr="00C81071" w:rsidRDefault="002525CF" w:rsidP="00A81378">
      <w:pPr>
        <w:pStyle w:val="Otsikko2"/>
        <w:rPr>
          <w:lang w:val="fi-FI"/>
        </w:rPr>
      </w:pPr>
      <w:r w:rsidRPr="00C81071">
        <w:rPr>
          <w:lang w:val="fi-FI"/>
        </w:rPr>
        <w:t>Välinelista</w:t>
      </w:r>
    </w:p>
    <w:p w14:paraId="0022C2B7" w14:textId="65929FED" w:rsidR="002525CF" w:rsidRPr="00C81071" w:rsidRDefault="002525CF" w:rsidP="003A08FD">
      <w:pPr>
        <w:pStyle w:val="Luettelokappale"/>
        <w:numPr>
          <w:ilvl w:val="0"/>
          <w:numId w:val="2"/>
        </w:numPr>
        <w:jc w:val="both"/>
        <w:rPr>
          <w:lang w:val="fi-FI"/>
        </w:rPr>
      </w:pPr>
      <w:r w:rsidRPr="00C81071">
        <w:rPr>
          <w:lang w:val="fi-FI"/>
        </w:rPr>
        <w:t xml:space="preserve">Älypuhelin ja </w:t>
      </w:r>
      <w:r w:rsidRPr="00C81071">
        <w:rPr>
          <w:i/>
          <w:iCs/>
          <w:lang w:val="fi-FI"/>
        </w:rPr>
        <w:t>phyphox</w:t>
      </w:r>
      <w:r w:rsidRPr="00C81071">
        <w:rPr>
          <w:lang w:val="fi-FI"/>
        </w:rPr>
        <w:t xml:space="preserve"> asennettuna (saatavilla sekä </w:t>
      </w:r>
      <w:r w:rsidRPr="00C81071">
        <w:rPr>
          <w:i/>
          <w:iCs/>
          <w:lang w:val="fi-FI"/>
        </w:rPr>
        <w:t>Android</w:t>
      </w:r>
      <w:r w:rsidRPr="00C81071">
        <w:rPr>
          <w:lang w:val="fi-FI"/>
        </w:rPr>
        <w:t xml:space="preserve">- että </w:t>
      </w:r>
      <w:r w:rsidRPr="00C81071">
        <w:rPr>
          <w:i/>
          <w:iCs/>
          <w:lang w:val="fi-FI"/>
        </w:rPr>
        <w:t>Apple</w:t>
      </w:r>
      <w:r w:rsidRPr="00C81071">
        <w:rPr>
          <w:lang w:val="fi-FI"/>
        </w:rPr>
        <w:t>-laitteille).</w:t>
      </w:r>
    </w:p>
    <w:p w14:paraId="2DD999B8" w14:textId="7BFA90B8" w:rsidR="000038B0" w:rsidRPr="00C81071" w:rsidRDefault="002525CF" w:rsidP="003A08FD">
      <w:pPr>
        <w:pStyle w:val="Luettelokappale"/>
        <w:numPr>
          <w:ilvl w:val="0"/>
          <w:numId w:val="2"/>
        </w:numPr>
        <w:jc w:val="both"/>
        <w:rPr>
          <w:lang w:val="fi-FI"/>
        </w:rPr>
      </w:pPr>
      <w:r w:rsidRPr="00C81071">
        <w:rPr>
          <w:lang w:val="fi-FI"/>
        </w:rPr>
        <w:t xml:space="preserve">Tietokone, jossa on ohjelma datan analysointia varten (esim. </w:t>
      </w:r>
      <w:r w:rsidRPr="00C81071">
        <w:rPr>
          <w:i/>
          <w:iCs/>
          <w:lang w:val="fi-FI"/>
        </w:rPr>
        <w:t>Excel</w:t>
      </w:r>
      <w:r w:rsidRPr="00C81071">
        <w:rPr>
          <w:lang w:val="fi-FI"/>
        </w:rPr>
        <w:t>)</w:t>
      </w:r>
    </w:p>
    <w:p w14:paraId="0FEAFF37" w14:textId="3B2DA272" w:rsidR="000038B0" w:rsidRPr="00C81071" w:rsidRDefault="002525CF" w:rsidP="003A08FD">
      <w:pPr>
        <w:pStyle w:val="Luettelokappale"/>
        <w:numPr>
          <w:ilvl w:val="0"/>
          <w:numId w:val="2"/>
        </w:numPr>
        <w:jc w:val="both"/>
        <w:rPr>
          <w:lang w:val="fi-FI"/>
        </w:rPr>
      </w:pPr>
      <w:r w:rsidRPr="00C81071">
        <w:rPr>
          <w:lang w:val="fi-FI"/>
        </w:rPr>
        <w:t>Kestomagneetteja.</w:t>
      </w:r>
    </w:p>
    <w:p w14:paraId="454D8C84" w14:textId="0A25DEBF" w:rsidR="000038B0" w:rsidRPr="00C81071" w:rsidRDefault="002525CF" w:rsidP="003A08FD">
      <w:pPr>
        <w:pStyle w:val="Luettelokappale"/>
        <w:numPr>
          <w:ilvl w:val="0"/>
          <w:numId w:val="2"/>
        </w:numPr>
        <w:jc w:val="both"/>
        <w:rPr>
          <w:lang w:val="fi-FI"/>
        </w:rPr>
      </w:pPr>
      <w:r w:rsidRPr="00C81071">
        <w:rPr>
          <w:lang w:val="fi-FI"/>
        </w:rPr>
        <w:t xml:space="preserve">Millimetripaperia (tai ruutupaperia). </w:t>
      </w:r>
    </w:p>
    <w:p w14:paraId="4B146BE2" w14:textId="69DEEF0B" w:rsidR="000038B0" w:rsidRPr="00C81071" w:rsidRDefault="002525CF" w:rsidP="003A08FD">
      <w:pPr>
        <w:pStyle w:val="Luettelokappale"/>
        <w:numPr>
          <w:ilvl w:val="0"/>
          <w:numId w:val="2"/>
        </w:numPr>
        <w:jc w:val="both"/>
        <w:rPr>
          <w:lang w:val="fi-FI"/>
        </w:rPr>
      </w:pPr>
      <w:r w:rsidRPr="00C81071">
        <w:rPr>
          <w:lang w:val="fi-FI"/>
        </w:rPr>
        <w:t>Viivoitin.</w:t>
      </w:r>
    </w:p>
    <w:p w14:paraId="697BA553" w14:textId="77777777" w:rsidR="000038B0" w:rsidRPr="00C81071" w:rsidRDefault="000038B0" w:rsidP="00A81378">
      <w:pPr>
        <w:jc w:val="both"/>
        <w:rPr>
          <w:lang w:val="fi-FI"/>
        </w:rPr>
      </w:pPr>
    </w:p>
    <w:p w14:paraId="5995101C" w14:textId="77777777" w:rsidR="002525CF" w:rsidRPr="00C81071" w:rsidRDefault="002525CF" w:rsidP="00A81378">
      <w:pPr>
        <w:pStyle w:val="Otsikko2"/>
        <w:rPr>
          <w:lang w:val="fi-FI"/>
        </w:rPr>
      </w:pPr>
      <w:r w:rsidRPr="00C81071">
        <w:rPr>
          <w:lang w:val="fi-FI"/>
        </w:rPr>
        <w:t>Orientoivia kysymyksiä kokeellisen työskentelyn aikana</w:t>
      </w:r>
    </w:p>
    <w:p w14:paraId="7190F45D" w14:textId="77777777" w:rsidR="002525CF" w:rsidRPr="00C81071" w:rsidRDefault="002525CF" w:rsidP="003A08FD">
      <w:pPr>
        <w:jc w:val="both"/>
        <w:rPr>
          <w:lang w:val="fi-FI"/>
        </w:rPr>
      </w:pPr>
      <w:r w:rsidRPr="00C81071">
        <w:rPr>
          <w:lang w:val="fi-FI"/>
        </w:rPr>
        <w:t>Suositeltavia kokeellisen työskentelyn aikana opiskelijoilta kysyttäviä kysymyksiä:</w:t>
      </w:r>
    </w:p>
    <w:p w14:paraId="21629D3E" w14:textId="32D822E7" w:rsidR="000038B0" w:rsidRPr="00C81071" w:rsidRDefault="002525CF" w:rsidP="003A08FD">
      <w:pPr>
        <w:pStyle w:val="Luettelokappale"/>
        <w:numPr>
          <w:ilvl w:val="0"/>
          <w:numId w:val="3"/>
        </w:numPr>
        <w:jc w:val="both"/>
        <w:rPr>
          <w:lang w:val="fi-FI"/>
        </w:rPr>
      </w:pPr>
      <w:r w:rsidRPr="00C81071">
        <w:rPr>
          <w:lang w:val="fi-FI"/>
        </w:rPr>
        <w:t>Kun puhelimen lähellä ei ole magneettia, mitä magneettikenttää silloin mitataan?</w:t>
      </w:r>
    </w:p>
    <w:p w14:paraId="5F37074C" w14:textId="5A020406" w:rsidR="000038B0" w:rsidRPr="00C81071" w:rsidRDefault="002525CF" w:rsidP="003A08FD">
      <w:pPr>
        <w:pStyle w:val="Luettelokappale"/>
        <w:numPr>
          <w:ilvl w:val="0"/>
          <w:numId w:val="3"/>
        </w:numPr>
        <w:jc w:val="both"/>
        <w:rPr>
          <w:lang w:val="fi-FI"/>
        </w:rPr>
      </w:pPr>
      <w:r w:rsidRPr="00C81071">
        <w:rPr>
          <w:lang w:val="fi-FI"/>
        </w:rPr>
        <w:t>Tiedätkö, missä on pohjoinen?</w:t>
      </w:r>
    </w:p>
    <w:p w14:paraId="5D1FDC27" w14:textId="367EAD4A" w:rsidR="000038B0" w:rsidRPr="00C81071" w:rsidRDefault="002525CF" w:rsidP="003A08FD">
      <w:pPr>
        <w:pStyle w:val="Luettelokappale"/>
        <w:numPr>
          <w:ilvl w:val="0"/>
          <w:numId w:val="3"/>
        </w:numPr>
        <w:jc w:val="both"/>
        <w:rPr>
          <w:lang w:val="fi-FI"/>
        </w:rPr>
      </w:pPr>
      <w:r w:rsidRPr="00C81071">
        <w:rPr>
          <w:rFonts w:eastAsiaTheme="minorEastAsia"/>
          <w:lang w:val="fi-FI"/>
        </w:rPr>
        <w:t>Mihin suuntaan mitattu Maan magneettikenttä osoittaa?</w:t>
      </w:r>
    </w:p>
    <w:p w14:paraId="2A4DB370" w14:textId="71E38E09" w:rsidR="000038B0" w:rsidRPr="00C81071" w:rsidRDefault="002525CF" w:rsidP="003A08FD">
      <w:pPr>
        <w:pStyle w:val="Luettelokappale"/>
        <w:numPr>
          <w:ilvl w:val="0"/>
          <w:numId w:val="3"/>
        </w:numPr>
        <w:jc w:val="both"/>
        <w:rPr>
          <w:lang w:val="fi-FI"/>
        </w:rPr>
      </w:pPr>
      <w:r w:rsidRPr="0674D261">
        <w:rPr>
          <w:rFonts w:eastAsiaTheme="minorEastAsia"/>
          <w:lang w:val="fi-FI"/>
        </w:rPr>
        <w:t xml:space="preserve">Mitkä ovat puhelimen sensoreiden </w:t>
      </w:r>
      <m:oMath>
        <m:r>
          <w:rPr>
            <w:rFonts w:ascii="Cambria Math" w:hAnsi="Cambria Math"/>
          </w:rPr>
          <m:t>x</m:t>
        </m:r>
        <m:r>
          <w:rPr>
            <w:rFonts w:ascii="Cambria Math" w:hAnsi="Cambria Math"/>
            <w:lang w:val="fi-FI"/>
          </w:rPr>
          <m:t> </m:t>
        </m:r>
      </m:oMath>
      <w:r w:rsidR="0672A771" w:rsidRPr="0674D261">
        <w:rPr>
          <w:rFonts w:eastAsiaTheme="minorEastAsia"/>
          <w:lang w:val="fi-FI"/>
        </w:rPr>
        <w:t>-</w:t>
      </w:r>
      <w:r w:rsidR="3EBF2F58" w:rsidRPr="0674D261">
        <w:rPr>
          <w:rFonts w:eastAsiaTheme="minorEastAsia"/>
          <w:lang w:val="fi-FI"/>
        </w:rPr>
        <w:t xml:space="preserve">, </w:t>
      </w:r>
      <m:oMath>
        <m:r>
          <w:rPr>
            <w:rFonts w:ascii="Cambria Math" w:hAnsi="Cambria Math"/>
          </w:rPr>
          <m:t>y</m:t>
        </m:r>
        <m:r>
          <w:rPr>
            <w:rFonts w:ascii="Cambria Math" w:hAnsi="Cambria Math"/>
            <w:lang w:val="fi-FI"/>
          </w:rPr>
          <m:t> </m:t>
        </m:r>
      </m:oMath>
      <w:r w:rsidR="0B2C6245" w:rsidRPr="0674D261">
        <w:rPr>
          <w:rFonts w:eastAsiaTheme="minorEastAsia"/>
          <w:lang w:val="fi-FI"/>
        </w:rPr>
        <w:t>-</w:t>
      </w:r>
      <w:r w:rsidR="1BD86E18" w:rsidRPr="0674D261">
        <w:rPr>
          <w:rFonts w:eastAsiaTheme="minorEastAsia"/>
          <w:lang w:val="fi-FI"/>
        </w:rPr>
        <w:t xml:space="preserve"> </w:t>
      </w:r>
      <w:r w:rsidRPr="0674D261">
        <w:rPr>
          <w:rFonts w:eastAsiaTheme="minorEastAsia"/>
          <w:lang w:val="fi-FI"/>
        </w:rPr>
        <w:t xml:space="preserve">ja </w:t>
      </w:r>
      <m:oMath>
        <m:r>
          <w:rPr>
            <w:rFonts w:ascii="Cambria Math" w:eastAsiaTheme="minorEastAsia" w:hAnsi="Cambria Math"/>
            <w:lang w:val="fi-FI"/>
          </w:rPr>
          <m:t>z</m:t>
        </m:r>
      </m:oMath>
      <w:r w:rsidRPr="0674D261">
        <w:rPr>
          <w:rFonts w:eastAsiaTheme="minorEastAsia"/>
          <w:lang w:val="fi-FI"/>
        </w:rPr>
        <w:t>-suunnat?</w:t>
      </w:r>
    </w:p>
    <w:p w14:paraId="29F8BE93" w14:textId="18A0522B" w:rsidR="00681B3E" w:rsidRDefault="00681B3E" w:rsidP="003A08FD">
      <w:pPr>
        <w:pStyle w:val="Luettelokappale"/>
        <w:numPr>
          <w:ilvl w:val="0"/>
          <w:numId w:val="3"/>
        </w:numPr>
        <w:jc w:val="both"/>
        <w:rPr>
          <w:lang w:val="fi-FI"/>
        </w:rPr>
      </w:pPr>
      <w:r w:rsidRPr="00681B3E">
        <w:rPr>
          <w:lang w:val="fi-FI"/>
        </w:rPr>
        <w:t xml:space="preserve">Jos tuloksena </w:t>
      </w:r>
      <w:r w:rsidR="00AD5E85" w:rsidRPr="00681B3E">
        <w:rPr>
          <w:lang w:val="fi-FI"/>
        </w:rPr>
        <w:t>oleva</w:t>
      </w:r>
      <w:r w:rsidR="00AD5E85">
        <w:rPr>
          <w:lang w:val="fi-FI"/>
        </w:rPr>
        <w:t>n</w:t>
      </w:r>
      <w:r w:rsidR="00AD5E85" w:rsidRPr="00681B3E">
        <w:rPr>
          <w:lang w:val="fi-FI"/>
        </w:rPr>
        <w:t xml:space="preserve"> </w:t>
      </w:r>
      <w:r w:rsidRPr="00681B3E">
        <w:rPr>
          <w:lang w:val="fi-FI"/>
        </w:rPr>
        <w:t>magneettikent</w:t>
      </w:r>
      <w:r w:rsidR="00AD5E85">
        <w:rPr>
          <w:lang w:val="fi-FI"/>
        </w:rPr>
        <w:t>än arvoa</w:t>
      </w:r>
      <w:r w:rsidRPr="00681B3E">
        <w:rPr>
          <w:lang w:val="fi-FI"/>
        </w:rPr>
        <w:t xml:space="preserve"> ei voitaisi suoraan lukea, miten </w:t>
      </w:r>
      <w:r w:rsidR="00AD5E85">
        <w:rPr>
          <w:lang w:val="fi-FI"/>
        </w:rPr>
        <w:t>saisit sen selville</w:t>
      </w:r>
      <w:r w:rsidRPr="00681B3E">
        <w:rPr>
          <w:lang w:val="fi-FI"/>
        </w:rPr>
        <w:t>?</w:t>
      </w:r>
    </w:p>
    <w:p w14:paraId="7A95632C" w14:textId="28BB0698" w:rsidR="000038B0" w:rsidRPr="00C81071" w:rsidRDefault="002525CF" w:rsidP="003A08FD">
      <w:pPr>
        <w:pStyle w:val="Luettelokappale"/>
        <w:numPr>
          <w:ilvl w:val="0"/>
          <w:numId w:val="3"/>
        </w:numPr>
        <w:jc w:val="both"/>
        <w:rPr>
          <w:lang w:val="fi-FI"/>
        </w:rPr>
      </w:pPr>
      <w:r w:rsidRPr="00C81071">
        <w:rPr>
          <w:lang w:val="fi-FI"/>
        </w:rPr>
        <w:t>Miten saat selville puhelimesi sensorin sijainnin?</w:t>
      </w:r>
    </w:p>
    <w:p w14:paraId="500A7BA2" w14:textId="42F9FBA3" w:rsidR="000038B0" w:rsidRPr="00C81071" w:rsidRDefault="002525CF" w:rsidP="003A08FD">
      <w:pPr>
        <w:pStyle w:val="Luettelokappale"/>
        <w:numPr>
          <w:ilvl w:val="0"/>
          <w:numId w:val="3"/>
        </w:numPr>
        <w:jc w:val="both"/>
        <w:rPr>
          <w:lang w:val="fi-FI"/>
        </w:rPr>
      </w:pPr>
      <w:r w:rsidRPr="00C81071">
        <w:rPr>
          <w:lang w:val="fi-FI"/>
        </w:rPr>
        <w:t>Miksi ei ole suositeltavaa laittaa kestomagneettia puhelimesi päälle?</w:t>
      </w:r>
    </w:p>
    <w:p w14:paraId="3D35CEF1" w14:textId="02DCD381" w:rsidR="000038B0" w:rsidRPr="00C81071" w:rsidRDefault="002525CF" w:rsidP="003A08FD">
      <w:pPr>
        <w:pStyle w:val="Luettelokappale"/>
        <w:numPr>
          <w:ilvl w:val="0"/>
          <w:numId w:val="3"/>
        </w:numPr>
        <w:jc w:val="both"/>
        <w:rPr>
          <w:lang w:val="fi-FI"/>
        </w:rPr>
      </w:pPr>
      <w:r w:rsidRPr="00C81071">
        <w:rPr>
          <w:lang w:val="fi-FI"/>
        </w:rPr>
        <w:t>Vaikuttaako magneettikentän suunta koetta tehdessä?</w:t>
      </w:r>
    </w:p>
    <w:p w14:paraId="5450CC44" w14:textId="74EBBB26" w:rsidR="000038B0" w:rsidRPr="00C81071" w:rsidRDefault="002525CF" w:rsidP="003A08FD">
      <w:pPr>
        <w:pStyle w:val="Luettelokappale"/>
        <w:numPr>
          <w:ilvl w:val="0"/>
          <w:numId w:val="3"/>
        </w:numPr>
        <w:jc w:val="both"/>
        <w:rPr>
          <w:lang w:val="fi-FI"/>
        </w:rPr>
      </w:pPr>
      <w:r w:rsidRPr="00C81071">
        <w:rPr>
          <w:rFonts w:eastAsiaTheme="minorEastAsia"/>
          <w:lang w:val="fi-FI"/>
        </w:rPr>
        <w:t xml:space="preserve">Pystytkö määrittämään </w:t>
      </w:r>
      <m:oMath>
        <m:r>
          <w:rPr>
            <w:rFonts w:ascii="Cambria Math" w:hAnsi="Cambria Math"/>
            <w:lang w:val="fi-FI"/>
          </w:rPr>
          <m:t>x,B</m:t>
        </m:r>
      </m:oMath>
      <w:r w:rsidRPr="00C81071">
        <w:rPr>
          <w:rFonts w:eastAsiaTheme="minorEastAsia"/>
          <w:lang w:val="fi-FI"/>
        </w:rPr>
        <w:t>-kuvaajasta</w:t>
      </w:r>
      <w:r w:rsidR="0029304B" w:rsidRPr="00C81071">
        <w:rPr>
          <w:rFonts w:eastAsiaTheme="minorEastAsia"/>
          <w:lang w:val="fi-FI"/>
        </w:rPr>
        <w:t>,</w:t>
      </w:r>
      <w:r w:rsidRPr="00C81071">
        <w:rPr>
          <w:rFonts w:eastAsiaTheme="minorEastAsia"/>
          <w:lang w:val="fi-FI"/>
        </w:rPr>
        <w:t xml:space="preserve"> miten kestomagneetin magneettikenttä riippuu </w:t>
      </w:r>
      <w:r w:rsidR="0029304B" w:rsidRPr="00C81071">
        <w:rPr>
          <w:rFonts w:eastAsiaTheme="minorEastAsia"/>
          <w:lang w:val="fi-FI"/>
        </w:rPr>
        <w:t xml:space="preserve">sen </w:t>
      </w:r>
      <w:r w:rsidRPr="00C81071">
        <w:rPr>
          <w:rFonts w:eastAsiaTheme="minorEastAsia"/>
          <w:lang w:val="fi-FI"/>
        </w:rPr>
        <w:t>etäisyydestä kestomagneettiin?</w:t>
      </w:r>
    </w:p>
    <w:p w14:paraId="3AB928F1" w14:textId="7B855D11" w:rsidR="000038B0" w:rsidRPr="00C81071" w:rsidRDefault="002525CF" w:rsidP="003A08FD">
      <w:pPr>
        <w:pStyle w:val="Luettelokappale"/>
        <w:numPr>
          <w:ilvl w:val="0"/>
          <w:numId w:val="3"/>
        </w:numPr>
        <w:jc w:val="both"/>
        <w:rPr>
          <w:lang w:val="fi-FI"/>
        </w:rPr>
      </w:pPr>
      <w:r w:rsidRPr="00C81071">
        <w:rPr>
          <w:lang w:val="fi-FI"/>
        </w:rPr>
        <w:t>Miksi mittausdataa pitää muokata, kun sitä analysoidaan?</w:t>
      </w:r>
    </w:p>
    <w:p w14:paraId="6C647007" w14:textId="77777777" w:rsidR="000038B0" w:rsidRPr="00C81071" w:rsidRDefault="000038B0" w:rsidP="00A81378">
      <w:pPr>
        <w:jc w:val="both"/>
        <w:rPr>
          <w:color w:val="4472C4" w:themeColor="accent1"/>
          <w:lang w:val="fi-FI"/>
        </w:rPr>
      </w:pPr>
    </w:p>
    <w:p w14:paraId="642AAB83" w14:textId="6AF14601" w:rsidR="000038B0" w:rsidRPr="00C81071" w:rsidRDefault="00160E4E" w:rsidP="00A81378">
      <w:pPr>
        <w:pStyle w:val="Otsikko2"/>
        <w:rPr>
          <w:lang w:val="fi-FI"/>
        </w:rPr>
      </w:pPr>
      <w:r w:rsidRPr="00C81071">
        <w:rPr>
          <w:lang w:val="fi-FI"/>
        </w:rPr>
        <w:t xml:space="preserve">Välineiden testaaminen </w:t>
      </w:r>
    </w:p>
    <w:p w14:paraId="343B3564" w14:textId="0612C359" w:rsidR="00160E4E" w:rsidRPr="00C81071" w:rsidRDefault="00160E4E" w:rsidP="003A08FD">
      <w:pPr>
        <w:jc w:val="both"/>
        <w:rPr>
          <w:color w:val="4472C4" w:themeColor="accent1"/>
          <w:lang w:val="fi-FI"/>
        </w:rPr>
      </w:pPr>
      <w:r w:rsidRPr="35BD9CAA">
        <w:rPr>
          <w:lang w:val="fi-FI"/>
        </w:rPr>
        <w:t>Jokaisessa älypuhelimessa</w:t>
      </w:r>
      <w:r w:rsidR="4576F2C9" w:rsidRPr="35BD9CAA">
        <w:rPr>
          <w:lang w:val="fi-FI"/>
        </w:rPr>
        <w:t xml:space="preserve"> </w:t>
      </w:r>
      <w:r w:rsidRPr="35BD9CAA">
        <w:rPr>
          <w:lang w:val="fi-FI"/>
        </w:rPr>
        <w:t xml:space="preserve">magnetometri </w:t>
      </w:r>
      <w:r w:rsidR="00A17D0A" w:rsidRPr="35BD9CAA">
        <w:rPr>
          <w:lang w:val="fi-FI"/>
        </w:rPr>
        <w:t xml:space="preserve">on </w:t>
      </w:r>
      <w:r w:rsidRPr="35BD9CAA">
        <w:rPr>
          <w:lang w:val="fi-FI"/>
        </w:rPr>
        <w:t xml:space="preserve">eri </w:t>
      </w:r>
      <w:r w:rsidR="008C7540" w:rsidRPr="35BD9CAA">
        <w:rPr>
          <w:lang w:val="fi-FI"/>
        </w:rPr>
        <w:t>kohdassa</w:t>
      </w:r>
      <w:r w:rsidRPr="35BD9CAA">
        <w:rPr>
          <w:lang w:val="fi-FI"/>
        </w:rPr>
        <w:t xml:space="preserve">. </w:t>
      </w:r>
      <w:r w:rsidR="3F948E87" w:rsidRPr="35BD9CAA">
        <w:rPr>
          <w:lang w:val="fi-FI"/>
        </w:rPr>
        <w:t>Pilottivaiheessa m</w:t>
      </w:r>
      <w:r w:rsidRPr="35BD9CAA">
        <w:rPr>
          <w:lang w:val="fi-FI"/>
        </w:rPr>
        <w:t xml:space="preserve">agneettia liikutettiin älypuhelimen ympärillä ja sen yläpuolella, kunnes saatiin suurin lukema. Jos sensori ei ole puhelimen reunan lähellä, mitataan etäisyys reunaan (suurin piirtein) ja otetaan se huomioon mittauksia tehdessä. </w:t>
      </w:r>
    </w:p>
    <w:p w14:paraId="16AB8175" w14:textId="23D32381" w:rsidR="00160E4E" w:rsidRPr="00C81071" w:rsidRDefault="00160E4E" w:rsidP="003A08FD">
      <w:pPr>
        <w:jc w:val="both"/>
        <w:rPr>
          <w:lang w:val="fi-FI"/>
        </w:rPr>
      </w:pPr>
      <w:r w:rsidRPr="00C81071">
        <w:rPr>
          <w:lang w:val="fi-FI"/>
        </w:rPr>
        <w:t>Työtä kokeiltiin jääkaappimagneeteilla, mikä toimi hyvin. Varmista, etteivät opiskelijat vahingoita mitään välineitä työskentelyn aikana. Pilottivaiheessa yksi opiskelija laittoi kestomagneetin puhelimen sensorin päälle, mikä vahingoitti sensoria (mittaukset olivat täysin erilaisia muilla puhelimilla).</w:t>
      </w:r>
    </w:p>
    <w:p w14:paraId="5AEB2054" w14:textId="2931271E" w:rsidR="00160E4E" w:rsidRPr="00C81071" w:rsidRDefault="00160E4E" w:rsidP="003A08FD">
      <w:pPr>
        <w:jc w:val="both"/>
        <w:rPr>
          <w:lang w:val="fi-FI"/>
        </w:rPr>
      </w:pPr>
      <w:r w:rsidRPr="00C81071">
        <w:rPr>
          <w:lang w:val="fi-FI"/>
        </w:rPr>
        <w:lastRenderedPageBreak/>
        <w:t>Puhelimen sensori on melko herkkä. Sellaiset laitteet tai esineet, jotka voivat vaikuttaa magneettikentän mittauksiin, pitä</w:t>
      </w:r>
      <w:r w:rsidR="002B0A6B" w:rsidRPr="00C81071">
        <w:rPr>
          <w:lang w:val="fi-FI"/>
        </w:rPr>
        <w:t xml:space="preserve">ä </w:t>
      </w:r>
      <w:r w:rsidRPr="00C81071">
        <w:rPr>
          <w:lang w:val="fi-FI"/>
        </w:rPr>
        <w:t>laittaa syrjään työskentelyn ajaksi.</w:t>
      </w:r>
    </w:p>
    <w:p w14:paraId="075410F9" w14:textId="77777777" w:rsidR="000038B0" w:rsidRPr="00C81071" w:rsidRDefault="000038B0" w:rsidP="00A81378">
      <w:pPr>
        <w:jc w:val="both"/>
        <w:rPr>
          <w:lang w:val="fi-FI"/>
        </w:rPr>
      </w:pPr>
    </w:p>
    <w:p w14:paraId="3F1BC7B8" w14:textId="53879F4F" w:rsidR="000038B0" w:rsidRPr="00C81071" w:rsidRDefault="00952981" w:rsidP="00A81378">
      <w:pPr>
        <w:pStyle w:val="Otsikko2"/>
        <w:rPr>
          <w:lang w:val="fi-FI"/>
        </w:rPr>
      </w:pPr>
      <w:r w:rsidRPr="00C81071">
        <w:rPr>
          <w:lang w:val="fi-FI"/>
        </w:rPr>
        <w:t>Datan kerääminen</w:t>
      </w:r>
    </w:p>
    <w:p w14:paraId="774E61D0" w14:textId="34AE7E89" w:rsidR="00952981" w:rsidRPr="00C81071" w:rsidRDefault="00952981" w:rsidP="003A08FD">
      <w:pPr>
        <w:jc w:val="both"/>
        <w:rPr>
          <w:lang w:val="fi-FI"/>
        </w:rPr>
      </w:pPr>
      <w:r w:rsidRPr="00C81071">
        <w:rPr>
          <w:lang w:val="fi-FI"/>
        </w:rPr>
        <w:t xml:space="preserve">Opiskelijoiden täytyy ensin selvittää, missä kohtaa puhelimessa sensori suurin piirtein on. Kun sensorin sijainnista on jokin käsitys, mittaukset voidaan aloittaa. Kestomagneetti laitetaan jonkin matkan päähän sensorista, minkä jälkeen mitataan viivoittimella magneetin ja sensorin välinen etäisyys sekä </w:t>
      </w:r>
      <w:r w:rsidRPr="00C81071">
        <w:rPr>
          <w:i/>
          <w:iCs/>
          <w:lang w:val="fi-FI"/>
        </w:rPr>
        <w:t xml:space="preserve">phyphoxilla </w:t>
      </w:r>
      <w:r w:rsidRPr="00C81071">
        <w:rPr>
          <w:lang w:val="fi-FI"/>
        </w:rPr>
        <w:t>magneettikentän voimakkuus. Datan kerääminen voidaan tehdä kynällä ja paperilla tai suoraan jollain datan analysointiohjelmalla.</w:t>
      </w:r>
    </w:p>
    <w:p w14:paraId="01A0FA5A" w14:textId="77777777" w:rsidR="000038B0" w:rsidRPr="00C81071" w:rsidRDefault="000038B0" w:rsidP="00A81378">
      <w:pPr>
        <w:jc w:val="both"/>
        <w:rPr>
          <w:lang w:val="fi-FI"/>
        </w:rPr>
      </w:pPr>
    </w:p>
    <w:p w14:paraId="17B10638" w14:textId="7ADBCAFA" w:rsidR="000038B0" w:rsidRPr="00C81071" w:rsidRDefault="00952981" w:rsidP="00A81378">
      <w:pPr>
        <w:pStyle w:val="Otsikko2"/>
        <w:rPr>
          <w:lang w:val="fi-FI"/>
        </w:rPr>
      </w:pPr>
      <w:r w:rsidRPr="00C81071">
        <w:rPr>
          <w:lang w:val="fi-FI"/>
        </w:rPr>
        <w:t>Datan analysointi ja esittäminen</w:t>
      </w:r>
    </w:p>
    <w:p w14:paraId="785CC60F" w14:textId="163822F3" w:rsidR="00952981" w:rsidRPr="00C81071" w:rsidRDefault="00952981" w:rsidP="00A81378">
      <w:pPr>
        <w:jc w:val="both"/>
        <w:rPr>
          <w:rFonts w:eastAsiaTheme="minorEastAsia"/>
          <w:lang w:val="fi-FI"/>
        </w:rPr>
      </w:pPr>
      <w:r w:rsidRPr="00C81071">
        <w:rPr>
          <w:rFonts w:eastAsiaTheme="minorEastAsia"/>
          <w:lang w:val="fi-FI"/>
        </w:rPr>
        <w:t xml:space="preserve">Ennen kuin opiskelijat aloittavat piirtämään kuvaajia, keskustele heidän kanssaan siitä, miksi </w:t>
      </w:r>
      <m:oMath>
        <m:r>
          <w:rPr>
            <w:rFonts w:ascii="Cambria Math" w:hAnsi="Cambria Math"/>
            <w:lang w:val="fi-FI"/>
          </w:rPr>
          <m:t>x,B</m:t>
        </m:r>
      </m:oMath>
      <w:r w:rsidRPr="00C81071">
        <w:rPr>
          <w:rFonts w:eastAsiaTheme="minorEastAsia"/>
          <w:lang w:val="fi-FI"/>
        </w:rPr>
        <w:t xml:space="preserve">-kuvaaja ei sovellu johtopäätösten tekemiseen ja miksi </w:t>
      </w:r>
      <w:r w:rsidR="0029304B" w:rsidRPr="00C81071">
        <w:rPr>
          <w:rFonts w:eastAsiaTheme="minorEastAsia"/>
          <w:lang w:val="fi-FI"/>
        </w:rPr>
        <w:t>se</w:t>
      </w:r>
      <w:r w:rsidRPr="00C81071">
        <w:rPr>
          <w:rFonts w:eastAsiaTheme="minorEastAsia"/>
          <w:lang w:val="fi-FI"/>
        </w:rPr>
        <w:t xml:space="preserve"> pitää linearisoida </w:t>
      </w:r>
      <m:oMath>
        <m:r>
          <m:rPr>
            <m:sty m:val="p"/>
          </m:rPr>
          <w:rPr>
            <w:rFonts w:ascii="Cambria Math" w:hAnsi="Cambria Math"/>
            <w:lang w:val="fi-FI"/>
          </w:rPr>
          <m:t>log⁡</m:t>
        </m:r>
        <m:r>
          <w:rPr>
            <w:rFonts w:ascii="Cambria Math" w:hAnsi="Cambria Math"/>
            <w:lang w:val="fi-FI"/>
          </w:rPr>
          <m:t>(x),</m:t>
        </m:r>
        <m:r>
          <m:rPr>
            <m:sty m:val="p"/>
          </m:rPr>
          <w:rPr>
            <w:rFonts w:ascii="Cambria Math" w:eastAsiaTheme="minorEastAsia" w:hAnsi="Cambria Math"/>
            <w:lang w:val="fi-FI"/>
          </w:rPr>
          <m:t>log⁡</m:t>
        </m:r>
        <m:r>
          <w:rPr>
            <w:rFonts w:ascii="Cambria Math" w:eastAsiaTheme="minorEastAsia" w:hAnsi="Cambria Math"/>
            <w:lang w:val="fi-FI"/>
          </w:rPr>
          <m:t>(</m:t>
        </m:r>
        <m:r>
          <w:rPr>
            <w:rFonts w:ascii="Cambria Math" w:hAnsi="Cambria Math"/>
            <w:lang w:val="fi-FI"/>
          </w:rPr>
          <m:t>B)</m:t>
        </m:r>
      </m:oMath>
      <w:r w:rsidRPr="00C81071">
        <w:rPr>
          <w:rFonts w:eastAsiaTheme="minorEastAsia"/>
          <w:lang w:val="fi-FI"/>
        </w:rPr>
        <w:t>-kuvaajaksi. Opiskelijoiden on tärkeä ymmärtää</w:t>
      </w:r>
      <w:r w:rsidR="0029304B" w:rsidRPr="00C81071">
        <w:rPr>
          <w:rFonts w:eastAsiaTheme="minorEastAsia"/>
          <w:lang w:val="fi-FI"/>
        </w:rPr>
        <w:t xml:space="preserve"> perusteet</w:t>
      </w:r>
      <w:r w:rsidRPr="00C81071">
        <w:rPr>
          <w:rFonts w:eastAsiaTheme="minorEastAsia"/>
          <w:lang w:val="fi-FI"/>
        </w:rPr>
        <w:t xml:space="preserve"> linearisoinni</w:t>
      </w:r>
      <w:r w:rsidR="0029304B" w:rsidRPr="00C81071">
        <w:rPr>
          <w:rFonts w:eastAsiaTheme="minorEastAsia"/>
          <w:lang w:val="fi-FI"/>
        </w:rPr>
        <w:t xml:space="preserve">sta </w:t>
      </w:r>
      <w:r w:rsidRPr="00C81071">
        <w:rPr>
          <w:rFonts w:eastAsiaTheme="minorEastAsia"/>
          <w:lang w:val="fi-FI"/>
        </w:rPr>
        <w:t xml:space="preserve">ja </w:t>
      </w:r>
      <w:r w:rsidR="0029304B" w:rsidRPr="00C81071">
        <w:rPr>
          <w:rFonts w:eastAsiaTheme="minorEastAsia"/>
          <w:lang w:val="fi-FI"/>
        </w:rPr>
        <w:t>pienimmän neliösumman menetelmästä, koska he tulevat käyttämään niitä usein opintojensa aikana.</w:t>
      </w:r>
    </w:p>
    <w:p w14:paraId="5C181F04" w14:textId="40174DAF" w:rsidR="000038B0" w:rsidRPr="00C81071" w:rsidRDefault="0029304B" w:rsidP="003A08FD">
      <w:pPr>
        <w:jc w:val="both"/>
        <w:rPr>
          <w:rFonts w:eastAsiaTheme="minorEastAsia"/>
          <w:lang w:val="fi-FI"/>
        </w:rPr>
      </w:pPr>
      <w:r w:rsidRPr="00C81071">
        <w:rPr>
          <w:rFonts w:eastAsiaTheme="minorEastAsia"/>
          <w:lang w:val="fi-FI"/>
        </w:rPr>
        <w:t>Kun opiskelijat ovat saaneet</w:t>
      </w:r>
      <w:r w:rsidRPr="00C81071">
        <w:rPr>
          <w:rFonts w:ascii="Cambria Math" w:eastAsiaTheme="minorEastAsia" w:hAnsi="Cambria Math"/>
          <w:lang w:val="fi-FI"/>
        </w:rPr>
        <w:t xml:space="preserve"> </w:t>
      </w:r>
      <m:oMath>
        <m:r>
          <m:rPr>
            <m:sty m:val="p"/>
          </m:rPr>
          <w:rPr>
            <w:rFonts w:ascii="Cambria Math" w:hAnsi="Cambria Math"/>
            <w:lang w:val="fi-FI"/>
          </w:rPr>
          <m:t>log⁡</m:t>
        </m:r>
        <m:r>
          <w:rPr>
            <w:rFonts w:ascii="Cambria Math" w:hAnsi="Cambria Math"/>
            <w:lang w:val="fi-FI"/>
          </w:rPr>
          <m:t>(x),</m:t>
        </m:r>
        <m:r>
          <m:rPr>
            <m:sty m:val="p"/>
          </m:rPr>
          <w:rPr>
            <w:rFonts w:ascii="Cambria Math" w:eastAsiaTheme="minorEastAsia" w:hAnsi="Cambria Math"/>
            <w:lang w:val="fi-FI"/>
          </w:rPr>
          <m:t>log⁡</m:t>
        </m:r>
        <m:r>
          <w:rPr>
            <w:rFonts w:ascii="Cambria Math" w:eastAsiaTheme="minorEastAsia" w:hAnsi="Cambria Math"/>
            <w:lang w:val="fi-FI"/>
          </w:rPr>
          <m:t>(</m:t>
        </m:r>
        <m:r>
          <w:rPr>
            <w:rFonts w:ascii="Cambria Math" w:hAnsi="Cambria Math"/>
            <w:lang w:val="fi-FI"/>
          </w:rPr>
          <m:t>B)</m:t>
        </m:r>
      </m:oMath>
      <w:r w:rsidRPr="00C81071">
        <w:rPr>
          <w:rFonts w:eastAsiaTheme="minorEastAsia" w:cstheme="minorHAnsi"/>
          <w:lang w:val="fi-FI"/>
        </w:rPr>
        <w:t>-kuvaajan, kysy heiltä, miten kestomagneetin magneettikenttä riippuu sen etäisyydestä magneettiin ja mikä tarkoitus on kulmakertoimen negatiivisella etumerkillä.</w:t>
      </w:r>
    </w:p>
    <w:p w14:paraId="246ACDAC" w14:textId="77777777" w:rsidR="000038B0" w:rsidRPr="00C81071" w:rsidRDefault="000038B0" w:rsidP="00A81378">
      <w:pPr>
        <w:keepNext/>
        <w:jc w:val="both"/>
        <w:rPr>
          <w:lang w:val="fi-FI"/>
        </w:rPr>
      </w:pPr>
      <w:r w:rsidRPr="00C81071">
        <w:rPr>
          <w:noProof/>
          <w:lang w:val="fi-FI" w:eastAsia="hr-HR"/>
        </w:rPr>
        <w:drawing>
          <wp:inline distT="0" distB="0" distL="0" distR="0" wp14:anchorId="4AA23ED9" wp14:editId="6CD44ABE">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610492" w14:textId="6EACBCB5" w:rsidR="000038B0" w:rsidRPr="00C81071" w:rsidRDefault="0029304B" w:rsidP="00A81378">
      <w:pPr>
        <w:pStyle w:val="Kuvaotsikko"/>
        <w:jc w:val="both"/>
        <w:rPr>
          <w:lang w:val="fi-FI"/>
        </w:rPr>
      </w:pPr>
      <w:r w:rsidRPr="00C81071">
        <w:rPr>
          <w:lang w:val="fi-FI"/>
        </w:rPr>
        <w:t>Kuva 1: Esimerkkikuvaaja opiskelijan mittaamasta kestomagneetin magneettikentästä.</w:t>
      </w:r>
    </w:p>
    <w:p w14:paraId="14F91AA7" w14:textId="77777777" w:rsidR="000038B0" w:rsidRPr="00C81071" w:rsidRDefault="000038B0" w:rsidP="00A81378">
      <w:pPr>
        <w:jc w:val="both"/>
        <w:rPr>
          <w:color w:val="4472C4" w:themeColor="accent1"/>
          <w:lang w:val="fi-FI"/>
        </w:rPr>
      </w:pPr>
    </w:p>
    <w:p w14:paraId="33802254" w14:textId="77777777" w:rsidR="000038B0" w:rsidRPr="00C81071" w:rsidRDefault="000038B0" w:rsidP="00A81378">
      <w:pPr>
        <w:jc w:val="both"/>
        <w:rPr>
          <w:color w:val="4472C4" w:themeColor="accent1"/>
          <w:lang w:val="fi-FI"/>
        </w:rPr>
      </w:pPr>
    </w:p>
    <w:p w14:paraId="55B1CA0E" w14:textId="77777777" w:rsidR="000038B0" w:rsidRPr="00C81071" w:rsidRDefault="000038B0" w:rsidP="00A81378">
      <w:pPr>
        <w:jc w:val="both"/>
        <w:rPr>
          <w:color w:val="4472C4" w:themeColor="accent1"/>
          <w:lang w:val="fi-FI"/>
        </w:rPr>
      </w:pPr>
    </w:p>
    <w:p w14:paraId="20A15740" w14:textId="77777777" w:rsidR="000038B0" w:rsidRPr="00C81071" w:rsidRDefault="000038B0" w:rsidP="00A81378">
      <w:pPr>
        <w:jc w:val="both"/>
        <w:rPr>
          <w:color w:val="4472C4" w:themeColor="accent1"/>
          <w:lang w:val="fi-FI"/>
        </w:rPr>
      </w:pPr>
    </w:p>
    <w:p w14:paraId="647DE7B6" w14:textId="77777777" w:rsidR="00995BD8" w:rsidRPr="00C81071" w:rsidRDefault="00995BD8" w:rsidP="00A81378">
      <w:pPr>
        <w:jc w:val="both"/>
        <w:rPr>
          <w:color w:val="4472C4" w:themeColor="accent1"/>
          <w:lang w:val="fi-FI"/>
        </w:rPr>
      </w:pPr>
    </w:p>
    <w:p w14:paraId="689CF5C2" w14:textId="579D22A4" w:rsidR="000038B0" w:rsidRPr="00C81071" w:rsidRDefault="008344AB" w:rsidP="00A81378">
      <w:pPr>
        <w:pStyle w:val="Otsikko2"/>
        <w:rPr>
          <w:lang w:val="fi-FI"/>
        </w:rPr>
      </w:pPr>
      <w:r w:rsidRPr="00C81071">
        <w:rPr>
          <w:lang w:val="fi-FI"/>
        </w:rPr>
        <w:lastRenderedPageBreak/>
        <w:t>Raportointi</w:t>
      </w:r>
    </w:p>
    <w:p w14:paraId="3481D5D3" w14:textId="16C96A8D" w:rsidR="008344AB" w:rsidRPr="00C81071" w:rsidRDefault="008344AB" w:rsidP="003A08FD">
      <w:pPr>
        <w:jc w:val="both"/>
        <w:rPr>
          <w:lang w:val="fi-FI"/>
        </w:rPr>
      </w:pPr>
      <w:r w:rsidRPr="00C81071">
        <w:rPr>
          <w:lang w:val="fi-FI"/>
        </w:rPr>
        <w:t>Opiskelijat vastaavat työn ohjeissa oleviin kysymyksiin ja palauttavat Word- tai PDF-tiedoston. Muistuta opiskelijoita laittamaan palautettavan tiedoston liitteeksi kaikki kuvaajat, taulukot ja selitykset. Ensimmäisen vuoden opiskelijat vastaavat usein lyhyesti, joten kysy heiltä kysymyksiä kokeellisen työskentelyn aikana.</w:t>
      </w:r>
    </w:p>
    <w:p w14:paraId="0541C285" w14:textId="77777777" w:rsidR="000038B0" w:rsidRPr="00C81071" w:rsidRDefault="000038B0" w:rsidP="00A81378">
      <w:pPr>
        <w:jc w:val="both"/>
        <w:rPr>
          <w:lang w:val="fi-FI"/>
        </w:rPr>
      </w:pPr>
    </w:p>
    <w:p w14:paraId="46D013A0" w14:textId="1765A35B" w:rsidR="000038B0" w:rsidRPr="00C81071" w:rsidRDefault="008344AB" w:rsidP="00A81378">
      <w:pPr>
        <w:pStyle w:val="Otsikko2"/>
        <w:rPr>
          <w:lang w:val="fi-FI"/>
        </w:rPr>
      </w:pPr>
      <w:r w:rsidRPr="00C81071">
        <w:rPr>
          <w:lang w:val="fi-FI"/>
        </w:rPr>
        <w:t>Oma työosastomme</w:t>
      </w:r>
    </w:p>
    <w:p w14:paraId="63E21830" w14:textId="0A34C8C8" w:rsidR="008344AB" w:rsidRPr="00C81071" w:rsidRDefault="008344AB" w:rsidP="003A08FD">
      <w:pPr>
        <w:jc w:val="both"/>
        <w:rPr>
          <w:lang w:val="fi-FI"/>
        </w:rPr>
      </w:pPr>
      <w:r w:rsidRPr="00C81071">
        <w:rPr>
          <w:lang w:val="fi-FI"/>
        </w:rPr>
        <w:t>Opiskelijat pitivät ryhmäkuvasta, ja se auttoikin heitä kokeelliseen työskentelyyn osallistumisessa.</w:t>
      </w:r>
    </w:p>
    <w:p w14:paraId="3080E430" w14:textId="26F3A611" w:rsidR="008344AB" w:rsidRPr="00C81071" w:rsidRDefault="008344AB" w:rsidP="003A08FD">
      <w:pPr>
        <w:jc w:val="both"/>
        <w:rPr>
          <w:rFonts w:eastAsiaTheme="minorEastAsia"/>
          <w:iCs/>
          <w:lang w:val="fi-FI"/>
        </w:rPr>
      </w:pPr>
      <w:r w:rsidRPr="00C81071">
        <w:rPr>
          <w:rFonts w:eastAsiaTheme="minorEastAsia"/>
          <w:iCs/>
          <w:lang w:val="fi-FI"/>
        </w:rPr>
        <w:t xml:space="preserve">Suurimmalla osalla opiskelijoista oli pieniä ongelmia datan analysoinnissa Excelissä, koska heillä ei ollut sen käytöstä aiempaa kokemusta. </w:t>
      </w:r>
    </w:p>
    <w:p w14:paraId="19F4ABBF" w14:textId="2A96DDF7" w:rsidR="008344AB" w:rsidRPr="00C81071" w:rsidRDefault="008344AB" w:rsidP="003A08FD">
      <w:pPr>
        <w:jc w:val="both"/>
        <w:rPr>
          <w:lang w:val="fi-FI"/>
        </w:rPr>
      </w:pPr>
      <w:r w:rsidRPr="35BD9CAA">
        <w:rPr>
          <w:rFonts w:eastAsiaTheme="minorEastAsia"/>
          <w:lang w:val="fi-FI"/>
        </w:rPr>
        <w:t>Yksi ryhmä yritti vastata lisäkysymykseen. Ongelmaksi muodostui heillä</w:t>
      </w:r>
      <w:r w:rsidR="00AC6DAC" w:rsidRPr="35BD9CAA">
        <w:rPr>
          <w:rFonts w:eastAsiaTheme="minorEastAsia"/>
          <w:lang w:val="fi-FI"/>
        </w:rPr>
        <w:t xml:space="preserve"> logaritmeja sisältävien</w:t>
      </w:r>
      <w:r w:rsidRPr="35BD9CAA">
        <w:rPr>
          <w:rFonts w:eastAsiaTheme="minorEastAsia"/>
          <w:lang w:val="fi-FI"/>
        </w:rPr>
        <w:t xml:space="preserve"> yhtälöiden käsittely ja tuloksen SI-</w:t>
      </w:r>
      <w:r w:rsidR="000D4ABB" w:rsidRPr="35BD9CAA">
        <w:rPr>
          <w:rFonts w:eastAsiaTheme="minorEastAsia"/>
          <w:lang w:val="fi-FI"/>
        </w:rPr>
        <w:t>yksiköt</w:t>
      </w:r>
      <w:r w:rsidRPr="35BD9CAA">
        <w:rPr>
          <w:rFonts w:eastAsiaTheme="minorEastAsia"/>
          <w:lang w:val="fi-FI"/>
        </w:rPr>
        <w:t>.</w:t>
      </w:r>
    </w:p>
    <w:p w14:paraId="3FCDF935" w14:textId="77777777" w:rsidR="000038B0" w:rsidRPr="00C81071" w:rsidRDefault="000038B0" w:rsidP="00A81378">
      <w:pPr>
        <w:jc w:val="both"/>
        <w:rPr>
          <w:lang w:val="fi-FI"/>
        </w:rPr>
      </w:pPr>
    </w:p>
    <w:p w14:paraId="5BDE4723" w14:textId="3A305029" w:rsidR="000038B0" w:rsidRPr="00C81071" w:rsidRDefault="008344AB" w:rsidP="00A81378">
      <w:pPr>
        <w:pStyle w:val="Otsikko2"/>
        <w:rPr>
          <w:lang w:val="fi-FI"/>
        </w:rPr>
      </w:pPr>
      <w:r w:rsidRPr="00C81071">
        <w:rPr>
          <w:lang w:val="fi-FI"/>
        </w:rPr>
        <w:t>Mahdollisia muunnelmia</w:t>
      </w:r>
    </w:p>
    <w:p w14:paraId="4D7FF6F1" w14:textId="6F062118" w:rsidR="008344AB" w:rsidRPr="00C81071" w:rsidRDefault="008344AB" w:rsidP="003A08FD">
      <w:pPr>
        <w:jc w:val="both"/>
        <w:rPr>
          <w:lang w:val="fi-FI"/>
        </w:rPr>
      </w:pPr>
      <w:r w:rsidRPr="00C81071">
        <w:rPr>
          <w:lang w:val="fi-FI"/>
        </w:rPr>
        <w:t xml:space="preserve">Osa opiskelijoista ei ollut koskaan käyttänyt </w:t>
      </w:r>
      <w:r w:rsidRPr="00C81071">
        <w:rPr>
          <w:i/>
          <w:iCs/>
          <w:lang w:val="fi-FI"/>
        </w:rPr>
        <w:t>Exceliä</w:t>
      </w:r>
      <w:r w:rsidRPr="00C81071">
        <w:rPr>
          <w:lang w:val="fi-FI"/>
        </w:rPr>
        <w:t xml:space="preserve"> ennen tätä työtä. </w:t>
      </w:r>
      <w:r w:rsidRPr="00C81071">
        <w:rPr>
          <w:i/>
          <w:iCs/>
          <w:lang w:val="fi-FI"/>
        </w:rPr>
        <w:t>Excelin</w:t>
      </w:r>
      <w:r w:rsidRPr="00C81071">
        <w:rPr>
          <w:lang w:val="fi-FI"/>
        </w:rPr>
        <w:t xml:space="preserve"> käyttöohjeet olivat riittävät datan analysointia varten, mutta itse ohjelman käytön opetteluun meni jonkin verran aikaa. Voisi olla hyvä idea antaa opiskelijoille ennakkotehtävä, jotta he </w:t>
      </w:r>
      <w:r w:rsidR="00C81071" w:rsidRPr="00C81071">
        <w:rPr>
          <w:lang w:val="fi-FI"/>
        </w:rPr>
        <w:t xml:space="preserve">saisivat lisää itsevarmuutta </w:t>
      </w:r>
      <w:r w:rsidRPr="00C81071">
        <w:rPr>
          <w:i/>
          <w:iCs/>
          <w:lang w:val="fi-FI"/>
        </w:rPr>
        <w:t>Excelin</w:t>
      </w:r>
      <w:r w:rsidRPr="00C81071">
        <w:rPr>
          <w:lang w:val="fi-FI"/>
        </w:rPr>
        <w:t xml:space="preserve"> käytön suhteen kokeellista työskentelyä aloitettaessa. </w:t>
      </w:r>
    </w:p>
    <w:p w14:paraId="59308A15" w14:textId="4CE4E14D" w:rsidR="00C81071" w:rsidRPr="00C81071" w:rsidRDefault="00C81071" w:rsidP="003A08FD">
      <w:pPr>
        <w:jc w:val="both"/>
        <w:rPr>
          <w:lang w:val="fi-FI"/>
        </w:rPr>
      </w:pPr>
      <w:r w:rsidRPr="00C81071">
        <w:rPr>
          <w:lang w:val="fi-FI"/>
        </w:rPr>
        <w:t>Työtä voidaan muokata edistyneempiä opiskelijoita varten. Opiskelijat voivat mitata sähkövirtaa kuljettavan johtimen magneettikentän.</w:t>
      </w:r>
    </w:p>
    <w:p w14:paraId="6D64AF34" w14:textId="77777777" w:rsidR="000038B0" w:rsidRPr="00C81071" w:rsidRDefault="000038B0" w:rsidP="00A81378">
      <w:pPr>
        <w:jc w:val="both"/>
        <w:rPr>
          <w:lang w:val="fi-FI"/>
        </w:rPr>
      </w:pPr>
      <w:r w:rsidRPr="00C81071">
        <w:rPr>
          <w:lang w:val="fi-FI"/>
        </w:rPr>
        <w:t xml:space="preserve"> </w:t>
      </w:r>
    </w:p>
    <w:p w14:paraId="5A0F0E81" w14:textId="77777777" w:rsidR="00390883" w:rsidRPr="00C81071" w:rsidRDefault="00390883" w:rsidP="00A81378">
      <w:pPr>
        <w:jc w:val="both"/>
        <w:rPr>
          <w:lang w:val="fi-FI"/>
        </w:rPr>
      </w:pPr>
    </w:p>
    <w:sectPr w:rsidR="00390883" w:rsidRPr="00C81071" w:rsidSect="00ED325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4E9F" w14:textId="77777777" w:rsidR="000C4918" w:rsidRDefault="000C4918" w:rsidP="003A08FD">
      <w:pPr>
        <w:spacing w:after="0" w:line="240" w:lineRule="auto"/>
      </w:pPr>
      <w:r>
        <w:separator/>
      </w:r>
    </w:p>
  </w:endnote>
  <w:endnote w:type="continuationSeparator" w:id="0">
    <w:p w14:paraId="68AE0A02" w14:textId="77777777" w:rsidR="000C4918" w:rsidRDefault="000C4918" w:rsidP="003A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94D8" w14:textId="77777777" w:rsidR="000C4918" w:rsidRDefault="000C4918" w:rsidP="003A08FD">
      <w:pPr>
        <w:spacing w:after="0" w:line="240" w:lineRule="auto"/>
      </w:pPr>
      <w:r>
        <w:separator/>
      </w:r>
    </w:p>
  </w:footnote>
  <w:footnote w:type="continuationSeparator" w:id="0">
    <w:p w14:paraId="1D6F58C1" w14:textId="77777777" w:rsidR="000C4918" w:rsidRDefault="000C4918" w:rsidP="003A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3883" w14:textId="4E614061" w:rsidR="003A08FD" w:rsidRPr="00A81378" w:rsidRDefault="003A08FD" w:rsidP="00A81378">
    <w:pPr>
      <w:pStyle w:val="Yltunniste"/>
      <w:pBdr>
        <w:bottom w:val="single" w:sz="4" w:space="1" w:color="auto"/>
      </w:pBdr>
      <w:rPr>
        <w:lang w:val="fi-FI"/>
      </w:rPr>
    </w:pPr>
    <w:r w:rsidRPr="00A81378">
      <w:rPr>
        <w:noProof/>
        <w:lang w:val="fi-FI"/>
      </w:rPr>
      <w:t>Magneettikenttä</w:t>
    </w:r>
    <w:r w:rsidRPr="00A81378">
      <w:rPr>
        <w:lang w:val="fi-FI"/>
      </w:rPr>
      <w:t xml:space="preserve"> </w:t>
    </w:r>
    <w:r w:rsidRPr="00A81378">
      <w:rPr>
        <w:lang w:val="fi-FI"/>
      </w:rPr>
      <w:tab/>
      <w:t>Ohjaajan versio</w:t>
    </w:r>
    <w:r w:rsidRPr="00A81378">
      <w:rPr>
        <w:lang w:val="fi-FI"/>
      </w:rPr>
      <w:tab/>
      <w:t xml:space="preserve">sivu </w:t>
    </w:r>
    <w:r w:rsidRPr="00A81378">
      <w:rPr>
        <w:lang w:val="fi-FI"/>
      </w:rPr>
      <w:fldChar w:fldCharType="begin"/>
    </w:r>
    <w:r w:rsidRPr="00A81378">
      <w:rPr>
        <w:lang w:val="fi-FI"/>
      </w:rPr>
      <w:instrText>PAGE   \* MERGEFORMAT</w:instrText>
    </w:r>
    <w:r w:rsidRPr="00A81378">
      <w:rPr>
        <w:lang w:val="fi-FI"/>
      </w:rPr>
      <w:fldChar w:fldCharType="separate"/>
    </w:r>
    <w:r w:rsidRPr="00A4172C">
      <w:rPr>
        <w:lang w:val="fi-FI"/>
      </w:rPr>
      <w:t>1</w:t>
    </w:r>
    <w:r w:rsidRPr="00A81378">
      <w:rPr>
        <w:lang w:val="fi-F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7E9"/>
    <w:multiLevelType w:val="hybridMultilevel"/>
    <w:tmpl w:val="8EE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20788"/>
    <w:multiLevelType w:val="hybridMultilevel"/>
    <w:tmpl w:val="3002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E52DE"/>
    <w:multiLevelType w:val="hybridMultilevel"/>
    <w:tmpl w:val="AFC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100961">
    <w:abstractNumId w:val="1"/>
  </w:num>
  <w:num w:numId="2" w16cid:durableId="743988676">
    <w:abstractNumId w:val="0"/>
  </w:num>
  <w:num w:numId="3" w16cid:durableId="2023238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B0"/>
    <w:rsid w:val="000038B0"/>
    <w:rsid w:val="000C4918"/>
    <w:rsid w:val="000D4ABB"/>
    <w:rsid w:val="00160E4E"/>
    <w:rsid w:val="002525CF"/>
    <w:rsid w:val="00292A32"/>
    <w:rsid w:val="0029304B"/>
    <w:rsid w:val="002B0A6B"/>
    <w:rsid w:val="00390883"/>
    <w:rsid w:val="003A08FD"/>
    <w:rsid w:val="003A47E7"/>
    <w:rsid w:val="00681B3E"/>
    <w:rsid w:val="008344AB"/>
    <w:rsid w:val="008B5BD9"/>
    <w:rsid w:val="008C7540"/>
    <w:rsid w:val="00952981"/>
    <w:rsid w:val="0097567C"/>
    <w:rsid w:val="00995BD8"/>
    <w:rsid w:val="00A17D0A"/>
    <w:rsid w:val="00A4172C"/>
    <w:rsid w:val="00A81378"/>
    <w:rsid w:val="00AC6DAC"/>
    <w:rsid w:val="00AD5E85"/>
    <w:rsid w:val="00C81071"/>
    <w:rsid w:val="00D439A4"/>
    <w:rsid w:val="00D87836"/>
    <w:rsid w:val="00DB46DF"/>
    <w:rsid w:val="00EF4A71"/>
    <w:rsid w:val="0672A771"/>
    <w:rsid w:val="0674D261"/>
    <w:rsid w:val="0B2C6245"/>
    <w:rsid w:val="16B595CD"/>
    <w:rsid w:val="177BCF59"/>
    <w:rsid w:val="1BD86E18"/>
    <w:rsid w:val="35BD9CAA"/>
    <w:rsid w:val="3EBF2F58"/>
    <w:rsid w:val="3F948E87"/>
    <w:rsid w:val="4576F2C9"/>
    <w:rsid w:val="4A26549C"/>
    <w:rsid w:val="522E7CBC"/>
    <w:rsid w:val="6CAFDECA"/>
    <w:rsid w:val="72334A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8CA1"/>
  <w15:chartTrackingRefBased/>
  <w15:docId w15:val="{38E8B45A-93E7-4909-9D1E-B062FECC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038B0"/>
    <w:rPr>
      <w:lang w:val="en-US"/>
    </w:rPr>
  </w:style>
  <w:style w:type="paragraph" w:styleId="Otsikko1">
    <w:name w:val="heading 1"/>
    <w:basedOn w:val="Normaali"/>
    <w:next w:val="Normaali"/>
    <w:link w:val="Otsikko1Char"/>
    <w:uiPriority w:val="9"/>
    <w:qFormat/>
    <w:rsid w:val="003A08FD"/>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3A08FD"/>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038B0"/>
    <w:pPr>
      <w:ind w:left="720"/>
      <w:contextualSpacing/>
    </w:pPr>
  </w:style>
  <w:style w:type="paragraph" w:styleId="Kuvaotsikko">
    <w:name w:val="caption"/>
    <w:basedOn w:val="Normaali"/>
    <w:next w:val="Normaali"/>
    <w:uiPriority w:val="35"/>
    <w:unhideWhenUsed/>
    <w:qFormat/>
    <w:rsid w:val="000038B0"/>
    <w:pPr>
      <w:spacing w:after="200" w:line="240" w:lineRule="auto"/>
    </w:pPr>
    <w:rPr>
      <w:i/>
      <w:iCs/>
      <w:color w:val="44546A" w:themeColor="text2"/>
      <w:sz w:val="18"/>
      <w:szCs w:val="18"/>
    </w:rPr>
  </w:style>
  <w:style w:type="paragraph" w:styleId="Muutos">
    <w:name w:val="Revision"/>
    <w:hidden/>
    <w:uiPriority w:val="99"/>
    <w:semiHidden/>
    <w:rsid w:val="00D87836"/>
    <w:pPr>
      <w:spacing w:after="0" w:line="240" w:lineRule="auto"/>
    </w:pPr>
    <w:rPr>
      <w:lang w:val="en-US"/>
    </w:rPr>
  </w:style>
  <w:style w:type="character" w:customStyle="1" w:styleId="Otsikko1Char">
    <w:name w:val="Otsikko 1 Char"/>
    <w:basedOn w:val="Kappaleenoletusfontti"/>
    <w:link w:val="Otsikko1"/>
    <w:uiPriority w:val="9"/>
    <w:rsid w:val="003A08FD"/>
    <w:rPr>
      <w:rFonts w:asciiTheme="majorHAnsi" w:eastAsiaTheme="majorEastAsia" w:hAnsiTheme="majorHAnsi" w:cstheme="majorBidi"/>
      <w:b/>
      <w:color w:val="2F5496" w:themeColor="accent1" w:themeShade="BF"/>
      <w:sz w:val="32"/>
      <w:szCs w:val="32"/>
      <w:lang w:val="en-US"/>
    </w:rPr>
  </w:style>
  <w:style w:type="character" w:customStyle="1" w:styleId="Otsikko2Char">
    <w:name w:val="Otsikko 2 Char"/>
    <w:basedOn w:val="Kappaleenoletusfontti"/>
    <w:link w:val="Otsikko2"/>
    <w:uiPriority w:val="9"/>
    <w:rsid w:val="003A08FD"/>
    <w:rPr>
      <w:rFonts w:asciiTheme="majorHAnsi" w:eastAsiaTheme="majorEastAsia" w:hAnsiTheme="majorHAnsi" w:cstheme="majorBidi"/>
      <w:b/>
      <w:color w:val="2F5496" w:themeColor="accent1" w:themeShade="BF"/>
      <w:sz w:val="26"/>
      <w:szCs w:val="26"/>
      <w:lang w:val="en-US"/>
    </w:rPr>
  </w:style>
  <w:style w:type="paragraph" w:styleId="Yltunniste">
    <w:name w:val="header"/>
    <w:basedOn w:val="Normaali"/>
    <w:link w:val="YltunnisteChar"/>
    <w:uiPriority w:val="99"/>
    <w:unhideWhenUsed/>
    <w:rsid w:val="003A08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08FD"/>
    <w:rPr>
      <w:lang w:val="en-US"/>
    </w:rPr>
  </w:style>
  <w:style w:type="paragraph" w:styleId="Alatunniste">
    <w:name w:val="footer"/>
    <w:basedOn w:val="Normaali"/>
    <w:link w:val="AlatunnisteChar"/>
    <w:uiPriority w:val="99"/>
    <w:unhideWhenUsed/>
    <w:rsid w:val="003A08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08FD"/>
    <w:rPr>
      <w:lang w:val="en-US"/>
    </w:rPr>
  </w:style>
  <w:style w:type="paragraph" w:customStyle="1" w:styleId="Default">
    <w:name w:val="Default"/>
    <w:rsid w:val="00D439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hyperlink" Target="http://www.jyu.fi/digiphys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sa/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Log</a:t>
            </a:r>
            <a:r>
              <a:rPr lang="hr-HR" baseline="0"/>
              <a:t>(</a:t>
            </a:r>
            <a:r>
              <a:rPr lang="fi-FI" baseline="0"/>
              <a:t>x</a:t>
            </a:r>
            <a:r>
              <a:rPr lang="hr-HR" baseline="0"/>
              <a:t>)</a:t>
            </a:r>
            <a:r>
              <a:rPr lang="fi-FI" baseline="0"/>
              <a:t>, </a:t>
            </a:r>
            <a:r>
              <a:rPr lang="hr-HR" baseline="0"/>
              <a:t>log(</a:t>
            </a:r>
            <a:r>
              <a:rPr lang="fi-FI" baseline="0"/>
              <a:t>B</a:t>
            </a:r>
            <a:r>
              <a:rPr lang="hr-HR" baseline="0"/>
              <a:t>)</a:t>
            </a:r>
            <a:r>
              <a:rPr lang="fi-FI" baseline="0"/>
              <a:t>-kuvaaja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3429724409448818"/>
                  <c:y val="1.6987459900845727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trendlineLbl>
          </c:trendline>
          <c:xVal>
            <c:numRef>
              <c:f>Sheet1!$B$2:$B$8</c:f>
              <c:numCache>
                <c:formatCode>General</c:formatCode>
                <c:ptCount val="7"/>
                <c:pt idx="0">
                  <c:v>0</c:v>
                </c:pt>
                <c:pt idx="1">
                  <c:v>0.3010299956639812</c:v>
                </c:pt>
                <c:pt idx="2">
                  <c:v>0.47712125471966244</c:v>
                </c:pt>
                <c:pt idx="3">
                  <c:v>0.6020599913279624</c:v>
                </c:pt>
                <c:pt idx="4">
                  <c:v>0.69897000433601886</c:v>
                </c:pt>
                <c:pt idx="5">
                  <c:v>0.77815125038364363</c:v>
                </c:pt>
                <c:pt idx="6">
                  <c:v>0.84509804001425681</c:v>
                </c:pt>
              </c:numCache>
            </c:numRef>
          </c:xVal>
          <c:yVal>
            <c:numRef>
              <c:f>Sheet1!$D$2:$D$8</c:f>
              <c:numCache>
                <c:formatCode>General</c:formatCode>
                <c:ptCount val="7"/>
                <c:pt idx="0">
                  <c:v>2.1507257465861946</c:v>
                </c:pt>
                <c:pt idx="1">
                  <c:v>1.6869935662646784</c:v>
                </c:pt>
                <c:pt idx="2">
                  <c:v>1.2706788361447063</c:v>
                </c:pt>
                <c:pt idx="3">
                  <c:v>0.91803033678488011</c:v>
                </c:pt>
                <c:pt idx="4">
                  <c:v>0.66838591669000014</c:v>
                </c:pt>
                <c:pt idx="5">
                  <c:v>0.35602585719312274</c:v>
                </c:pt>
                <c:pt idx="6">
                  <c:v>0.19865708695442263</c:v>
                </c:pt>
              </c:numCache>
            </c:numRef>
          </c:yVal>
          <c:smooth val="0"/>
          <c:extLst>
            <c:ext xmlns:c16="http://schemas.microsoft.com/office/drawing/2014/chart" uri="{C3380CC4-5D6E-409C-BE32-E72D297353CC}">
              <c16:uniqueId val="{00000001-278F-48DB-8384-DC46562D60DD}"/>
            </c:ext>
          </c:extLst>
        </c:ser>
        <c:dLbls>
          <c:showLegendKey val="0"/>
          <c:showVal val="0"/>
          <c:showCatName val="0"/>
          <c:showSerName val="0"/>
          <c:showPercent val="0"/>
          <c:showBubbleSize val="0"/>
        </c:dLbls>
        <c:axId val="178866047"/>
        <c:axId val="178867711"/>
      </c:scatterChart>
      <c:valAx>
        <c:axId val="1788660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log</a:t>
                </a:r>
                <a:r>
                  <a:rPr lang="hr-HR" baseline="0"/>
                  <a:t> x</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78867711"/>
        <c:crosses val="autoZero"/>
        <c:crossBetween val="midCat"/>
      </c:valAx>
      <c:valAx>
        <c:axId val="178867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 log</a:t>
                </a:r>
                <a:r>
                  <a:rPr lang="hr-HR" baseline="0"/>
                  <a:t> 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7886604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TaxCatchAll xmlns="9dfc0e71-5cd0-4702-8321-3ec56762dc2c" xsi:nil="true"/>
    <Owner xmlns="14e068e9-fad3-4b4e-bbc6-033c1aa63cc2">
      <UserInfo>
        <DisplayName/>
        <AccountId xsi:nil="true"/>
        <AccountType/>
      </UserInfo>
    </Owner>
    <Distribution_Groups xmlns="14e068e9-fad3-4b4e-bbc6-033c1aa63cc2" xsi:nil="true"/>
    <lcf76f155ced4ddcb4097134ff3c332f xmlns="14e068e9-fad3-4b4e-bbc6-033c1aa63cc2">
      <Terms xmlns="http://schemas.microsoft.com/office/infopath/2007/PartnerControls"/>
    </lcf76f155ced4ddcb4097134ff3c332f>
    <Teams_Channel_Section_Location xmlns="14e068e9-fad3-4b4e-bbc6-033c1aa63cc2" xsi:nil="true"/>
  </documentManagement>
</p:properties>
</file>

<file path=customXml/itemProps1.xml><?xml version="1.0" encoding="utf-8"?>
<ds:datastoreItem xmlns:ds="http://schemas.openxmlformats.org/officeDocument/2006/customXml" ds:itemID="{CED6C8EA-5B7C-4BD3-97F3-0AB2B66D1676}">
  <ds:schemaRefs>
    <ds:schemaRef ds:uri="http://schemas.microsoft.com/sharepoint/v3/contenttype/forms"/>
  </ds:schemaRefs>
</ds:datastoreItem>
</file>

<file path=customXml/itemProps2.xml><?xml version="1.0" encoding="utf-8"?>
<ds:datastoreItem xmlns:ds="http://schemas.openxmlformats.org/officeDocument/2006/customXml" ds:itemID="{C099D72F-4473-4269-97A3-62D187CD4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7DAA3-7219-4DFE-9A7C-E9434F53B0C5}">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562</Words>
  <Characters>4559</Characters>
  <Application>Microsoft Office Word</Application>
  <DocSecurity>0</DocSecurity>
  <Lines>37</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Hassinen, Victoria</dc:creator>
  <cp:keywords/>
  <dc:description/>
  <cp:lastModifiedBy>Hassinen, Victoria</cp:lastModifiedBy>
  <cp:revision>23</cp:revision>
  <dcterms:created xsi:type="dcterms:W3CDTF">2023-01-23T10:22:00Z</dcterms:created>
  <dcterms:modified xsi:type="dcterms:W3CDTF">2023-02-23T12:20:00Z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