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3653" w14:textId="6CD8B20B" w:rsidR="004B21C0" w:rsidRPr="001B5193" w:rsidRDefault="004B21C0" w:rsidP="004B21C0">
      <w:pPr>
        <w:jc w:val="center"/>
        <w:rPr>
          <w:sz w:val="28"/>
          <w:szCs w:val="28"/>
        </w:rPr>
      </w:pPr>
      <w:r w:rsidRPr="001B5193">
        <w:rPr>
          <w:sz w:val="32"/>
          <w:szCs w:val="32"/>
        </w:rPr>
        <w:t>Dieses Dokument wurde</w:t>
      </w:r>
      <w:r w:rsidR="001B5193" w:rsidRPr="001B5193">
        <w:rPr>
          <w:sz w:val="32"/>
          <w:szCs w:val="32"/>
        </w:rPr>
        <w:t xml:space="preserve"> </w:t>
      </w:r>
      <w:r w:rsidRPr="001B5193">
        <w:rPr>
          <w:sz w:val="32"/>
          <w:szCs w:val="32"/>
        </w:rPr>
        <w:t>im Rahmen des Erasmus+ -Projekts "Developing Digital Physics Laboratory Work for Distance Learning" (DigiPhysLab)</w:t>
      </w:r>
      <w:r w:rsidRPr="001B5193">
        <w:t xml:space="preserve"> </w:t>
      </w:r>
      <w:r w:rsidRPr="001B5193">
        <w:rPr>
          <w:sz w:val="32"/>
          <w:szCs w:val="32"/>
        </w:rPr>
        <w:t xml:space="preserve">erstellt. Mehr Infos: </w:t>
      </w:r>
      <w:hyperlink r:id="rId11" w:history="1">
        <w:r w:rsidRPr="001B5193">
          <w:rPr>
            <w:rStyle w:val="Hyperlink"/>
          </w:rPr>
          <w:t>www.jyu.fi/digiphyslab</w:t>
        </w:r>
      </w:hyperlink>
    </w:p>
    <w:p w14:paraId="073BD0EB" w14:textId="77777777" w:rsidR="004B21C0" w:rsidRPr="001B5193" w:rsidRDefault="004B21C0" w:rsidP="004B21C0">
      <w:pPr>
        <w:jc w:val="center"/>
      </w:pPr>
    </w:p>
    <w:p w14:paraId="1CCA74C8" w14:textId="77777777" w:rsidR="004B21C0" w:rsidRPr="001B5193" w:rsidRDefault="004B21C0" w:rsidP="004B21C0">
      <w:pPr>
        <w:jc w:val="center"/>
        <w:rPr>
          <w:sz w:val="24"/>
          <w:szCs w:val="24"/>
        </w:rPr>
      </w:pPr>
    </w:p>
    <w:p w14:paraId="1DEED2FB" w14:textId="77777777" w:rsidR="004B21C0" w:rsidRPr="001B5193" w:rsidRDefault="004B21C0" w:rsidP="004B21C0">
      <w:pPr>
        <w:rPr>
          <w:sz w:val="24"/>
          <w:szCs w:val="24"/>
        </w:rPr>
      </w:pPr>
    </w:p>
    <w:p w14:paraId="6E20B51B" w14:textId="77777777" w:rsidR="004B21C0" w:rsidRPr="001B5193" w:rsidRDefault="004B21C0" w:rsidP="004B21C0">
      <w:pPr>
        <w:rPr>
          <w:sz w:val="40"/>
          <w:szCs w:val="40"/>
        </w:rPr>
      </w:pPr>
    </w:p>
    <w:p w14:paraId="60FEA66D" w14:textId="6521F244" w:rsidR="004B21C0" w:rsidRPr="001B5193" w:rsidRDefault="001B5193" w:rsidP="004B21C0">
      <w:pPr>
        <w:jc w:val="center"/>
        <w:rPr>
          <w:sz w:val="56"/>
          <w:szCs w:val="56"/>
        </w:rPr>
      </w:pPr>
      <w:r>
        <w:rPr>
          <w:sz w:val="48"/>
          <w:szCs w:val="48"/>
        </w:rPr>
        <w:t>Analyse von Messunsicherheiten</w:t>
      </w:r>
    </w:p>
    <w:p w14:paraId="1FCBC40C" w14:textId="60DCBA01" w:rsidR="004B21C0" w:rsidRPr="001B5193" w:rsidRDefault="001B5193" w:rsidP="004B21C0">
      <w:pPr>
        <w:jc w:val="center"/>
        <w:rPr>
          <w:sz w:val="28"/>
          <w:szCs w:val="28"/>
        </w:rPr>
      </w:pPr>
      <w:r w:rsidRPr="001B5193">
        <w:rPr>
          <w:sz w:val="28"/>
          <w:szCs w:val="28"/>
        </w:rPr>
        <w:t>Lehrendenversion</w:t>
      </w:r>
    </w:p>
    <w:p w14:paraId="672CC06C" w14:textId="6D3D4C63" w:rsidR="004B21C0" w:rsidRPr="001B5193" w:rsidRDefault="004B21C0" w:rsidP="004B21C0">
      <w:pPr>
        <w:jc w:val="center"/>
        <w:rPr>
          <w:sz w:val="28"/>
          <w:szCs w:val="28"/>
        </w:rPr>
      </w:pPr>
      <w:r w:rsidRPr="001B5193">
        <w:rPr>
          <w:sz w:val="28"/>
          <w:szCs w:val="28"/>
        </w:rPr>
        <w:t>6.2.2023</w:t>
      </w:r>
    </w:p>
    <w:p w14:paraId="3ADED4B0" w14:textId="77777777" w:rsidR="004B21C0" w:rsidRPr="001B5193" w:rsidRDefault="004B21C0" w:rsidP="004B21C0">
      <w:pPr>
        <w:rPr>
          <w:sz w:val="40"/>
          <w:szCs w:val="40"/>
        </w:rPr>
      </w:pPr>
    </w:p>
    <w:p w14:paraId="11923B88" w14:textId="413DEE7D" w:rsidR="004B21C0" w:rsidRPr="001B5193" w:rsidRDefault="004B21C0" w:rsidP="004B21C0">
      <w:pPr>
        <w:rPr>
          <w:sz w:val="40"/>
          <w:szCs w:val="40"/>
        </w:rPr>
      </w:pPr>
    </w:p>
    <w:p w14:paraId="7FF30F11" w14:textId="77777777" w:rsidR="00D85DE7" w:rsidRPr="001B5193" w:rsidRDefault="00D85DE7" w:rsidP="004B21C0">
      <w:pPr>
        <w:rPr>
          <w:sz w:val="40"/>
          <w:szCs w:val="40"/>
        </w:rPr>
      </w:pPr>
    </w:p>
    <w:p w14:paraId="277B9067" w14:textId="77777777" w:rsidR="004B21C0" w:rsidRPr="001B5193" w:rsidRDefault="004B21C0" w:rsidP="004B21C0">
      <w:pPr>
        <w:jc w:val="center"/>
        <w:rPr>
          <w:sz w:val="44"/>
          <w:szCs w:val="44"/>
        </w:rPr>
      </w:pPr>
    </w:p>
    <w:p w14:paraId="4A5F8267" w14:textId="77777777" w:rsidR="004B21C0" w:rsidRPr="001B5193" w:rsidRDefault="004B21C0" w:rsidP="004B21C0">
      <w:pPr>
        <w:jc w:val="center"/>
        <w:rPr>
          <w:sz w:val="40"/>
          <w:szCs w:val="40"/>
        </w:rPr>
      </w:pPr>
    </w:p>
    <w:p w14:paraId="4D1A9218" w14:textId="77777777" w:rsidR="004B21C0" w:rsidRPr="001B5193" w:rsidRDefault="004B21C0" w:rsidP="004B21C0">
      <w:pPr>
        <w:jc w:val="center"/>
        <w:rPr>
          <w:sz w:val="40"/>
          <w:szCs w:val="40"/>
        </w:rPr>
      </w:pPr>
      <w:r w:rsidRPr="001B5193">
        <w:drawing>
          <wp:inline distT="0" distB="0" distL="0" distR="0" wp14:anchorId="176F98CB" wp14:editId="2F457053">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75413C0B" w14:textId="6422D0B1" w:rsidR="004B21C0" w:rsidRPr="001B5193" w:rsidRDefault="004B21C0" w:rsidP="004B21C0">
      <w:pPr>
        <w:rPr>
          <w:sz w:val="24"/>
          <w:szCs w:val="24"/>
        </w:rPr>
      </w:pPr>
    </w:p>
    <w:p w14:paraId="26AD0772" w14:textId="040397E3" w:rsidR="00D85DE7" w:rsidRPr="001B5193" w:rsidRDefault="00D85DE7" w:rsidP="004B21C0">
      <w:pPr>
        <w:rPr>
          <w:sz w:val="24"/>
          <w:szCs w:val="24"/>
        </w:rPr>
      </w:pPr>
    </w:p>
    <w:p w14:paraId="18E69544" w14:textId="77777777" w:rsidR="00836EBC" w:rsidRPr="001B5193" w:rsidRDefault="00836EBC" w:rsidP="004B21C0">
      <w:pPr>
        <w:rPr>
          <w:sz w:val="24"/>
          <w:szCs w:val="24"/>
        </w:rPr>
      </w:pPr>
    </w:p>
    <w:p w14:paraId="62A96409" w14:textId="77777777" w:rsidR="004B21C0" w:rsidRPr="001B5193" w:rsidRDefault="004B21C0" w:rsidP="004B21C0">
      <w:pPr>
        <w:jc w:val="center"/>
        <w:rPr>
          <w:sz w:val="24"/>
          <w:szCs w:val="24"/>
        </w:rPr>
      </w:pPr>
      <w:r w:rsidRPr="001B5193">
        <w:rPr>
          <w:color w:val="049CCF"/>
          <w:sz w:val="29"/>
          <w:szCs w:val="29"/>
          <w:shd w:val="clear" w:color="auto" w:fill="FFFFFF"/>
        </w:rPr>
        <w:drawing>
          <wp:inline distT="0" distB="0" distL="0" distR="0" wp14:anchorId="15F2EC0F" wp14:editId="2356AF01">
            <wp:extent cx="840105" cy="297815"/>
            <wp:effectExtent l="0" t="0" r="0" b="6985"/>
            <wp:docPr id="8"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1B5193">
        <w:rPr>
          <w:color w:val="464646"/>
          <w:sz w:val="29"/>
          <w:szCs w:val="29"/>
        </w:rPr>
        <w:br/>
      </w:r>
      <w:r w:rsidRPr="001B5193">
        <w:rPr>
          <w:color w:val="464646"/>
          <w:sz w:val="29"/>
          <w:szCs w:val="29"/>
          <w:shd w:val="clear" w:color="auto" w:fill="FFFFFF"/>
        </w:rPr>
        <w:t xml:space="preserve">Dieses Werk ist lizenziert unter einer </w:t>
      </w:r>
      <w:hyperlink r:id="rId15" w:history="1">
        <w:r w:rsidRPr="001B5193">
          <w:rPr>
            <w:rStyle w:val="Hyperlink"/>
            <w:color w:val="049CCF"/>
            <w:sz w:val="29"/>
            <w:szCs w:val="29"/>
            <w:shd w:val="clear" w:color="auto" w:fill="FFFFFF"/>
          </w:rPr>
          <w:t>Creative Commons Namensnennung-Weitergabe unter gleichen Bedingungen 4.0 International Lizenz.</w:t>
        </w:r>
      </w:hyperlink>
    </w:p>
    <w:p w14:paraId="2C078E63" w14:textId="7B347B07" w:rsidR="0026030D" w:rsidRPr="001B5193" w:rsidRDefault="001B5193" w:rsidP="001815C1">
      <w:pPr>
        <w:pStyle w:val="berschrift1"/>
        <w:jc w:val="both"/>
      </w:pPr>
      <w:r>
        <w:lastRenderedPageBreak/>
        <w:t>Analyse von Messunsicherheiten</w:t>
      </w:r>
      <w:r w:rsidR="02F701EE" w:rsidRPr="001B5193">
        <w:t xml:space="preserve"> – </w:t>
      </w:r>
      <w:r w:rsidRPr="001B5193">
        <w:t>Lehrendenversion</w:t>
      </w:r>
    </w:p>
    <w:p w14:paraId="45A4A409" w14:textId="77777777" w:rsidR="00F71465" w:rsidRPr="001B5193" w:rsidRDefault="00F71465" w:rsidP="00D45BB8">
      <w:pPr>
        <w:pStyle w:val="berschrift2"/>
        <w:jc w:val="both"/>
      </w:pPr>
      <w:r w:rsidRPr="001B5193">
        <w:t>Überblick über das Experiment</w:t>
      </w:r>
    </w:p>
    <w:p w14:paraId="5835CADB" w14:textId="78E6178E" w:rsidR="00F71465" w:rsidRPr="001B5193" w:rsidRDefault="00F71465" w:rsidP="00D45BB8">
      <w:pPr>
        <w:pStyle w:val="Listenabsatz"/>
        <w:numPr>
          <w:ilvl w:val="0"/>
          <w:numId w:val="1"/>
        </w:numPr>
        <w:jc w:val="both"/>
      </w:pPr>
      <w:r w:rsidRPr="001B5193">
        <w:t xml:space="preserve">Thema: Mechanik, Beschleunigung, Messunsicherheiten </w:t>
      </w:r>
    </w:p>
    <w:p w14:paraId="22B40861" w14:textId="15C0C806" w:rsidR="00F71465" w:rsidRPr="001B5193" w:rsidRDefault="00DE505E" w:rsidP="00D45BB8">
      <w:pPr>
        <w:pStyle w:val="Listenabsatz"/>
        <w:numPr>
          <w:ilvl w:val="0"/>
          <w:numId w:val="1"/>
        </w:numPr>
        <w:jc w:val="both"/>
      </w:pPr>
      <w:r w:rsidRPr="001B5193">
        <w:t xml:space="preserve">Zielgruppe: </w:t>
      </w:r>
      <w:r w:rsidR="001B5193" w:rsidRPr="001B5193">
        <w:t xml:space="preserve">Physikstudierende und </w:t>
      </w:r>
      <w:r w:rsidRPr="001B5193">
        <w:t xml:space="preserve">Lehramtsstudierende für Physik. Geeignet für verschiedene Studienphasen mit unterschiedlicher Offenheit des Experiments, </w:t>
      </w:r>
      <w:r w:rsidRPr="001B5193">
        <w:rPr>
          <w:rStyle w:val="normaltextrun"/>
          <w:color w:val="000000"/>
          <w:bdr w:val="none" w:sz="0" w:space="0" w:color="auto" w:frame="1"/>
        </w:rPr>
        <w:t xml:space="preserve">siehe </w:t>
      </w:r>
      <w:r w:rsidR="001B5193" w:rsidRPr="001B5193">
        <w:rPr>
          <w:rStyle w:val="normaltextrun"/>
          <w:color w:val="000000"/>
          <w:bdr w:val="none" w:sz="0" w:space="0" w:color="auto" w:frame="1"/>
        </w:rPr>
        <w:t>mögliche</w:t>
      </w:r>
      <w:r w:rsidRPr="001B5193">
        <w:rPr>
          <w:rStyle w:val="normaltextrun"/>
          <w:color w:val="000000"/>
          <w:bdr w:val="none" w:sz="0" w:space="0" w:color="auto" w:frame="1"/>
        </w:rPr>
        <w:t xml:space="preserve"> Änderungen am Ende dieses Dokuments.</w:t>
      </w:r>
    </w:p>
    <w:p w14:paraId="5F276CCA" w14:textId="051650B5" w:rsidR="004E7AD5" w:rsidRPr="001B5193" w:rsidRDefault="00144281" w:rsidP="00D45BB8">
      <w:pPr>
        <w:pStyle w:val="Listenabsatz"/>
        <w:numPr>
          <w:ilvl w:val="0"/>
          <w:numId w:val="1"/>
        </w:numPr>
        <w:jc w:val="both"/>
      </w:pPr>
      <w:r w:rsidRPr="001B5193">
        <w:t xml:space="preserve">Zeitrahmen: 2 Stunden für die Messungen und Analysen. 4 Stunden mit </w:t>
      </w:r>
      <w:r w:rsidR="001B5193" w:rsidRPr="001B5193">
        <w:t xml:space="preserve">vorbereitenden </w:t>
      </w:r>
      <w:r w:rsidR="00D11D68" w:rsidRPr="001B5193">
        <w:t>Übungen und Diskussionen und einem kurzen Bericht.</w:t>
      </w:r>
    </w:p>
    <w:p w14:paraId="487A7735" w14:textId="0BBE85BA" w:rsidR="00AB534C" w:rsidRPr="001B5193" w:rsidRDefault="001343EE" w:rsidP="00D45BB8">
      <w:pPr>
        <w:pStyle w:val="Listenabsatz"/>
        <w:numPr>
          <w:ilvl w:val="0"/>
          <w:numId w:val="1"/>
        </w:numPr>
        <w:jc w:val="both"/>
      </w:pPr>
      <w:r w:rsidRPr="001B5193">
        <w:t xml:space="preserve">Erfordert eine Gruppe von mindestens drei </w:t>
      </w:r>
      <w:r w:rsidR="001B5193" w:rsidRPr="001B5193">
        <w:t>Studierenden</w:t>
      </w:r>
      <w:r w:rsidRPr="001B5193">
        <w:t>.</w:t>
      </w:r>
    </w:p>
    <w:p w14:paraId="08AA921B" w14:textId="77777777" w:rsidR="00AB534C" w:rsidRPr="001B5193" w:rsidRDefault="00AB534C" w:rsidP="00D45BB8">
      <w:pPr>
        <w:jc w:val="both"/>
      </w:pPr>
    </w:p>
    <w:p w14:paraId="7F3FB585" w14:textId="665B26FD" w:rsidR="001343EE" w:rsidRPr="001B5193" w:rsidRDefault="001B5193" w:rsidP="00D45BB8">
      <w:pPr>
        <w:jc w:val="both"/>
      </w:pPr>
      <w:r>
        <w:t>Diese Aufgabe kann verwendet werden</w:t>
      </w:r>
      <w:r w:rsidR="002440A8" w:rsidRPr="001B5193">
        <w:t xml:space="preserve">, um die grundlegenden Konzepte der </w:t>
      </w:r>
      <w:r>
        <w:t xml:space="preserve"> Analyse von Messunsicherheiten</w:t>
      </w:r>
      <w:r w:rsidR="002440A8" w:rsidRPr="001B5193">
        <w:t xml:space="preserve"> zu vermitteln</w:t>
      </w:r>
      <w:r>
        <w:t>. In einer</w:t>
      </w:r>
      <w:r w:rsidR="002440A8" w:rsidRPr="001B5193">
        <w:t xml:space="preserve"> offenere</w:t>
      </w:r>
      <w:r>
        <w:t>n</w:t>
      </w:r>
      <w:r w:rsidR="002440A8" w:rsidRPr="001B5193">
        <w:t xml:space="preserve"> Version</w:t>
      </w:r>
      <w:r>
        <w:t xml:space="preserve"> kann sie </w:t>
      </w:r>
      <w:r w:rsidR="002440A8" w:rsidRPr="001B5193">
        <w:t>die Möglichkeit</w:t>
      </w:r>
      <w:r>
        <w:t xml:space="preserve"> </w:t>
      </w:r>
      <w:r w:rsidR="002440A8" w:rsidRPr="001B5193">
        <w:t xml:space="preserve">geben, Fähigkeiten der </w:t>
      </w:r>
      <w:r>
        <w:t xml:space="preserve"> Analyse von Messunsicherheiten</w:t>
      </w:r>
      <w:r w:rsidR="002440A8" w:rsidRPr="001B5193">
        <w:t xml:space="preserve"> anzuwenden und zu üben. </w:t>
      </w:r>
      <w:r w:rsidR="004179C7" w:rsidRPr="001B5193">
        <w:t>Das Ziel ist nicht</w:t>
      </w:r>
      <w:r w:rsidR="002C1A49" w:rsidRPr="001B5193">
        <w:t xml:space="preserve">, </w:t>
      </w:r>
      <w:r w:rsidR="00421A76" w:rsidRPr="001B5193">
        <w:t>genau das erwartete Ergebnis für die Erdbeschleunigung zu erhalten oder</w:t>
      </w:r>
      <w:r w:rsidRPr="001B5193">
        <w:t xml:space="preserve"> </w:t>
      </w:r>
      <w:r w:rsidR="002C1A49" w:rsidRPr="001B5193">
        <w:t xml:space="preserve">in der </w:t>
      </w:r>
      <w:r w:rsidR="0093000A" w:rsidRPr="001B5193">
        <w:t>offeneren Version sogar unbedingt die Forschungsfrage zu beantworten</w:t>
      </w:r>
      <w:r w:rsidR="002C1A49" w:rsidRPr="001B5193">
        <w:t>, die sich die Gruppe stellt</w:t>
      </w:r>
      <w:r>
        <w:t xml:space="preserve">. Vielmehr soll die Gruppe </w:t>
      </w:r>
      <w:r w:rsidR="00F17B06" w:rsidRPr="001B5193">
        <w:t xml:space="preserve">über die zufälligen und systematischen </w:t>
      </w:r>
      <w:r>
        <w:t>Messunsicherheiten</w:t>
      </w:r>
      <w:r w:rsidR="00F17B06" w:rsidRPr="001B5193">
        <w:t xml:space="preserve"> nachzudenken, die in der Messung </w:t>
      </w:r>
      <w:r>
        <w:t>auftreten und darüber,</w:t>
      </w:r>
      <w:r w:rsidR="00F17B06" w:rsidRPr="001B5193">
        <w:t xml:space="preserve"> wie sich jede Messapparatur (Smartphone) unterscheidet und wie man </w:t>
      </w:r>
      <w:r w:rsidR="0092536C" w:rsidRPr="001B5193">
        <w:t>dies i</w:t>
      </w:r>
      <w:r>
        <w:t xml:space="preserve">m </w:t>
      </w:r>
      <w:r w:rsidR="0092536C" w:rsidRPr="001B5193">
        <w:t xml:space="preserve">experimentellen Design und </w:t>
      </w:r>
      <w:r>
        <w:t>der</w:t>
      </w:r>
      <w:r w:rsidR="0092536C" w:rsidRPr="001B5193">
        <w:t xml:space="preserve"> Analyse berücksichtigen kann.</w:t>
      </w:r>
    </w:p>
    <w:p w14:paraId="19B336C1" w14:textId="7A2B2B1D" w:rsidR="0092536C" w:rsidRPr="001B5193" w:rsidRDefault="00F50B68" w:rsidP="00D45BB8">
      <w:pPr>
        <w:jc w:val="both"/>
      </w:pPr>
      <w:r w:rsidRPr="001B5193">
        <w:t xml:space="preserve">Die Aufgabe ist ziemlich einfach auszuführen und erfordert </w:t>
      </w:r>
      <w:r w:rsidR="004329B5" w:rsidRPr="001B5193">
        <w:t>im Wesentlichen nur eine Gruppe von Personen mit Smartphones. Die Aufgabe kann</w:t>
      </w:r>
      <w:r w:rsidR="003D2FDD" w:rsidRPr="001B5193">
        <w:t xml:space="preserve"> auf</w:t>
      </w:r>
      <w:r w:rsidR="001B5193" w:rsidRPr="001B5193">
        <w:t xml:space="preserve"> </w:t>
      </w:r>
      <w:r w:rsidR="002240F9" w:rsidRPr="001B5193">
        <w:t>verschiedene Arten</w:t>
      </w:r>
      <w:r w:rsidR="001B5193" w:rsidRPr="001B5193">
        <w:t xml:space="preserve"> </w:t>
      </w:r>
      <w:r w:rsidR="003D2FDD" w:rsidRPr="001B5193">
        <w:t xml:space="preserve">verwendet werden, um </w:t>
      </w:r>
      <w:r w:rsidR="00CE0211" w:rsidRPr="001B5193">
        <w:t xml:space="preserve">Aspekte der </w:t>
      </w:r>
      <w:r w:rsidR="001B5193">
        <w:t xml:space="preserve"> Analyse von Messunsicherheiten</w:t>
      </w:r>
      <w:r w:rsidR="00CE0211" w:rsidRPr="001B5193">
        <w:t xml:space="preserve"> </w:t>
      </w:r>
      <w:r w:rsidR="008F459B" w:rsidRPr="001B5193">
        <w:t xml:space="preserve">entweder </w:t>
      </w:r>
      <w:r w:rsidR="00CE0211" w:rsidRPr="001B5193">
        <w:t>auf dem Campus</w:t>
      </w:r>
      <w:r w:rsidR="008F459B" w:rsidRPr="001B5193">
        <w:t xml:space="preserve"> oder </w:t>
      </w:r>
      <w:r w:rsidR="00CE0211" w:rsidRPr="001B5193">
        <w:t>als Hausaufgabe</w:t>
      </w:r>
      <w:r w:rsidR="001B5193" w:rsidRPr="001B5193">
        <w:t xml:space="preserve"> </w:t>
      </w:r>
      <w:r w:rsidR="003D2FDD" w:rsidRPr="001B5193">
        <w:t xml:space="preserve">zu vermitteln, </w:t>
      </w:r>
      <w:r w:rsidR="008F459B" w:rsidRPr="001B5193">
        <w:t xml:space="preserve">und die Ideen der Aufgabe können auch für </w:t>
      </w:r>
      <w:r w:rsidR="00CB7604" w:rsidRPr="001B5193">
        <w:t>kürzere Demonstrationen</w:t>
      </w:r>
      <w:r w:rsidR="003D2FDD" w:rsidRPr="001B5193">
        <w:t xml:space="preserve"> </w:t>
      </w:r>
      <w:r w:rsidR="001B5193">
        <w:t xml:space="preserve">leicht </w:t>
      </w:r>
      <w:r w:rsidR="003D2FDD" w:rsidRPr="001B5193">
        <w:t>angepasst werden.</w:t>
      </w:r>
    </w:p>
    <w:p w14:paraId="3A175EFC" w14:textId="0C97D179" w:rsidR="00367792" w:rsidRPr="001B5193" w:rsidRDefault="001E37DA" w:rsidP="00D45BB8">
      <w:pPr>
        <w:jc w:val="both"/>
      </w:pPr>
      <w:r w:rsidRPr="001B5193">
        <w:t xml:space="preserve">Wir haben diese Aufgabe in Verbindung mit Gruppendiskussionen und kurzen Übungen mit </w:t>
      </w:r>
      <w:r w:rsidR="001B5193">
        <w:t xml:space="preserve"> Analyse von Messunsicherheiten</w:t>
      </w:r>
      <w:r w:rsidRPr="001B5193">
        <w:t xml:space="preserve"> vor der </w:t>
      </w:r>
      <w:r w:rsidR="001B5193">
        <w:t>Experimentieraufgabe</w:t>
      </w:r>
      <w:r w:rsidRPr="001B5193">
        <w:t xml:space="preserve"> verwendet. </w:t>
      </w:r>
      <w:r w:rsidR="008D6CA9" w:rsidRPr="001B5193">
        <w:t xml:space="preserve">Die </w:t>
      </w:r>
      <w:r w:rsidR="001B5193">
        <w:t>Lehrenden</w:t>
      </w:r>
      <w:r w:rsidR="008D6CA9" w:rsidRPr="001B5193">
        <w:t xml:space="preserve"> können ihr bevorzugtes Material verwenden, um </w:t>
      </w:r>
      <w:r w:rsidR="0037174B" w:rsidRPr="001B5193">
        <w:t xml:space="preserve">Konzepte von zufälligen und systematischen </w:t>
      </w:r>
      <w:r w:rsidR="001B5193">
        <w:t>Messunsicherheiten</w:t>
      </w:r>
      <w:r w:rsidR="0037174B" w:rsidRPr="001B5193">
        <w:t xml:space="preserve"> einzuführen und</w:t>
      </w:r>
      <w:r w:rsidR="001B5193">
        <w:t xml:space="preserve"> wie man</w:t>
      </w:r>
      <w:r w:rsidR="0037174B" w:rsidRPr="001B5193">
        <w:t xml:space="preserve"> damit </w:t>
      </w:r>
      <w:r w:rsidR="001B5193">
        <w:t>umgeht</w:t>
      </w:r>
      <w:r w:rsidR="0037174B" w:rsidRPr="001B5193">
        <w:t xml:space="preserve">, bevor sie diese </w:t>
      </w:r>
      <w:r w:rsidR="001B5193">
        <w:t>Experimentieraufgabe</w:t>
      </w:r>
      <w:r w:rsidR="0037174B" w:rsidRPr="001B5193">
        <w:t xml:space="preserve"> an die Studenten </w:t>
      </w:r>
      <w:r w:rsidR="00604FA1" w:rsidRPr="001B5193">
        <w:t xml:space="preserve">zur Analyse realer Daten </w:t>
      </w:r>
      <w:r w:rsidR="001B5193">
        <w:t>geben</w:t>
      </w:r>
      <w:r w:rsidR="00604FA1" w:rsidRPr="001B5193">
        <w:t>.</w:t>
      </w:r>
    </w:p>
    <w:p w14:paraId="2001446B" w14:textId="2EAB9E94" w:rsidR="009E2792" w:rsidRPr="001B5193" w:rsidRDefault="009E2792" w:rsidP="00D45BB8">
      <w:pPr>
        <w:pStyle w:val="berschrift2"/>
        <w:jc w:val="both"/>
      </w:pPr>
      <w:r w:rsidRPr="001B5193">
        <w:t>Benötigte</w:t>
      </w:r>
      <w:r w:rsidR="001B5193">
        <w:t>s Equipment</w:t>
      </w:r>
    </w:p>
    <w:p w14:paraId="138B7290" w14:textId="7EDF9A95" w:rsidR="00004F03" w:rsidRPr="001B5193" w:rsidRDefault="00EE000F" w:rsidP="00D45BB8">
      <w:pPr>
        <w:spacing w:line="240" w:lineRule="auto"/>
        <w:jc w:val="both"/>
        <w:rPr>
          <w:rFonts w:ascii="Calibri" w:eastAsia="Calibri" w:hAnsi="Calibri" w:cs="Calibri"/>
          <w:sz w:val="24"/>
          <w:szCs w:val="24"/>
        </w:rPr>
      </w:pPr>
      <w:r w:rsidRPr="001B5193">
        <w:rPr>
          <w:sz w:val="24"/>
          <w:szCs w:val="24"/>
        </w:rPr>
        <w:t>Smartphones (mit Beschleunigungssensor und</w:t>
      </w:r>
      <w:r w:rsidR="00643957" w:rsidRPr="001B5193">
        <w:rPr>
          <w:sz w:val="24"/>
          <w:szCs w:val="24"/>
        </w:rPr>
        <w:t xml:space="preserve"> der App </w:t>
      </w:r>
      <w:r w:rsidR="001B5193" w:rsidRPr="001B5193">
        <w:rPr>
          <w:i/>
          <w:iCs/>
          <w:sz w:val="24"/>
          <w:szCs w:val="24"/>
        </w:rPr>
        <w:t>P</w:t>
      </w:r>
      <w:r w:rsidR="00643957" w:rsidRPr="001B5193">
        <w:rPr>
          <w:i/>
          <w:iCs/>
          <w:sz w:val="24"/>
          <w:szCs w:val="24"/>
        </w:rPr>
        <w:t>hyphox</w:t>
      </w:r>
      <w:r w:rsidRPr="001B5193">
        <w:rPr>
          <w:sz w:val="24"/>
          <w:szCs w:val="24"/>
        </w:rPr>
        <w:t>)</w:t>
      </w:r>
      <w:r w:rsidRPr="001B5193">
        <w:t xml:space="preserve"> und </w:t>
      </w:r>
      <w:r w:rsidRPr="001B5193">
        <w:rPr>
          <w:sz w:val="24"/>
          <w:szCs w:val="24"/>
        </w:rPr>
        <w:t>ein Computer für Grafiken und Analysen.</w:t>
      </w:r>
    </w:p>
    <w:p w14:paraId="659EB1C3" w14:textId="60E4BB7D" w:rsidR="00004F03" w:rsidRPr="001B5193" w:rsidRDefault="00EA36F4" w:rsidP="00D45BB8">
      <w:pPr>
        <w:pStyle w:val="berschrift2"/>
        <w:jc w:val="both"/>
        <w:rPr>
          <w:rFonts w:ascii="Calibri" w:eastAsia="Calibri" w:hAnsi="Calibri" w:cs="Calibri"/>
          <w:sz w:val="24"/>
          <w:szCs w:val="24"/>
        </w:rPr>
      </w:pPr>
      <w:r w:rsidRPr="001B5193">
        <w:t xml:space="preserve">Die Mess-App </w:t>
      </w:r>
      <w:r w:rsidR="001B5193" w:rsidRPr="001B5193">
        <w:rPr>
          <w:i/>
          <w:iCs/>
        </w:rPr>
        <w:t>P</w:t>
      </w:r>
      <w:r w:rsidRPr="001B5193">
        <w:rPr>
          <w:i/>
          <w:iCs/>
        </w:rPr>
        <w:t>hyphox</w:t>
      </w:r>
    </w:p>
    <w:p w14:paraId="701E9C9E" w14:textId="50AA9F45" w:rsidR="0092536C" w:rsidRPr="001B5193" w:rsidRDefault="00D27552" w:rsidP="00D45BB8">
      <w:pPr>
        <w:jc w:val="both"/>
      </w:pPr>
      <w:r w:rsidRPr="001B5193">
        <w:t xml:space="preserve">Die App </w:t>
      </w:r>
      <w:r w:rsidR="001B5193" w:rsidRPr="001B5193">
        <w:rPr>
          <w:i/>
          <w:iCs/>
        </w:rPr>
        <w:t>P</w:t>
      </w:r>
      <w:r w:rsidRPr="001B5193">
        <w:rPr>
          <w:i/>
          <w:iCs/>
        </w:rPr>
        <w:t>hyphox</w:t>
      </w:r>
      <w:r w:rsidRPr="001B5193">
        <w:t xml:space="preserve"> ist sehr intuitiv und einfach zu bedienen. In der </w:t>
      </w:r>
      <w:r w:rsidR="00436DA8" w:rsidRPr="001B5193">
        <w:t>offenen Version dieser</w:t>
      </w:r>
      <w:r w:rsidRPr="001B5193">
        <w:t xml:space="preserve"> </w:t>
      </w:r>
      <w:r w:rsidR="001B5193">
        <w:t>Experimentieraufgabe</w:t>
      </w:r>
      <w:r w:rsidRPr="001B5193">
        <w:t xml:space="preserve"> bleibt die Wahl des Messwerkzeugs de</w:t>
      </w:r>
      <w:r w:rsidR="001B5193">
        <w:t xml:space="preserve">n Studierenden </w:t>
      </w:r>
      <w:r w:rsidRPr="001B5193">
        <w:t>überlassen</w:t>
      </w:r>
      <w:r w:rsidR="00436DA8" w:rsidRPr="001B5193">
        <w:t xml:space="preserve"> und je nach Untersuchung kann entweder </w:t>
      </w:r>
      <w:r w:rsidR="001B5193">
        <w:t>der Sensor</w:t>
      </w:r>
      <w:r w:rsidR="001B5193" w:rsidRPr="001B5193">
        <w:t xml:space="preserve"> </w:t>
      </w:r>
      <w:r w:rsidR="00EA36F4" w:rsidRPr="001B5193">
        <w:t>"</w:t>
      </w:r>
      <w:r w:rsidR="000E7A76" w:rsidRPr="001B5193">
        <w:t>Beschleunigung mit g" oder "</w:t>
      </w:r>
      <w:r w:rsidR="001B5193">
        <w:t>Beschleunigung (ohne g)</w:t>
      </w:r>
      <w:r w:rsidR="000E7A76" w:rsidRPr="001B5193">
        <w:t xml:space="preserve">" verwendet werden. Für die </w:t>
      </w:r>
      <w:r w:rsidR="000512E8" w:rsidRPr="001B5193">
        <w:t xml:space="preserve">Einsteigerversion ist 'Beschleunig mit g' sinnvoller, da man g </w:t>
      </w:r>
      <w:r w:rsidR="00AA682D" w:rsidRPr="001B5193">
        <w:t>direkt messen kann.</w:t>
      </w:r>
    </w:p>
    <w:p w14:paraId="329001F2" w14:textId="28BAC81E" w:rsidR="00E85A12" w:rsidRPr="001B5193" w:rsidRDefault="007861D7" w:rsidP="00D45BB8">
      <w:pPr>
        <w:jc w:val="both"/>
      </w:pPr>
      <w:r w:rsidRPr="001B5193">
        <w:t xml:space="preserve">In der Einsteigerversion dieser Aufgabe </w:t>
      </w:r>
      <w:r w:rsidR="00DC4843" w:rsidRPr="001B5193">
        <w:t xml:space="preserve">verwendet man auch das </w:t>
      </w:r>
      <w:r w:rsidR="001B5193">
        <w:t>Beschleunigungsmesser-</w:t>
      </w:r>
      <w:r w:rsidR="00DC4843" w:rsidRPr="001B5193">
        <w:t xml:space="preserve">Statistik-Tool für </w:t>
      </w:r>
      <w:r w:rsidR="001B5193" w:rsidRPr="001B5193">
        <w:rPr>
          <w:i/>
          <w:iCs/>
        </w:rPr>
        <w:t>P</w:t>
      </w:r>
      <w:r w:rsidR="00DC4843" w:rsidRPr="001B5193">
        <w:rPr>
          <w:i/>
          <w:iCs/>
        </w:rPr>
        <w:t>hyphox</w:t>
      </w:r>
      <w:r w:rsidR="00E85A12" w:rsidRPr="001B5193">
        <w:t xml:space="preserve">, </w:t>
      </w:r>
      <w:r w:rsidR="001B5193">
        <w:t>das</w:t>
      </w:r>
      <w:r w:rsidR="00E85A12" w:rsidRPr="001B5193">
        <w:t xml:space="preserve"> über den QR-Code</w:t>
      </w:r>
      <w:r w:rsidR="001B5193">
        <w:t xml:space="preserve"> hinzugefügt werden kann</w:t>
      </w:r>
      <w:r w:rsidR="00E85A12" w:rsidRPr="001B5193">
        <w:t>:</w:t>
      </w:r>
    </w:p>
    <w:p w14:paraId="7A91C911" w14:textId="59A78278" w:rsidR="007F7257" w:rsidRPr="001B5193" w:rsidRDefault="00E85A12" w:rsidP="00D45BB8">
      <w:pPr>
        <w:jc w:val="both"/>
      </w:pPr>
      <w:r w:rsidRPr="001B5193">
        <w:lastRenderedPageBreak/>
        <w:t xml:space="preserve"> </w:t>
      </w:r>
      <w:r w:rsidRPr="001B5193">
        <w:drawing>
          <wp:inline distT="0" distB="0" distL="0" distR="0" wp14:anchorId="2EA868E4" wp14:editId="5C4D2755">
            <wp:extent cx="1762125" cy="1762125"/>
            <wp:effectExtent l="0" t="0" r="0" b="0"/>
            <wp:docPr id="2000146645" name="Picture 2000146645" descr="QR-Code&#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46645" name="Picture 2000146645" descr="Qr cod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14259F66" w14:textId="61F92057" w:rsidR="007F7257" w:rsidRPr="001B5193" w:rsidRDefault="004E5EE6" w:rsidP="00D45BB8">
      <w:pPr>
        <w:jc w:val="both"/>
      </w:pPr>
      <w:r w:rsidRPr="001B5193">
        <w:t xml:space="preserve">Das Tool </w:t>
      </w:r>
      <w:r w:rsidR="001B5193">
        <w:t>Beschleunigungsmesser-</w:t>
      </w:r>
      <w:r w:rsidR="001B5193" w:rsidRPr="001B5193">
        <w:t>Statistik</w:t>
      </w:r>
      <w:r w:rsidR="001B5193" w:rsidRPr="001B5193">
        <w:t xml:space="preserve"> </w:t>
      </w:r>
      <w:r w:rsidRPr="001B5193">
        <w:t xml:space="preserve">kann den </w:t>
      </w:r>
      <w:r w:rsidR="001B5193" w:rsidRPr="001B5193">
        <w:t>Studierenden</w:t>
      </w:r>
      <w:r w:rsidRPr="001B5193">
        <w:t xml:space="preserve"> auch in der erweiterten Version der Aufgabe zur Verfügung gestellt werden, um ihnen zu helfen, sich mit den </w:t>
      </w:r>
      <w:r w:rsidR="00D40792" w:rsidRPr="001B5193">
        <w:t>Messungen und Daten</w:t>
      </w:r>
      <w:r w:rsidR="001B5193" w:rsidRPr="001B5193">
        <w:t xml:space="preserve"> </w:t>
      </w:r>
      <w:r w:rsidR="00E85A12" w:rsidRPr="001B5193">
        <w:t xml:space="preserve">des Beschleunigungsmessers vertraut zu machen. </w:t>
      </w:r>
      <w:r w:rsidR="0031102D" w:rsidRPr="001B5193">
        <w:t>Das Tool misst die Beschleunigung in z-Richtung</w:t>
      </w:r>
      <w:r w:rsidR="001B5193" w:rsidRPr="001B5193">
        <w:t xml:space="preserve"> </w:t>
      </w:r>
      <w:r w:rsidR="0092482F" w:rsidRPr="001B5193">
        <w:t>und</w:t>
      </w:r>
      <w:r w:rsidR="0031102D" w:rsidRPr="001B5193">
        <w:t xml:space="preserve"> erstellt ein Histogramm der Ergebnisse</w:t>
      </w:r>
      <w:r w:rsidR="0089703C" w:rsidRPr="001B5193">
        <w:t xml:space="preserve">. Es berechnet auch </w:t>
      </w:r>
      <w:r w:rsidR="003A02D0" w:rsidRPr="001B5193">
        <w:t>den Mittelwert und die Standardabweichung der gesammelten Daten.</w:t>
      </w:r>
      <w:r w:rsidR="001B5193" w:rsidRPr="001B5193">
        <w:t xml:space="preserve"> </w:t>
      </w:r>
      <w:r w:rsidR="00D2296E" w:rsidRPr="001B5193">
        <w:t xml:space="preserve">Die </w:t>
      </w:r>
      <w:r w:rsidR="001B5193" w:rsidRPr="001B5193">
        <w:t>Studierenden</w:t>
      </w:r>
      <w:r w:rsidR="00D2296E" w:rsidRPr="001B5193">
        <w:t xml:space="preserve"> können auch gebeten werden, ein anderes Grafikwerkzeug zu verwenden, um </w:t>
      </w:r>
      <w:r w:rsidR="002B3335" w:rsidRPr="001B5193">
        <w:t>Histogramme ihrer Daten</w:t>
      </w:r>
      <w:r w:rsidR="001B5193" w:rsidRPr="001B5193">
        <w:t xml:space="preserve"> </w:t>
      </w:r>
      <w:r w:rsidR="00E85A12" w:rsidRPr="001B5193">
        <w:t>zu erstellen.</w:t>
      </w:r>
    </w:p>
    <w:p w14:paraId="6B009952" w14:textId="1106C0A6" w:rsidR="00070A22" w:rsidRPr="001B5193" w:rsidRDefault="00070A22" w:rsidP="00D45BB8">
      <w:pPr>
        <w:jc w:val="both"/>
      </w:pPr>
    </w:p>
    <w:p w14:paraId="4B195C79" w14:textId="07B2CA9B" w:rsidR="00070A22" w:rsidRPr="001B5193" w:rsidRDefault="00070A22" w:rsidP="001815C1">
      <w:pPr>
        <w:pStyle w:val="berschrift2"/>
        <w:jc w:val="both"/>
        <w:rPr>
          <w:rFonts w:ascii="Calibri Light" w:hAnsi="Calibri Light"/>
        </w:rPr>
      </w:pPr>
      <w:r w:rsidRPr="001B5193">
        <w:t>Beispielerzählung mit Kommentaren und Vorschlägen</w:t>
      </w:r>
    </w:p>
    <w:p w14:paraId="32CC433C" w14:textId="1C8EE530" w:rsidR="00854DC3" w:rsidRPr="001B5193" w:rsidRDefault="003E411B" w:rsidP="00D45BB8">
      <w:pPr>
        <w:jc w:val="both"/>
        <w:rPr>
          <w:b/>
          <w:bCs/>
        </w:rPr>
      </w:pPr>
      <w:r w:rsidRPr="001B5193">
        <w:rPr>
          <w:b/>
          <w:bCs/>
        </w:rPr>
        <w:t xml:space="preserve">Teil 1: </w:t>
      </w:r>
      <w:r w:rsidR="00D91611" w:rsidRPr="001B5193">
        <w:rPr>
          <w:b/>
          <w:bCs/>
        </w:rPr>
        <w:t>Kennenlernen der Ausrüstung</w:t>
      </w:r>
    </w:p>
    <w:p w14:paraId="179EAD87" w14:textId="50702D6A" w:rsidR="00D91611" w:rsidRPr="001B5193" w:rsidRDefault="006A4EFC" w:rsidP="00D45BB8">
      <w:pPr>
        <w:jc w:val="both"/>
      </w:pPr>
      <w:r w:rsidRPr="001B5193">
        <w:t xml:space="preserve">In diesem Teil nehmen die </w:t>
      </w:r>
      <w:r w:rsidR="001B5193" w:rsidRPr="001B5193">
        <w:t>Studierenden</w:t>
      </w:r>
      <w:r w:rsidRPr="001B5193">
        <w:t xml:space="preserve"> Daten mit ihren Smartphones auf,</w:t>
      </w:r>
      <w:r w:rsidR="001B5193">
        <w:t xml:space="preserve"> die</w:t>
      </w:r>
      <w:r w:rsidRPr="001B5193">
        <w:t xml:space="preserve"> flach auf dem Tisch liegen. Um einen fairen Vergleich zu erhalten, könnten sie zum Beispiel Folgendes beachten:</w:t>
      </w:r>
    </w:p>
    <w:p w14:paraId="29D6A5E1" w14:textId="219CB609" w:rsidR="006A4EFC" w:rsidRPr="001B5193" w:rsidRDefault="00B46117" w:rsidP="00D45BB8">
      <w:pPr>
        <w:pStyle w:val="Listenabsatz"/>
        <w:numPr>
          <w:ilvl w:val="0"/>
          <w:numId w:val="2"/>
        </w:numPr>
        <w:jc w:val="both"/>
      </w:pPr>
      <w:r w:rsidRPr="001B5193">
        <w:t xml:space="preserve">Telefone </w:t>
      </w:r>
      <w:r w:rsidR="001B5193">
        <w:t>auf dems</w:t>
      </w:r>
      <w:r w:rsidR="001B5193" w:rsidRPr="001B5193">
        <w:t>elben</w:t>
      </w:r>
      <w:r w:rsidRPr="001B5193">
        <w:t xml:space="preserve"> Tisch</w:t>
      </w:r>
      <w:r w:rsidR="001B5193">
        <w:t xml:space="preserve"> so nah beieinander wie möglich</w:t>
      </w:r>
      <w:r w:rsidRPr="001B5193">
        <w:t>, damit sie die gleiche Beschleunigung messen.</w:t>
      </w:r>
    </w:p>
    <w:p w14:paraId="2295F229" w14:textId="38A669FA" w:rsidR="00F329B6" w:rsidRPr="001B5193" w:rsidRDefault="00F329B6" w:rsidP="00D45BB8">
      <w:pPr>
        <w:pStyle w:val="Listenabsatz"/>
        <w:numPr>
          <w:ilvl w:val="0"/>
          <w:numId w:val="2"/>
        </w:numPr>
        <w:jc w:val="both"/>
      </w:pPr>
      <w:r w:rsidRPr="001B5193">
        <w:t>Die Telefone haben beim Messen die gleiche Ausrichtung.</w:t>
      </w:r>
    </w:p>
    <w:p w14:paraId="633C73A2" w14:textId="027DB7F7" w:rsidR="00F329B6" w:rsidRPr="001B5193" w:rsidRDefault="00E71746" w:rsidP="00D45BB8">
      <w:pPr>
        <w:pStyle w:val="Listenabsatz"/>
        <w:numPr>
          <w:ilvl w:val="0"/>
          <w:numId w:val="2"/>
        </w:numPr>
        <w:jc w:val="both"/>
      </w:pPr>
      <w:r w:rsidRPr="001B5193">
        <w:t xml:space="preserve">Die Messungen werden zumindest annähernd gleichzeitig gestartet und gestoppt. </w:t>
      </w:r>
      <w:r w:rsidR="001B5193">
        <w:t>Hier kann die Zeitautomatik-Funktion von</w:t>
      </w:r>
      <w:r w:rsidRPr="001B5193">
        <w:t xml:space="preserve"> </w:t>
      </w:r>
      <w:r w:rsidR="001B5193" w:rsidRPr="001B5193">
        <w:rPr>
          <w:i/>
          <w:iCs/>
        </w:rPr>
        <w:t>P</w:t>
      </w:r>
      <w:r w:rsidRPr="001B5193">
        <w:rPr>
          <w:i/>
          <w:iCs/>
        </w:rPr>
        <w:t>hyphox</w:t>
      </w:r>
      <w:r w:rsidRPr="001B5193">
        <w:t xml:space="preserve"> </w:t>
      </w:r>
      <w:r w:rsidR="001B5193">
        <w:t>helfen</w:t>
      </w:r>
      <w:r w:rsidRPr="001B5193">
        <w:t>.</w:t>
      </w:r>
    </w:p>
    <w:p w14:paraId="527EE0C4" w14:textId="42C5289A" w:rsidR="00E71746" w:rsidRPr="001B5193" w:rsidRDefault="00D47C19" w:rsidP="00D45BB8">
      <w:pPr>
        <w:jc w:val="both"/>
      </w:pPr>
      <w:r w:rsidRPr="001B5193">
        <w:t xml:space="preserve">Die </w:t>
      </w:r>
      <w:r w:rsidR="001B5193" w:rsidRPr="001B5193">
        <w:t>Studierenden</w:t>
      </w:r>
      <w:r w:rsidRPr="001B5193">
        <w:t xml:space="preserve"> könnten ein Diagramm erhalten</w:t>
      </w:r>
      <w:r w:rsidR="007B1894" w:rsidRPr="001B5193">
        <w:t xml:space="preserve">, das in etwa wie </w:t>
      </w:r>
      <w:r w:rsidR="00F020AD" w:rsidRPr="001B5193">
        <w:fldChar w:fldCharType="begin"/>
      </w:r>
      <w:r w:rsidR="00F020AD" w:rsidRPr="001B5193">
        <w:instrText xml:space="preserve"> REF _Ref119661556 \h </w:instrText>
      </w:r>
      <w:r w:rsidR="00D45BB8" w:rsidRPr="001B5193">
        <w:instrText xml:space="preserve"> \* MERGEFORMAT </w:instrText>
      </w:r>
      <w:r w:rsidR="00F020AD" w:rsidRPr="001B5193">
        <w:fldChar w:fldCharType="separate"/>
      </w:r>
      <w:r w:rsidR="00F020AD" w:rsidRPr="001B5193">
        <w:t>Abbildung 1</w:t>
      </w:r>
      <w:r w:rsidR="00596B5C" w:rsidRPr="001B5193">
        <w:t xml:space="preserve"> aussieht</w:t>
      </w:r>
      <w:r w:rsidR="00F020AD" w:rsidRPr="001B5193">
        <w:fldChar w:fldCharType="end"/>
      </w:r>
      <w:r w:rsidR="008252D6" w:rsidRPr="001B5193">
        <w:t>.</w:t>
      </w:r>
    </w:p>
    <w:p w14:paraId="30512A10" w14:textId="77777777" w:rsidR="00D24398" w:rsidRPr="001B5193" w:rsidRDefault="00743497" w:rsidP="00D45BB8">
      <w:pPr>
        <w:keepNext/>
        <w:ind w:left="360"/>
        <w:jc w:val="both"/>
      </w:pPr>
      <w:r w:rsidRPr="001B5193">
        <w:lastRenderedPageBreak/>
        <w:drawing>
          <wp:inline distT="0" distB="0" distL="0" distR="0" wp14:anchorId="421CA1EE" wp14:editId="45BB7285">
            <wp:extent cx="4505325" cy="3378994"/>
            <wp:effectExtent l="0" t="0" r="0" b="0"/>
            <wp:docPr id="2" name="Picture 2" descr="Diagramm, Punktdiagramm&#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9263" cy="3381947"/>
                    </a:xfrm>
                    <a:prstGeom prst="rect">
                      <a:avLst/>
                    </a:prstGeom>
                    <a:noFill/>
                    <a:ln>
                      <a:noFill/>
                    </a:ln>
                  </pic:spPr>
                </pic:pic>
              </a:graphicData>
            </a:graphic>
          </wp:inline>
        </w:drawing>
      </w:r>
    </w:p>
    <w:p w14:paraId="09682FB8" w14:textId="666E4BB9" w:rsidR="00596B5C" w:rsidRPr="001B5193" w:rsidRDefault="00D24398" w:rsidP="00D45BB8">
      <w:pPr>
        <w:pStyle w:val="Beschriftung"/>
        <w:jc w:val="both"/>
      </w:pPr>
      <w:bookmarkStart w:id="0" w:name="_Ref119661556"/>
      <w:r w:rsidRPr="001B5193">
        <w:t xml:space="preserve">Abbildung </w:t>
      </w:r>
      <w:r w:rsidR="0083449C" w:rsidRPr="001B5193">
        <w:fldChar w:fldCharType="begin"/>
      </w:r>
      <w:r w:rsidR="0083449C" w:rsidRPr="001B5193">
        <w:instrText xml:space="preserve"> SEQ Figure \* ARABIC </w:instrText>
      </w:r>
      <w:r w:rsidR="0083449C" w:rsidRPr="001B5193">
        <w:fldChar w:fldCharType="separate"/>
      </w:r>
      <w:r w:rsidR="00F020AD" w:rsidRPr="001B5193">
        <w:t>1</w:t>
      </w:r>
      <w:r w:rsidR="0083449C" w:rsidRPr="001B5193">
        <w:fldChar w:fldCharType="end"/>
      </w:r>
      <w:bookmarkEnd w:id="0"/>
      <w:r w:rsidRPr="001B5193">
        <w:t>: Absolute Beschleunigung, gemessen mit drei verschiedenen Telefonen, die flach auf einem Tisch liegen.</w:t>
      </w:r>
    </w:p>
    <w:p w14:paraId="5281A221" w14:textId="0B120E04" w:rsidR="00C322E3" w:rsidRPr="001B5193" w:rsidRDefault="00F44AE8" w:rsidP="00D45BB8">
      <w:pPr>
        <w:jc w:val="both"/>
      </w:pPr>
      <w:r w:rsidRPr="001B5193">
        <w:t xml:space="preserve">Es können </w:t>
      </w:r>
      <w:r w:rsidR="001B5193">
        <w:t>Anmerkungen</w:t>
      </w:r>
      <w:r w:rsidRPr="001B5193">
        <w:t xml:space="preserve"> über die Streuung (Standardabweichung) der Daten in jedem Telefon gemacht werden, </w:t>
      </w:r>
      <w:r w:rsidR="001B5193">
        <w:t xml:space="preserve">darüber, </w:t>
      </w:r>
      <w:r w:rsidRPr="001B5193">
        <w:t xml:space="preserve">ob ihre Ergebnisse mit </w:t>
      </w:r>
      <w:r w:rsidR="001B5193">
        <w:t>denen der</w:t>
      </w:r>
      <w:r w:rsidRPr="001B5193">
        <w:t xml:space="preserve"> anderen </w:t>
      </w:r>
      <w:r w:rsidR="001B5193" w:rsidRPr="001B5193">
        <w:t>übereinstimmen und</w:t>
      </w:r>
      <w:r w:rsidR="001B5193">
        <w:t xml:space="preserve"> darüber,</w:t>
      </w:r>
      <w:r w:rsidR="00C23404" w:rsidRPr="001B5193">
        <w:t xml:space="preserve"> ob systematische Effekte vorhanden sind. Die </w:t>
      </w:r>
      <w:r w:rsidR="001B5193" w:rsidRPr="001B5193">
        <w:t>Studierenden</w:t>
      </w:r>
      <w:r w:rsidR="00C23404" w:rsidRPr="001B5193">
        <w:t xml:space="preserve"> sollten auch überprüfen, ob die Ausrichtung des Telefons die Ergebnisse verändert (was normalerweise der Fall ist</w:t>
      </w:r>
      <w:r w:rsidR="00F020AD" w:rsidRPr="001B5193">
        <w:t xml:space="preserve">, siehe </w:t>
      </w:r>
      <w:r w:rsidR="00F020AD" w:rsidRPr="001B5193">
        <w:fldChar w:fldCharType="begin"/>
      </w:r>
      <w:r w:rsidR="00F020AD" w:rsidRPr="001B5193">
        <w:instrText xml:space="preserve"> REF _Ref119661629 \h </w:instrText>
      </w:r>
      <w:r w:rsidR="00D45BB8" w:rsidRPr="001B5193">
        <w:instrText xml:space="preserve"> \* MERGEFORMAT </w:instrText>
      </w:r>
      <w:r w:rsidR="00F020AD" w:rsidRPr="001B5193">
        <w:fldChar w:fldCharType="separate"/>
      </w:r>
      <w:r w:rsidR="00F020AD" w:rsidRPr="001B5193">
        <w:t>Abbildung 2</w:t>
      </w:r>
      <w:r w:rsidR="00F020AD" w:rsidRPr="001B5193">
        <w:fldChar w:fldCharType="end"/>
      </w:r>
      <w:r w:rsidR="00631196" w:rsidRPr="001B5193">
        <w:t xml:space="preserve"> für ein Beispiel</w:t>
      </w:r>
      <w:r w:rsidR="00C23404" w:rsidRPr="001B5193">
        <w:t>).</w:t>
      </w:r>
    </w:p>
    <w:p w14:paraId="68E85563" w14:textId="77777777" w:rsidR="00F020AD" w:rsidRPr="001B5193" w:rsidRDefault="00262C9B" w:rsidP="00D45BB8">
      <w:pPr>
        <w:keepNext/>
        <w:ind w:left="360"/>
        <w:jc w:val="both"/>
      </w:pPr>
      <w:r w:rsidRPr="001B5193">
        <w:drawing>
          <wp:inline distT="0" distB="0" distL="0" distR="0" wp14:anchorId="2D05F083" wp14:editId="6B6C3AE8">
            <wp:extent cx="42291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137" cy="3177103"/>
                    </a:xfrm>
                    <a:prstGeom prst="rect">
                      <a:avLst/>
                    </a:prstGeom>
                    <a:noFill/>
                    <a:ln>
                      <a:noFill/>
                    </a:ln>
                  </pic:spPr>
                </pic:pic>
              </a:graphicData>
            </a:graphic>
          </wp:inline>
        </w:drawing>
      </w:r>
    </w:p>
    <w:p w14:paraId="2C4CFBDC" w14:textId="5EAA8FCE" w:rsidR="00262C9B" w:rsidRPr="001B5193" w:rsidRDefault="00F020AD" w:rsidP="00D45BB8">
      <w:pPr>
        <w:pStyle w:val="Beschriftung"/>
        <w:jc w:val="both"/>
      </w:pPr>
      <w:bookmarkStart w:id="1" w:name="_Ref119661629"/>
      <w:r w:rsidRPr="001B5193">
        <w:t xml:space="preserve">Abbildung </w:t>
      </w:r>
      <w:r w:rsidR="0083449C" w:rsidRPr="001B5193">
        <w:fldChar w:fldCharType="begin"/>
      </w:r>
      <w:r w:rsidR="0083449C" w:rsidRPr="001B5193">
        <w:instrText xml:space="preserve"> SEQ Figure \* ARABIC </w:instrText>
      </w:r>
      <w:r w:rsidR="0083449C" w:rsidRPr="001B5193">
        <w:fldChar w:fldCharType="separate"/>
      </w:r>
      <w:r w:rsidRPr="001B5193">
        <w:t>2</w:t>
      </w:r>
      <w:r w:rsidR="0083449C" w:rsidRPr="001B5193">
        <w:fldChar w:fldCharType="end"/>
      </w:r>
      <w:bookmarkEnd w:id="1"/>
      <w:r w:rsidRPr="001B5193">
        <w:t>: Absolute Beschleunigung, gemessen mit einem Telefon nach oben und später nach unten.</w:t>
      </w:r>
    </w:p>
    <w:p w14:paraId="648D4A69" w14:textId="2829CA0C" w:rsidR="006D7849" w:rsidRPr="001B5193" w:rsidRDefault="00DB0B86" w:rsidP="00D45BB8">
      <w:pPr>
        <w:jc w:val="both"/>
      </w:pPr>
      <w:r w:rsidRPr="001B5193">
        <w:t xml:space="preserve">Wenn alle Telefone der Gruppen sehr ähnliche Ergebnisse liefern, kann dieser Teil der Aufgabe von den </w:t>
      </w:r>
      <w:r w:rsidR="001B5193" w:rsidRPr="001B5193">
        <w:t>Studierenden</w:t>
      </w:r>
      <w:r w:rsidRPr="001B5193">
        <w:t xml:space="preserve"> als nicht sehr informativ empfunden werden.</w:t>
      </w:r>
      <w:r w:rsidR="001B5193" w:rsidRPr="001B5193">
        <w:t xml:space="preserve"> </w:t>
      </w:r>
      <w:r w:rsidR="00D15D4C" w:rsidRPr="001B5193">
        <w:t xml:space="preserve">Man kann sie dann dazu bringen, darüber nachzudenken, wie sie dies zu ihrem Vorteil nutzen können, indem sie die Ergebnisse jedes Telefons kombinieren, wenn sie </w:t>
      </w:r>
      <w:r w:rsidR="00A156C6" w:rsidRPr="001B5193">
        <w:t>ihre gemessene Größe im Experimentierteil bestimmen.</w:t>
      </w:r>
    </w:p>
    <w:p w14:paraId="15B4C138" w14:textId="70491C87" w:rsidR="00B71A86" w:rsidRPr="001B5193" w:rsidRDefault="00ED157D" w:rsidP="00D45BB8">
      <w:pPr>
        <w:jc w:val="both"/>
        <w:rPr>
          <w:b/>
          <w:bCs/>
        </w:rPr>
      </w:pPr>
      <w:r w:rsidRPr="001B5193">
        <w:rPr>
          <w:b/>
          <w:bCs/>
        </w:rPr>
        <w:lastRenderedPageBreak/>
        <w:t xml:space="preserve">Teil 2: </w:t>
      </w:r>
      <w:r w:rsidR="00E80B85" w:rsidRPr="001B5193">
        <w:rPr>
          <w:b/>
          <w:bCs/>
        </w:rPr>
        <w:t>Experimentieren</w:t>
      </w:r>
    </w:p>
    <w:p w14:paraId="06F7FB3D" w14:textId="0B521DBE" w:rsidR="00E80B85" w:rsidRPr="001B5193" w:rsidRDefault="001B5193" w:rsidP="00D45BB8">
      <w:pPr>
        <w:jc w:val="both"/>
      </w:pPr>
      <w:r w:rsidRPr="001B5193">
        <w:t>Studierende</w:t>
      </w:r>
      <w:r w:rsidR="00D57DE1" w:rsidRPr="001B5193">
        <w:t>, die die Gravitationsbeschleunigung messen möchten, sollten ermutigt werden, Messungen durchzuführen, die über die im ersten Teil der Aufgabe durchgeführten hinausgehen.</w:t>
      </w:r>
      <w:r w:rsidRPr="001B5193">
        <w:t xml:space="preserve"> </w:t>
      </w:r>
      <w:r w:rsidR="003E411B" w:rsidRPr="001B5193">
        <w:t>Was haben sie in den Tests</w:t>
      </w:r>
      <w:r w:rsidRPr="001B5193">
        <w:t xml:space="preserve"> </w:t>
      </w:r>
      <w:r w:rsidR="00E80B85" w:rsidRPr="001B5193">
        <w:t xml:space="preserve">von </w:t>
      </w:r>
      <w:r w:rsidR="0019258A" w:rsidRPr="001B5193">
        <w:t xml:space="preserve">Teil 1 gelernt und wie können sie diese Informationen bei der Bestimmung von </w:t>
      </w:r>
      <w:r w:rsidR="0019258A" w:rsidRPr="001B5193">
        <w:rPr>
          <w:i/>
          <w:iCs/>
        </w:rPr>
        <w:t>g</w:t>
      </w:r>
      <w:r w:rsidR="00E80B85" w:rsidRPr="001B5193">
        <w:t xml:space="preserve"> verwenden</w:t>
      </w:r>
      <w:r w:rsidR="0019258A" w:rsidRPr="001B5193">
        <w:t xml:space="preserve">? Erinnern Sie die </w:t>
      </w:r>
      <w:r w:rsidRPr="001B5193">
        <w:t>Studierenden</w:t>
      </w:r>
      <w:r w:rsidR="0019258A" w:rsidRPr="001B5193">
        <w:t xml:space="preserve"> auch daran, Daten von mehreren Telefonen zu kombinieren.</w:t>
      </w:r>
    </w:p>
    <w:p w14:paraId="291F89BC" w14:textId="0F7D1CF0" w:rsidR="00673DF1" w:rsidRPr="001B5193" w:rsidRDefault="006E79D3" w:rsidP="00D45BB8">
      <w:pPr>
        <w:jc w:val="both"/>
      </w:pPr>
      <w:r w:rsidRPr="001B5193">
        <w:t xml:space="preserve">Hier geht es nicht unbedingt darum, genau den "offiziellen korrekten Wert von </w:t>
      </w:r>
      <w:r w:rsidR="00D301E1" w:rsidRPr="001B5193">
        <w:rPr>
          <w:i/>
          <w:iCs/>
        </w:rPr>
        <w:t>g</w:t>
      </w:r>
      <w:r w:rsidR="00D301E1" w:rsidRPr="001B5193">
        <w:t>"</w:t>
      </w:r>
      <w:r w:rsidR="009D0B69" w:rsidRPr="001B5193">
        <w:t>™</w:t>
      </w:r>
      <w:r w:rsidR="00207A8E" w:rsidRPr="001B5193">
        <w:t xml:space="preserve"> zu erhalten</w:t>
      </w:r>
      <w:r w:rsidR="000306D5" w:rsidRPr="001B5193">
        <w:t xml:space="preserve">, sondern </w:t>
      </w:r>
      <w:r w:rsidR="001B5193">
        <w:t xml:space="preserve">darum, </w:t>
      </w:r>
      <w:r w:rsidR="000306D5" w:rsidRPr="001B5193">
        <w:t>mit den verfügbaren Instrumenten möglichst genau zu messen</w:t>
      </w:r>
      <w:r w:rsidR="006777BA" w:rsidRPr="001B5193">
        <w:t>.</w:t>
      </w:r>
      <w:r w:rsidR="001B5193" w:rsidRPr="001B5193">
        <w:t xml:space="preserve"> </w:t>
      </w:r>
      <w:r w:rsidR="00207A8E" w:rsidRPr="001B5193">
        <w:t>Es</w:t>
      </w:r>
      <w:r w:rsidR="001B5193" w:rsidRPr="001B5193">
        <w:t xml:space="preserve"> </w:t>
      </w:r>
      <w:r w:rsidR="0033326E" w:rsidRPr="001B5193">
        <w:t>muss</w:t>
      </w:r>
      <w:r w:rsidR="00207A8E" w:rsidRPr="001B5193">
        <w:t xml:space="preserve"> jedoch </w:t>
      </w:r>
      <w:r w:rsidR="00E352AE" w:rsidRPr="001B5193">
        <w:t xml:space="preserve">ein Vergleich mit einem Referenzwert von </w:t>
      </w:r>
      <w:r w:rsidR="00E352AE" w:rsidRPr="001B5193">
        <w:rPr>
          <w:i/>
          <w:iCs/>
        </w:rPr>
        <w:t>g</w:t>
      </w:r>
      <w:r w:rsidR="00E352AE" w:rsidRPr="001B5193">
        <w:t xml:space="preserve"> vorgenommen werden, um den systematischen Fehler zu bewerten.</w:t>
      </w:r>
    </w:p>
    <w:p w14:paraId="7C34A2A9" w14:textId="77777777" w:rsidR="0033048F" w:rsidRPr="001B5193" w:rsidRDefault="0033048F" w:rsidP="00D45BB8">
      <w:pPr>
        <w:jc w:val="both"/>
      </w:pPr>
    </w:p>
    <w:p w14:paraId="31D526D6" w14:textId="778828B8" w:rsidR="00FF0D88" w:rsidRPr="001B5193" w:rsidRDefault="000A48EB" w:rsidP="00D45BB8">
      <w:pPr>
        <w:pStyle w:val="berschrift2"/>
        <w:jc w:val="both"/>
      </w:pPr>
      <w:r w:rsidRPr="001B5193">
        <w:t>Mögliche Änderungen</w:t>
      </w:r>
    </w:p>
    <w:p w14:paraId="3D8F1102" w14:textId="6E80843D" w:rsidR="000A48EB" w:rsidRPr="001B5193" w:rsidRDefault="004070B4" w:rsidP="00D45BB8">
      <w:pPr>
        <w:pStyle w:val="Listenabsatz"/>
        <w:numPr>
          <w:ilvl w:val="0"/>
          <w:numId w:val="3"/>
        </w:numPr>
        <w:jc w:val="both"/>
        <w:rPr>
          <w:rFonts w:cstheme="minorHAnsi"/>
        </w:rPr>
      </w:pPr>
      <w:r w:rsidRPr="001B5193">
        <w:rPr>
          <w:rFonts w:cstheme="minorHAnsi"/>
        </w:rPr>
        <w:t xml:space="preserve">Man könnte die kurzen Untersuchungen im Teil "Kennenlernen der Ausrüstung" als </w:t>
      </w:r>
      <w:r w:rsidR="0022670E" w:rsidRPr="001B5193">
        <w:rPr>
          <w:rFonts w:cstheme="minorHAnsi"/>
        </w:rPr>
        <w:t xml:space="preserve">schnelle </w:t>
      </w:r>
      <w:r w:rsidRPr="001B5193">
        <w:rPr>
          <w:rFonts w:cstheme="minorHAnsi"/>
        </w:rPr>
        <w:t xml:space="preserve">Vorlesungsdemonstrationen verwenden oder die </w:t>
      </w:r>
      <w:r w:rsidR="001B5193">
        <w:rPr>
          <w:rFonts w:cstheme="minorHAnsi"/>
        </w:rPr>
        <w:t>Abbildungen</w:t>
      </w:r>
      <w:r w:rsidR="00994239" w:rsidRPr="001B5193">
        <w:rPr>
          <w:rFonts w:cstheme="minorHAnsi"/>
        </w:rPr>
        <w:t xml:space="preserve"> (wie</w:t>
      </w:r>
      <w:r w:rsidR="001B5193" w:rsidRPr="001B5193">
        <w:rPr>
          <w:rFonts w:cstheme="minorHAnsi"/>
        </w:rPr>
        <w:t xml:space="preserve"> </w:t>
      </w:r>
      <w:r w:rsidR="00C54EAC" w:rsidRPr="001B5193">
        <w:rPr>
          <w:rFonts w:cstheme="minorHAnsi"/>
        </w:rPr>
        <w:t xml:space="preserve">Abbildung </w:t>
      </w:r>
      <w:r w:rsidR="00994239" w:rsidRPr="001B5193">
        <w:rPr>
          <w:rFonts w:cstheme="minorHAnsi"/>
        </w:rPr>
        <w:fldChar w:fldCharType="begin"/>
      </w:r>
      <w:r w:rsidR="00994239" w:rsidRPr="001B5193">
        <w:rPr>
          <w:rFonts w:cstheme="minorHAnsi"/>
        </w:rPr>
        <w:instrText xml:space="preserve"> REF _Ref119661556 \h </w:instrText>
      </w:r>
      <w:r w:rsidR="00D45BB8" w:rsidRPr="001B5193">
        <w:rPr>
          <w:rFonts w:cstheme="minorHAnsi"/>
        </w:rPr>
        <w:instrText xml:space="preserve"> \* MERGEFORMAT </w:instrText>
      </w:r>
      <w:r w:rsidR="00994239" w:rsidRPr="001B5193">
        <w:rPr>
          <w:rFonts w:cstheme="minorHAnsi"/>
        </w:rPr>
      </w:r>
      <w:r w:rsidR="00994239" w:rsidRPr="001B5193">
        <w:rPr>
          <w:rFonts w:cstheme="minorHAnsi"/>
        </w:rPr>
        <w:fldChar w:fldCharType="separate"/>
      </w:r>
      <w:r w:rsidR="00994239" w:rsidRPr="001B5193">
        <w:rPr>
          <w:rFonts w:cstheme="minorHAnsi"/>
        </w:rPr>
        <w:t>1</w:t>
      </w:r>
      <w:r w:rsidR="00C54EAC" w:rsidRPr="001B5193">
        <w:rPr>
          <w:rFonts w:cstheme="minorHAnsi"/>
        </w:rPr>
        <w:t xml:space="preserve"> und </w:t>
      </w:r>
      <w:r w:rsidR="00994239" w:rsidRPr="001B5193">
        <w:rPr>
          <w:rFonts w:cstheme="minorHAnsi"/>
        </w:rPr>
        <w:t xml:space="preserve">Abbildung </w:t>
      </w:r>
      <w:r w:rsidR="00994239" w:rsidRPr="001B5193">
        <w:rPr>
          <w:rFonts w:cstheme="minorHAnsi"/>
        </w:rPr>
        <w:fldChar w:fldCharType="end"/>
      </w:r>
      <w:r w:rsidR="00994239" w:rsidRPr="001B5193">
        <w:rPr>
          <w:rFonts w:cstheme="minorHAnsi"/>
        </w:rPr>
        <w:t>2</w:t>
      </w:r>
      <w:r w:rsidR="00994239" w:rsidRPr="001B5193">
        <w:rPr>
          <w:rFonts w:cstheme="minorHAnsi"/>
        </w:rPr>
        <w:fldChar w:fldCharType="begin"/>
      </w:r>
      <w:r w:rsidR="00994239" w:rsidRPr="001B5193">
        <w:rPr>
          <w:rFonts w:cstheme="minorHAnsi"/>
        </w:rPr>
        <w:instrText xml:space="preserve"> REF _Ref119661629 \h </w:instrText>
      </w:r>
      <w:r w:rsidR="00D45BB8" w:rsidRPr="001B5193">
        <w:rPr>
          <w:rFonts w:cstheme="minorHAnsi"/>
        </w:rPr>
        <w:instrText xml:space="preserve"> \* MERGEFORMAT </w:instrText>
      </w:r>
      <w:r w:rsidR="00994239" w:rsidRPr="001B5193">
        <w:rPr>
          <w:rFonts w:cstheme="minorHAnsi"/>
        </w:rPr>
      </w:r>
      <w:r w:rsidR="00994239" w:rsidRPr="001B5193">
        <w:rPr>
          <w:rFonts w:cstheme="minorHAnsi"/>
        </w:rPr>
        <w:fldChar w:fldCharType="separate"/>
      </w:r>
      <w:r w:rsidR="00994239" w:rsidRPr="001B5193">
        <w:rPr>
          <w:rFonts w:cstheme="minorHAnsi"/>
        </w:rPr>
        <w:t>)</w:t>
      </w:r>
      <w:r w:rsidR="00C54EAC" w:rsidRPr="001B5193">
        <w:rPr>
          <w:rFonts w:cstheme="minorHAnsi"/>
        </w:rPr>
        <w:t xml:space="preserve"> verwenden, um </w:t>
      </w:r>
      <w:r w:rsidR="00F4584A" w:rsidRPr="001B5193">
        <w:rPr>
          <w:rFonts w:cstheme="minorHAnsi"/>
        </w:rPr>
        <w:t xml:space="preserve">Aspekte zufälliger und systematischer </w:t>
      </w:r>
      <w:r w:rsidR="001B5193">
        <w:rPr>
          <w:rFonts w:cstheme="minorHAnsi"/>
        </w:rPr>
        <w:t>Messunsicherheiten</w:t>
      </w:r>
      <w:r w:rsidR="00994239" w:rsidRPr="001B5193">
        <w:rPr>
          <w:rFonts w:cstheme="minorHAnsi"/>
        </w:rPr>
        <w:fldChar w:fldCharType="end"/>
      </w:r>
      <w:r w:rsidRPr="001B5193">
        <w:rPr>
          <w:rFonts w:cstheme="minorHAnsi"/>
        </w:rPr>
        <w:t xml:space="preserve"> zu diskutieren</w:t>
      </w:r>
      <w:r w:rsidR="00C54EAC" w:rsidRPr="001B5193">
        <w:rPr>
          <w:rFonts w:cstheme="minorHAnsi"/>
        </w:rPr>
        <w:t>.</w:t>
      </w:r>
      <w:r w:rsidR="001B5193" w:rsidRPr="001B5193">
        <w:rPr>
          <w:rFonts w:cstheme="minorHAnsi"/>
        </w:rPr>
        <w:t xml:space="preserve"> </w:t>
      </w:r>
    </w:p>
    <w:p w14:paraId="16BBE734" w14:textId="579864A5" w:rsidR="00DE505E" w:rsidRPr="001B5193" w:rsidRDefault="00DE505E" w:rsidP="00DE505E">
      <w:pPr>
        <w:pStyle w:val="paragraph"/>
        <w:numPr>
          <w:ilvl w:val="0"/>
          <w:numId w:val="3"/>
        </w:numPr>
        <w:spacing w:before="0" w:beforeAutospacing="0" w:after="0" w:afterAutospacing="0"/>
        <w:jc w:val="both"/>
        <w:textAlignment w:val="baseline"/>
        <w:rPr>
          <w:rFonts w:asciiTheme="minorHAnsi" w:hAnsiTheme="minorHAnsi" w:cstheme="minorHAnsi"/>
          <w:sz w:val="22"/>
          <w:szCs w:val="22"/>
          <w:lang w:val="de-DE"/>
        </w:rPr>
      </w:pPr>
      <w:r w:rsidRPr="001B5193">
        <w:rPr>
          <w:rStyle w:val="normaltextrun"/>
          <w:rFonts w:asciiTheme="minorHAnsi" w:hAnsiTheme="minorHAnsi" w:cstheme="minorHAnsi"/>
          <w:sz w:val="22"/>
          <w:szCs w:val="22"/>
          <w:lang w:val="de-DE"/>
        </w:rPr>
        <w:t xml:space="preserve">Eine offenere Version dieser experimentellen Aufgabe kann in einem fortgeschritteneren </w:t>
      </w:r>
      <w:r w:rsidR="001B5193">
        <w:rPr>
          <w:rStyle w:val="normaltextrun"/>
          <w:rFonts w:asciiTheme="minorHAnsi" w:hAnsiTheme="minorHAnsi" w:cstheme="minorHAnsi"/>
          <w:sz w:val="22"/>
          <w:szCs w:val="22"/>
          <w:lang w:val="de-DE"/>
        </w:rPr>
        <w:t>Laborpraktikum</w:t>
      </w:r>
      <w:r w:rsidRPr="001B5193">
        <w:rPr>
          <w:rStyle w:val="normaltextrun"/>
          <w:rFonts w:asciiTheme="minorHAnsi" w:hAnsiTheme="minorHAnsi" w:cstheme="minorHAnsi"/>
          <w:sz w:val="22"/>
          <w:szCs w:val="22"/>
          <w:lang w:val="de-DE"/>
        </w:rPr>
        <w:t xml:space="preserve"> verwendet werden, indem der Experimentierteil (Teil 2) durch eine offene Untersuchung ersetzt wird. Die Zuordnung könnte in etwa so aussehen:</w:t>
      </w:r>
    </w:p>
    <w:p w14:paraId="41A17CEC" w14:textId="58C5DCF7" w:rsidR="00DE505E" w:rsidRPr="001B5193" w:rsidRDefault="001B5193" w:rsidP="00DE505E">
      <w:pPr>
        <w:pStyle w:val="paragraph"/>
        <w:numPr>
          <w:ilvl w:val="1"/>
          <w:numId w:val="6"/>
        </w:numPr>
        <w:spacing w:before="0" w:beforeAutospacing="0" w:after="0" w:afterAutospacing="0"/>
        <w:jc w:val="both"/>
        <w:textAlignment w:val="baseline"/>
        <w:rPr>
          <w:rFonts w:asciiTheme="minorHAnsi" w:hAnsiTheme="minorHAnsi" w:cstheme="minorHAnsi"/>
          <w:sz w:val="22"/>
          <w:szCs w:val="22"/>
          <w:lang w:val="de-DE"/>
        </w:rPr>
      </w:pPr>
      <w:r>
        <w:rPr>
          <w:rStyle w:val="normaltextrun"/>
          <w:rFonts w:asciiTheme="minorHAnsi" w:hAnsiTheme="minorHAnsi" w:cstheme="minorHAnsi"/>
          <w:sz w:val="22"/>
          <w:szCs w:val="22"/>
          <w:lang w:val="de-DE"/>
        </w:rPr>
        <w:t>Überlegen</w:t>
      </w:r>
      <w:r w:rsidR="00DE505E" w:rsidRPr="001B5193">
        <w:rPr>
          <w:rStyle w:val="normaltextrun"/>
          <w:rFonts w:asciiTheme="minorHAnsi" w:hAnsiTheme="minorHAnsi" w:cstheme="minorHAnsi"/>
          <w:sz w:val="22"/>
          <w:szCs w:val="22"/>
          <w:lang w:val="de-DE"/>
        </w:rPr>
        <w:t xml:space="preserve"> Sie sich eine einfache (einfache!) Forschungsfrag</w:t>
      </w:r>
      <w:r>
        <w:rPr>
          <w:rStyle w:val="normaltextrun"/>
          <w:rFonts w:asciiTheme="minorHAnsi" w:hAnsiTheme="minorHAnsi" w:cstheme="minorHAnsi"/>
          <w:sz w:val="22"/>
          <w:szCs w:val="22"/>
          <w:lang w:val="de-DE"/>
        </w:rPr>
        <w:t>e</w:t>
      </w:r>
      <w:r w:rsidR="00DE505E" w:rsidRPr="001B5193">
        <w:rPr>
          <w:rStyle w:val="normaltextrun"/>
          <w:rFonts w:asciiTheme="minorHAnsi" w:hAnsiTheme="minorHAnsi" w:cstheme="minorHAnsi"/>
          <w:sz w:val="22"/>
          <w:szCs w:val="22"/>
          <w:lang w:val="de-DE"/>
        </w:rPr>
        <w:t xml:space="preserve">, die durch eine Messung der Beschleunigung beantwortet werden kann. Entwerfen und führen Sie ein Experiment durch, um eine Antwort auf die Forschungsfrage zu finden. Das Experiment sollte Daten enthalten, die mit </w:t>
      </w:r>
      <w:r w:rsidR="00DE505E" w:rsidRPr="001B5193">
        <w:rPr>
          <w:rStyle w:val="advancedproofingissue"/>
          <w:rFonts w:asciiTheme="minorHAnsi" w:hAnsiTheme="minorHAnsi" w:cstheme="minorHAnsi"/>
          <w:sz w:val="22"/>
          <w:szCs w:val="22"/>
          <w:lang w:val="de-DE"/>
        </w:rPr>
        <w:t>allen</w:t>
      </w:r>
      <w:r w:rsidR="00DE505E" w:rsidRPr="001B5193">
        <w:rPr>
          <w:rStyle w:val="normaltextrun"/>
          <w:rFonts w:asciiTheme="minorHAnsi" w:hAnsiTheme="minorHAnsi" w:cstheme="minorHAnsi"/>
          <w:sz w:val="22"/>
          <w:szCs w:val="22"/>
          <w:lang w:val="de-DE"/>
        </w:rPr>
        <w:t xml:space="preserve"> Telefonen der Gruppe aufgenommen wurden. Sie können dasselbe mit allen Telefonen gleichzeitig messen</w:t>
      </w:r>
      <w:r>
        <w:rPr>
          <w:rStyle w:val="normaltextrun"/>
          <w:rFonts w:asciiTheme="minorHAnsi" w:hAnsiTheme="minorHAnsi" w:cstheme="minorHAnsi"/>
          <w:sz w:val="22"/>
          <w:szCs w:val="22"/>
          <w:lang w:val="de-DE"/>
        </w:rPr>
        <w:t xml:space="preserve">. Wenn </w:t>
      </w:r>
      <w:r w:rsidR="00DE505E" w:rsidRPr="001B5193">
        <w:rPr>
          <w:rStyle w:val="normaltextrun"/>
          <w:rFonts w:asciiTheme="minorHAnsi" w:hAnsiTheme="minorHAnsi" w:cstheme="minorHAnsi"/>
          <w:sz w:val="22"/>
          <w:szCs w:val="22"/>
          <w:lang w:val="de-DE"/>
        </w:rPr>
        <w:t xml:space="preserve">Sie sich eine andere Möglichkeit vorstellen können, alle Telefone im Experiment zu verwenden, können Sie dies </w:t>
      </w:r>
      <w:r>
        <w:rPr>
          <w:rStyle w:val="normaltextrun"/>
          <w:rFonts w:asciiTheme="minorHAnsi" w:hAnsiTheme="minorHAnsi" w:cstheme="minorHAnsi"/>
          <w:sz w:val="22"/>
          <w:szCs w:val="22"/>
          <w:lang w:val="de-DE"/>
        </w:rPr>
        <w:t xml:space="preserve">auch </w:t>
      </w:r>
      <w:r w:rsidR="00DE505E" w:rsidRPr="001B5193">
        <w:rPr>
          <w:rStyle w:val="normaltextrun"/>
          <w:rFonts w:asciiTheme="minorHAnsi" w:hAnsiTheme="minorHAnsi" w:cstheme="minorHAnsi"/>
          <w:sz w:val="22"/>
          <w:szCs w:val="22"/>
          <w:lang w:val="de-DE"/>
        </w:rPr>
        <w:t xml:space="preserve">gerne tun. Bereiten Sie eine grafische Darstellung Ihrer Daten vor und bewerten Sie die Unsicherheit Ihrer Ergebnisse basierend auf Ihren Ergebnissen im ersten Teil der Aufgabe. Bietet der Versuchsaufbau zusätzliche systematische oder zufällige </w:t>
      </w:r>
      <w:r>
        <w:rPr>
          <w:rStyle w:val="normaltextrun"/>
          <w:rFonts w:asciiTheme="minorHAnsi" w:hAnsiTheme="minorHAnsi" w:cstheme="minorHAnsi"/>
          <w:sz w:val="22"/>
          <w:szCs w:val="22"/>
          <w:lang w:val="de-DE"/>
        </w:rPr>
        <w:t>Messunsicherheiten</w:t>
      </w:r>
      <w:r w:rsidR="00DE505E" w:rsidRPr="001B5193">
        <w:rPr>
          <w:rStyle w:val="normaltextrun"/>
          <w:rFonts w:asciiTheme="minorHAnsi" w:hAnsiTheme="minorHAnsi" w:cstheme="minorHAnsi"/>
          <w:sz w:val="22"/>
          <w:szCs w:val="22"/>
          <w:lang w:val="de-DE"/>
        </w:rPr>
        <w:t>?</w:t>
      </w:r>
    </w:p>
    <w:p w14:paraId="6B424B10" w14:textId="55573B94" w:rsidR="00DE505E" w:rsidRPr="001B5193" w:rsidRDefault="00DE505E" w:rsidP="00DE505E">
      <w:pPr>
        <w:pStyle w:val="paragraph"/>
        <w:numPr>
          <w:ilvl w:val="1"/>
          <w:numId w:val="6"/>
        </w:numPr>
        <w:spacing w:before="0" w:beforeAutospacing="0" w:after="0" w:afterAutospacing="0"/>
        <w:jc w:val="both"/>
        <w:textAlignment w:val="baseline"/>
        <w:rPr>
          <w:rFonts w:asciiTheme="minorHAnsi" w:hAnsiTheme="minorHAnsi" w:cstheme="minorHAnsi"/>
          <w:sz w:val="22"/>
          <w:szCs w:val="22"/>
          <w:lang w:val="de-DE"/>
        </w:rPr>
      </w:pPr>
      <w:r w:rsidRPr="001B5193">
        <w:rPr>
          <w:rStyle w:val="normaltextrun"/>
          <w:rFonts w:asciiTheme="minorHAnsi" w:hAnsiTheme="minorHAnsi" w:cstheme="minorHAnsi"/>
          <w:sz w:val="22"/>
          <w:szCs w:val="22"/>
          <w:lang w:val="de-DE"/>
        </w:rPr>
        <w:t>Könnten Sie die Unsicherheit (statistisch oder systematisch) weiter reduzieren? Wie? Können Sie sich Möglichkeiten vorstellen, Ihr Experiment zu verfeinern? Testen Sie Ihre Ideen, wenn</w:t>
      </w:r>
      <w:r w:rsidR="001B5193">
        <w:rPr>
          <w:rStyle w:val="normaltextrun"/>
          <w:rFonts w:asciiTheme="minorHAnsi" w:hAnsiTheme="minorHAnsi" w:cstheme="minorHAnsi"/>
          <w:sz w:val="22"/>
          <w:szCs w:val="22"/>
          <w:lang w:val="de-DE"/>
        </w:rPr>
        <w:t xml:space="preserve"> genug</w:t>
      </w:r>
      <w:r w:rsidRPr="001B5193">
        <w:rPr>
          <w:rStyle w:val="normaltextrun"/>
          <w:rFonts w:asciiTheme="minorHAnsi" w:hAnsiTheme="minorHAnsi" w:cstheme="minorHAnsi"/>
          <w:sz w:val="22"/>
          <w:szCs w:val="22"/>
          <w:lang w:val="de-DE"/>
        </w:rPr>
        <w:t xml:space="preserve"> Zeit</w:t>
      </w:r>
      <w:r w:rsidR="001B5193">
        <w:rPr>
          <w:rStyle w:val="normaltextrun"/>
          <w:rFonts w:asciiTheme="minorHAnsi" w:hAnsiTheme="minorHAnsi" w:cstheme="minorHAnsi"/>
          <w:sz w:val="22"/>
          <w:szCs w:val="22"/>
          <w:lang w:val="de-DE"/>
        </w:rPr>
        <w:t xml:space="preserve"> vorhanden</w:t>
      </w:r>
      <w:r w:rsidRPr="001B5193">
        <w:rPr>
          <w:rStyle w:val="normaltextrun"/>
          <w:rFonts w:asciiTheme="minorHAnsi" w:hAnsiTheme="minorHAnsi" w:cstheme="minorHAnsi"/>
          <w:sz w:val="22"/>
          <w:szCs w:val="22"/>
          <w:lang w:val="de-DE"/>
        </w:rPr>
        <w:t xml:space="preserve"> ist.</w:t>
      </w:r>
    </w:p>
    <w:p w14:paraId="05CEECC9" w14:textId="77777777" w:rsidR="00DE505E" w:rsidRPr="001B5193" w:rsidRDefault="00DE505E" w:rsidP="00DE505E">
      <w:pPr>
        <w:pStyle w:val="Listenabsatz"/>
        <w:jc w:val="both"/>
        <w:rPr>
          <w:rFonts w:cstheme="minorHAnsi"/>
        </w:rPr>
      </w:pPr>
    </w:p>
    <w:p w14:paraId="13BA2D83" w14:textId="6870C298" w:rsidR="00650EE6" w:rsidRPr="001B5193" w:rsidRDefault="00650EE6" w:rsidP="00596B5C">
      <w:pPr>
        <w:ind w:left="360"/>
      </w:pPr>
    </w:p>
    <w:p w14:paraId="48E6306A" w14:textId="41DC1B43" w:rsidR="00650EE6" w:rsidRPr="001B5193" w:rsidRDefault="00650EE6" w:rsidP="00596B5C">
      <w:pPr>
        <w:ind w:left="360"/>
      </w:pPr>
    </w:p>
    <w:p w14:paraId="340EC17E" w14:textId="77777777" w:rsidR="00650EE6" w:rsidRPr="001B5193" w:rsidRDefault="00650EE6" w:rsidP="00596B5C">
      <w:pPr>
        <w:ind w:left="360"/>
      </w:pPr>
    </w:p>
    <w:p w14:paraId="06E8A1E6" w14:textId="2E34B3A8" w:rsidR="00145D25" w:rsidRPr="001B5193" w:rsidRDefault="00145D25" w:rsidP="00596B5C">
      <w:pPr>
        <w:ind w:left="360"/>
      </w:pPr>
    </w:p>
    <w:p w14:paraId="36DCF6CB" w14:textId="55F49D84" w:rsidR="00021A43" w:rsidRPr="001B5193" w:rsidRDefault="00021A43" w:rsidP="00596B5C">
      <w:pPr>
        <w:ind w:left="360"/>
      </w:pPr>
    </w:p>
    <w:p w14:paraId="244BADA4" w14:textId="06513A82" w:rsidR="00021A43" w:rsidRPr="001B5193" w:rsidRDefault="00021A43" w:rsidP="00596B5C">
      <w:pPr>
        <w:ind w:left="360"/>
      </w:pPr>
    </w:p>
    <w:p w14:paraId="753E3D1A" w14:textId="77777777" w:rsidR="00021A43" w:rsidRPr="001B5193" w:rsidRDefault="00021A43" w:rsidP="00596B5C">
      <w:pPr>
        <w:ind w:left="360"/>
      </w:pPr>
    </w:p>
    <w:p w14:paraId="49044AD3" w14:textId="44B7589E" w:rsidR="00145D25" w:rsidRPr="001B5193" w:rsidRDefault="00145D25" w:rsidP="00596B5C">
      <w:pPr>
        <w:ind w:left="360"/>
      </w:pPr>
    </w:p>
    <w:p w14:paraId="4740ED0F" w14:textId="6AE03535" w:rsidR="00207A8E" w:rsidRPr="001B5193" w:rsidRDefault="00207A8E" w:rsidP="001B5193"/>
    <w:sectPr w:rsidR="00207A8E" w:rsidRPr="001B5193" w:rsidSect="00D85DE7">
      <w:headerReference w:type="default" r:id="rId19"/>
      <w:pgSz w:w="11906" w:h="16838" w:code="9"/>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AF0C" w14:textId="77777777" w:rsidR="00E93BB7" w:rsidRDefault="00E93BB7" w:rsidP="004B21C0">
      <w:pPr>
        <w:spacing w:after="0" w:line="240" w:lineRule="auto"/>
      </w:pPr>
      <w:r>
        <w:rPr>
          <w:lang w:val="de"/>
        </w:rPr>
        <w:separator/>
      </w:r>
    </w:p>
  </w:endnote>
  <w:endnote w:type="continuationSeparator" w:id="0">
    <w:p w14:paraId="6591DB5D" w14:textId="77777777" w:rsidR="00E93BB7" w:rsidRDefault="00E93BB7" w:rsidP="004B21C0">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BBC8" w14:textId="77777777" w:rsidR="00E93BB7" w:rsidRDefault="00E93BB7" w:rsidP="004B21C0">
      <w:pPr>
        <w:spacing w:after="0" w:line="240" w:lineRule="auto"/>
      </w:pPr>
      <w:r>
        <w:rPr>
          <w:lang w:val="de"/>
        </w:rPr>
        <w:separator/>
      </w:r>
    </w:p>
  </w:footnote>
  <w:footnote w:type="continuationSeparator" w:id="0">
    <w:p w14:paraId="73BD68C8" w14:textId="77777777" w:rsidR="00E93BB7" w:rsidRDefault="00E93BB7" w:rsidP="004B21C0">
      <w:pPr>
        <w:spacing w:after="0" w:line="240" w:lineRule="auto"/>
      </w:pPr>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3D6B" w14:textId="2BFFE7E7" w:rsidR="004B21C0" w:rsidRPr="004B21C0" w:rsidRDefault="000F2011" w:rsidP="004B21C0">
    <w:pPr>
      <w:pStyle w:val="Kopfzeile"/>
      <w:pBdr>
        <w:bottom w:val="single" w:sz="4" w:space="1" w:color="auto"/>
      </w:pBdr>
    </w:pPr>
    <w:r>
      <w:rPr>
        <w:lang w:val="de"/>
      </w:rPr>
      <w:t>Analyse</w:t>
    </w:r>
    <w:r w:rsidR="001B5193">
      <w:rPr>
        <w:lang w:val="de"/>
      </w:rPr>
      <w:t xml:space="preserve"> von Messunsicherheiten</w:t>
    </w:r>
    <w:r w:rsidR="004B21C0" w:rsidRPr="004B21C0">
      <w:rPr>
        <w:lang w:val="de"/>
      </w:rPr>
      <w:tab/>
    </w:r>
    <w:r w:rsidR="001B5193">
      <w:rPr>
        <w:lang w:val="de"/>
      </w:rPr>
      <w:t>Lehrendenversion</w:t>
    </w:r>
    <w:r w:rsidR="004B21C0" w:rsidRPr="004B21C0">
      <w:rPr>
        <w:lang w:val="de"/>
      </w:rPr>
      <w:tab/>
      <w:t xml:space="preserve">Seite </w:t>
    </w:r>
    <w:r w:rsidR="004B21C0" w:rsidRPr="004B21C0">
      <w:rPr>
        <w:lang w:val="de"/>
      </w:rPr>
      <w:fldChar w:fldCharType="begin"/>
    </w:r>
    <w:r w:rsidR="004B21C0" w:rsidRPr="004B21C0">
      <w:rPr>
        <w:lang w:val="de"/>
      </w:rPr>
      <w:instrText>PAGE   \* MERGEFORMAT</w:instrText>
    </w:r>
    <w:r w:rsidR="004B21C0" w:rsidRPr="004B21C0">
      <w:rPr>
        <w:lang w:val="de"/>
      </w:rPr>
      <w:fldChar w:fldCharType="separate"/>
    </w:r>
    <w:r w:rsidR="004B21C0" w:rsidRPr="004B21C0">
      <w:rPr>
        <w:lang w:val="de"/>
      </w:rPr>
      <w:t>1</w:t>
    </w:r>
    <w:r w:rsidR="004B21C0" w:rsidRPr="004B21C0">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BB27D9"/>
    <w:multiLevelType w:val="hybridMultilevel"/>
    <w:tmpl w:val="7B8627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A0E5E2F"/>
    <w:multiLevelType w:val="hybridMultilevel"/>
    <w:tmpl w:val="1C622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5F935B1"/>
    <w:multiLevelType w:val="multilevel"/>
    <w:tmpl w:val="EB3032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CA94044"/>
    <w:multiLevelType w:val="multilevel"/>
    <w:tmpl w:val="5E6C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C16FC3"/>
    <w:multiLevelType w:val="hybridMultilevel"/>
    <w:tmpl w:val="22FA20C8"/>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8246372">
    <w:abstractNumId w:val="0"/>
  </w:num>
  <w:num w:numId="2" w16cid:durableId="1379207839">
    <w:abstractNumId w:val="2"/>
  </w:num>
  <w:num w:numId="3" w16cid:durableId="872763928">
    <w:abstractNumId w:val="1"/>
  </w:num>
  <w:num w:numId="4" w16cid:durableId="416678741">
    <w:abstractNumId w:val="4"/>
  </w:num>
  <w:num w:numId="5" w16cid:durableId="221327967">
    <w:abstractNumId w:val="3"/>
  </w:num>
  <w:num w:numId="6" w16cid:durableId="1695183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21A43"/>
    <w:rsid w:val="000306D5"/>
    <w:rsid w:val="00035316"/>
    <w:rsid w:val="000512E8"/>
    <w:rsid w:val="000531D4"/>
    <w:rsid w:val="00070A22"/>
    <w:rsid w:val="00086557"/>
    <w:rsid w:val="00095313"/>
    <w:rsid w:val="000A48EB"/>
    <w:rsid w:val="000C6696"/>
    <w:rsid w:val="000D274B"/>
    <w:rsid w:val="000E7A76"/>
    <w:rsid w:val="000F2011"/>
    <w:rsid w:val="001343EE"/>
    <w:rsid w:val="00144281"/>
    <w:rsid w:val="00145D25"/>
    <w:rsid w:val="00151B07"/>
    <w:rsid w:val="001815C1"/>
    <w:rsid w:val="0019258A"/>
    <w:rsid w:val="0019797E"/>
    <w:rsid w:val="001A1F9B"/>
    <w:rsid w:val="001B5193"/>
    <w:rsid w:val="001E37DA"/>
    <w:rsid w:val="00207A8E"/>
    <w:rsid w:val="002240F9"/>
    <w:rsid w:val="0022670E"/>
    <w:rsid w:val="002440A8"/>
    <w:rsid w:val="0026030D"/>
    <w:rsid w:val="00262C9B"/>
    <w:rsid w:val="002B3335"/>
    <w:rsid w:val="002C1A49"/>
    <w:rsid w:val="0031102D"/>
    <w:rsid w:val="0033048F"/>
    <w:rsid w:val="0033326E"/>
    <w:rsid w:val="00367792"/>
    <w:rsid w:val="0037174B"/>
    <w:rsid w:val="003A02D0"/>
    <w:rsid w:val="003D2FDD"/>
    <w:rsid w:val="003E411B"/>
    <w:rsid w:val="004070B4"/>
    <w:rsid w:val="004179C7"/>
    <w:rsid w:val="00421A76"/>
    <w:rsid w:val="004329B5"/>
    <w:rsid w:val="00436DA8"/>
    <w:rsid w:val="004B21C0"/>
    <w:rsid w:val="004C492C"/>
    <w:rsid w:val="004E5EE6"/>
    <w:rsid w:val="004E7AD5"/>
    <w:rsid w:val="005954CD"/>
    <w:rsid w:val="00596B5C"/>
    <w:rsid w:val="00603D0B"/>
    <w:rsid w:val="00604FA1"/>
    <w:rsid w:val="00631196"/>
    <w:rsid w:val="00643957"/>
    <w:rsid w:val="00650EE6"/>
    <w:rsid w:val="00673DF1"/>
    <w:rsid w:val="006777BA"/>
    <w:rsid w:val="006A352C"/>
    <w:rsid w:val="006A4EFC"/>
    <w:rsid w:val="006A6A3B"/>
    <w:rsid w:val="006C1227"/>
    <w:rsid w:val="006D7849"/>
    <w:rsid w:val="006E6F2D"/>
    <w:rsid w:val="006E79D3"/>
    <w:rsid w:val="0070664A"/>
    <w:rsid w:val="00743497"/>
    <w:rsid w:val="00747C32"/>
    <w:rsid w:val="00780F36"/>
    <w:rsid w:val="00782C2F"/>
    <w:rsid w:val="007861D7"/>
    <w:rsid w:val="00796BF7"/>
    <w:rsid w:val="007B1894"/>
    <w:rsid w:val="007F7257"/>
    <w:rsid w:val="008252D6"/>
    <w:rsid w:val="0083449C"/>
    <w:rsid w:val="00836EBC"/>
    <w:rsid w:val="00842AF4"/>
    <w:rsid w:val="00854DC3"/>
    <w:rsid w:val="0089703C"/>
    <w:rsid w:val="008D6CA9"/>
    <w:rsid w:val="008E28F6"/>
    <w:rsid w:val="008F459B"/>
    <w:rsid w:val="0092482F"/>
    <w:rsid w:val="0092536C"/>
    <w:rsid w:val="0093000A"/>
    <w:rsid w:val="0096576D"/>
    <w:rsid w:val="00994239"/>
    <w:rsid w:val="009D0B69"/>
    <w:rsid w:val="009E2792"/>
    <w:rsid w:val="00A156C6"/>
    <w:rsid w:val="00A30E71"/>
    <w:rsid w:val="00A94EF9"/>
    <w:rsid w:val="00AA3302"/>
    <w:rsid w:val="00AA682D"/>
    <w:rsid w:val="00AB0C4F"/>
    <w:rsid w:val="00AB534C"/>
    <w:rsid w:val="00B100C0"/>
    <w:rsid w:val="00B46117"/>
    <w:rsid w:val="00B507BC"/>
    <w:rsid w:val="00B71A86"/>
    <w:rsid w:val="00B87A19"/>
    <w:rsid w:val="00C23404"/>
    <w:rsid w:val="00C322E3"/>
    <w:rsid w:val="00C54EAC"/>
    <w:rsid w:val="00CB7604"/>
    <w:rsid w:val="00CE0211"/>
    <w:rsid w:val="00D11D68"/>
    <w:rsid w:val="00D15D4C"/>
    <w:rsid w:val="00D2296E"/>
    <w:rsid w:val="00D24398"/>
    <w:rsid w:val="00D27552"/>
    <w:rsid w:val="00D301E1"/>
    <w:rsid w:val="00D40792"/>
    <w:rsid w:val="00D45BB8"/>
    <w:rsid w:val="00D47C19"/>
    <w:rsid w:val="00D57DE1"/>
    <w:rsid w:val="00D625BF"/>
    <w:rsid w:val="00D85DE7"/>
    <w:rsid w:val="00D91611"/>
    <w:rsid w:val="00DB0B86"/>
    <w:rsid w:val="00DC4843"/>
    <w:rsid w:val="00DE505E"/>
    <w:rsid w:val="00E005ED"/>
    <w:rsid w:val="00E352AE"/>
    <w:rsid w:val="00E44ED2"/>
    <w:rsid w:val="00E65297"/>
    <w:rsid w:val="00E6766B"/>
    <w:rsid w:val="00E71746"/>
    <w:rsid w:val="00E80B85"/>
    <w:rsid w:val="00E84427"/>
    <w:rsid w:val="00E85A12"/>
    <w:rsid w:val="00E93BB7"/>
    <w:rsid w:val="00EA36F4"/>
    <w:rsid w:val="00EB438B"/>
    <w:rsid w:val="00ED157D"/>
    <w:rsid w:val="00EE000F"/>
    <w:rsid w:val="00F020AD"/>
    <w:rsid w:val="00F17B06"/>
    <w:rsid w:val="00F2272B"/>
    <w:rsid w:val="00F329B6"/>
    <w:rsid w:val="00F44AE8"/>
    <w:rsid w:val="00F4584A"/>
    <w:rsid w:val="00F50B68"/>
    <w:rsid w:val="00F71465"/>
    <w:rsid w:val="00F73905"/>
    <w:rsid w:val="00F80456"/>
    <w:rsid w:val="00F92FA5"/>
    <w:rsid w:val="00F933EC"/>
    <w:rsid w:val="00FC1796"/>
    <w:rsid w:val="00FD4E3A"/>
    <w:rsid w:val="00FE47B2"/>
    <w:rsid w:val="00FF0D88"/>
    <w:rsid w:val="02F701EE"/>
    <w:rsid w:val="5E0A7871"/>
    <w:rsid w:val="5E8A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FBA3D410-CF12-4226-859F-9775E700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1815C1"/>
    <w:pPr>
      <w:keepNext/>
      <w:keepLines/>
      <w:spacing w:before="360" w:after="120"/>
      <w:outlineLvl w:val="0"/>
    </w:pPr>
    <w:rPr>
      <w:rFonts w:asciiTheme="majorHAnsi" w:eastAsia="Calibri"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1815C1"/>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berschrift3">
    <w:name w:val="heading 3"/>
    <w:basedOn w:val="Standard"/>
    <w:next w:val="Standard"/>
    <w:link w:val="berschrift3Zchn"/>
    <w:uiPriority w:val="9"/>
    <w:unhideWhenUsed/>
    <w:qFormat/>
    <w:rsid w:val="00D9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15C1"/>
    <w:rPr>
      <w:rFonts w:asciiTheme="majorHAnsi" w:eastAsia="Calibri"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1815C1"/>
    <w:rPr>
      <w:rFonts w:asciiTheme="majorHAnsi" w:eastAsiaTheme="majorEastAsia" w:hAnsiTheme="majorHAnsi" w:cstheme="majorBidi"/>
      <w:b/>
      <w:color w:val="2F5496" w:themeColor="accent1" w:themeShade="BF"/>
      <w:sz w:val="26"/>
      <w:szCs w:val="26"/>
    </w:rPr>
  </w:style>
  <w:style w:type="paragraph" w:styleId="Listenabsatz">
    <w:name w:val="List Paragraph"/>
    <w:basedOn w:val="Standard"/>
    <w:uiPriority w:val="34"/>
    <w:qFormat/>
    <w:rsid w:val="00F71465"/>
    <w:pPr>
      <w:ind w:left="720"/>
      <w:contextualSpacing/>
    </w:pPr>
  </w:style>
  <w:style w:type="character" w:customStyle="1" w:styleId="berschrift3Zchn">
    <w:name w:val="Überschrift 3 Zchn"/>
    <w:basedOn w:val="Absatz-Standardschriftart"/>
    <w:link w:val="berschrift3"/>
    <w:uiPriority w:val="9"/>
    <w:rsid w:val="00D91611"/>
    <w:rPr>
      <w:rFonts w:asciiTheme="majorHAnsi" w:eastAsiaTheme="majorEastAsia" w:hAnsiTheme="majorHAnsi" w:cstheme="majorBidi"/>
      <w:color w:val="1F3763" w:themeColor="accent1" w:themeShade="7F"/>
      <w:sz w:val="24"/>
      <w:szCs w:val="24"/>
    </w:rPr>
  </w:style>
  <w:style w:type="paragraph" w:styleId="Beschriftung">
    <w:name w:val="caption"/>
    <w:basedOn w:val="Standard"/>
    <w:next w:val="Standard"/>
    <w:uiPriority w:val="35"/>
    <w:unhideWhenUsed/>
    <w:qFormat/>
    <w:rsid w:val="00D24398"/>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4B21C0"/>
    <w:rPr>
      <w:color w:val="0563C1" w:themeColor="hyperlink"/>
      <w:u w:val="single"/>
    </w:rPr>
  </w:style>
  <w:style w:type="paragraph" w:styleId="Kopfzeile">
    <w:name w:val="header"/>
    <w:basedOn w:val="Standard"/>
    <w:link w:val="KopfzeileZchn"/>
    <w:uiPriority w:val="99"/>
    <w:unhideWhenUsed/>
    <w:rsid w:val="004B21C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B21C0"/>
  </w:style>
  <w:style w:type="paragraph" w:styleId="Fuzeile">
    <w:name w:val="footer"/>
    <w:basedOn w:val="Standard"/>
    <w:link w:val="FuzeileZchn"/>
    <w:uiPriority w:val="99"/>
    <w:unhideWhenUsed/>
    <w:rsid w:val="004B21C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B21C0"/>
  </w:style>
  <w:style w:type="character" w:customStyle="1" w:styleId="normaltextrun">
    <w:name w:val="normaltextrun"/>
    <w:basedOn w:val="Absatz-Standardschriftart"/>
    <w:rsid w:val="00DE505E"/>
  </w:style>
  <w:style w:type="paragraph" w:customStyle="1" w:styleId="paragraph">
    <w:name w:val="paragraph"/>
    <w:basedOn w:val="Standard"/>
    <w:rsid w:val="00DE505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eop">
    <w:name w:val="eop"/>
    <w:basedOn w:val="Absatz-Standardschriftart"/>
    <w:rsid w:val="00DE505E"/>
  </w:style>
  <w:style w:type="character" w:customStyle="1" w:styleId="advancedproofingissue">
    <w:name w:val="advancedproofingissue"/>
    <w:basedOn w:val="Absatz-Standardschriftart"/>
    <w:rsid w:val="00DE505E"/>
  </w:style>
  <w:style w:type="character" w:styleId="Platzhaltertext">
    <w:name w:val="Placeholder Text"/>
    <w:basedOn w:val="Absatz-Standardschriftart"/>
    <w:uiPriority w:val="99"/>
    <w:semiHidden/>
    <w:rsid w:val="001B5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79">
      <w:bodyDiv w:val="1"/>
      <w:marLeft w:val="0"/>
      <w:marRight w:val="0"/>
      <w:marTop w:val="0"/>
      <w:marBottom w:val="0"/>
      <w:divBdr>
        <w:top w:val="none" w:sz="0" w:space="0" w:color="auto"/>
        <w:left w:val="none" w:sz="0" w:space="0" w:color="auto"/>
        <w:bottom w:val="none" w:sz="0" w:space="0" w:color="auto"/>
        <w:right w:val="none" w:sz="0" w:space="0" w:color="auto"/>
      </w:divBdr>
    </w:div>
    <w:div w:id="14429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E1696-05A8-44CA-BEB5-C68DEA7CCCE9}"/>
</file>

<file path=customXml/itemProps2.xml><?xml version="1.0" encoding="utf-8"?>
<ds:datastoreItem xmlns:ds="http://schemas.openxmlformats.org/officeDocument/2006/customXml" ds:itemID="{BE4C2B9E-163E-4CED-A34A-949F2C6BD40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3.xml><?xml version="1.0" encoding="utf-8"?>
<ds:datastoreItem xmlns:ds="http://schemas.openxmlformats.org/officeDocument/2006/customXml" ds:itemID="{E62C0F02-9610-401C-9566-4505438BDCDF}">
  <ds:schemaRefs>
    <ds:schemaRef ds:uri="http://schemas.openxmlformats.org/officeDocument/2006/bibliography"/>
  </ds:schemaRefs>
</ds:datastoreItem>
</file>

<file path=customXml/itemProps4.xml><?xml version="1.0" encoding="utf-8"?>
<ds:datastoreItem xmlns:ds="http://schemas.openxmlformats.org/officeDocument/2006/customXml" ds:itemID="{91A53441-756D-453B-B405-1163CFD83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6769</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Pflügl, Laura</cp:lastModifiedBy>
  <cp:revision>1</cp:revision>
  <dcterms:created xsi:type="dcterms:W3CDTF">2021-08-12T06:16:00Z</dcterms:created>
  <dcterms:modified xsi:type="dcterms:W3CDTF">2023-02-10T10:21:00Z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