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421F" w14:textId="77777777" w:rsidR="00294256" w:rsidRPr="008743AB" w:rsidRDefault="006E71CE" w:rsidP="006E71CE">
      <w:pPr>
        <w:pStyle w:val="Heading1"/>
        <w:rPr>
          <w:sz w:val="22"/>
          <w:szCs w:val="22"/>
        </w:rPr>
      </w:pPr>
      <w:r w:rsidRPr="008743AB">
        <w:rPr>
          <w:sz w:val="22"/>
          <w:szCs w:val="22"/>
          <w:lang w:val="en-GB"/>
        </w:rPr>
        <w:t>University of Jyväskylä</w:t>
      </w:r>
    </w:p>
    <w:p w14:paraId="6B09E15C" w14:textId="2C886488" w:rsidR="000E07F3" w:rsidRPr="001D557C" w:rsidRDefault="008743AB" w:rsidP="001D557C">
      <w:pPr>
        <w:pStyle w:val="Heading2"/>
        <w:rPr>
          <w:rFonts w:asciiTheme="majorHAnsi" w:hAnsiTheme="majorHAnsi"/>
          <w:bCs w:val="0"/>
        </w:rPr>
      </w:pPr>
      <w:r>
        <w:rPr>
          <w:rFonts w:asciiTheme="majorHAnsi" w:hAnsiTheme="majorHAnsi"/>
          <w:bCs w:val="0"/>
          <w:lang w:val="en-GB"/>
        </w:rPr>
        <w:t>PRIVACY NOTICE</w:t>
      </w:r>
      <w:r w:rsidR="006E71CE" w:rsidRPr="008743AB">
        <w:rPr>
          <w:rFonts w:asciiTheme="majorHAnsi" w:hAnsiTheme="majorHAnsi"/>
          <w:bCs w:val="0"/>
          <w:lang w:val="en-GB"/>
        </w:rPr>
        <w:t xml:space="preserve"> </w:t>
      </w:r>
      <w:r w:rsidR="004A36A6" w:rsidRPr="008743AB">
        <w:rPr>
          <w:rFonts w:asciiTheme="majorHAnsi" w:hAnsiTheme="majorHAnsi"/>
          <w:bCs w:val="0"/>
          <w:lang w:val="en-GB"/>
        </w:rPr>
        <w:t xml:space="preserve">FOR </w:t>
      </w:r>
      <w:r w:rsidR="006E71CE" w:rsidRPr="008743AB">
        <w:rPr>
          <w:rFonts w:asciiTheme="majorHAnsi" w:hAnsiTheme="majorHAnsi"/>
          <w:bCs w:val="0"/>
          <w:lang w:val="en-GB"/>
        </w:rPr>
        <w:t xml:space="preserve">RESEARCH </w:t>
      </w:r>
      <w:r>
        <w:rPr>
          <w:rFonts w:asciiTheme="majorHAnsi" w:hAnsiTheme="majorHAnsi"/>
          <w:bCs w:val="0"/>
          <w:lang w:val="en-GB"/>
        </w:rPr>
        <w:t xml:space="preserve">SUBJECTS </w:t>
      </w:r>
    </w:p>
    <w:p w14:paraId="621F77BC" w14:textId="2A252605" w:rsidR="000E07F3" w:rsidRDefault="000E07F3" w:rsidP="00D66035">
      <w:pPr>
        <w:rPr>
          <w:rFonts w:asciiTheme="majorHAnsi" w:hAnsiTheme="majorHAnsi" w:cstheme="minorHAnsi"/>
          <w:color w:val="auto"/>
          <w:sz w:val="22"/>
          <w:szCs w:val="22"/>
        </w:rPr>
      </w:pPr>
      <w:r w:rsidRPr="0043660D">
        <w:rPr>
          <w:rFonts w:asciiTheme="majorHAnsi" w:hAnsiTheme="majorHAnsi" w:cstheme="minorHAnsi"/>
          <w:color w:val="auto"/>
          <w:sz w:val="22"/>
          <w:szCs w:val="22"/>
        </w:rPr>
        <w:t xml:space="preserve"> The privacy notice has been published at </w:t>
      </w:r>
      <w:r w:rsidR="00D66035" w:rsidRPr="0043660D">
        <w:rPr>
          <w:rFonts w:asciiTheme="majorHAnsi" w:hAnsiTheme="majorHAnsi" w:cstheme="minorHAnsi"/>
          <w:color w:val="auto"/>
          <w:sz w:val="22"/>
          <w:szCs w:val="22"/>
        </w:rPr>
        <w:t>[</w:t>
      </w:r>
      <w:hyperlink r:id="rId8" w:history="1">
        <w:r w:rsidR="00E01D07" w:rsidRPr="00E01D07">
          <w:rPr>
            <w:rStyle w:val="Hyperlink"/>
          </w:rPr>
          <w:t>https://www.jyu.fi/en/data-privacy/extremist-terrorism-and-the-construction-of-victimhood-in-german-societal-debate-privacy-notice</w:t>
        </w:r>
      </w:hyperlink>
      <w:r w:rsidRPr="0043660D">
        <w:rPr>
          <w:rFonts w:asciiTheme="majorHAnsi" w:hAnsiTheme="majorHAnsi" w:cstheme="minorHAnsi"/>
          <w:color w:val="auto"/>
          <w:sz w:val="22"/>
          <w:szCs w:val="22"/>
        </w:rPr>
        <w:t xml:space="preserve">]. </w:t>
      </w:r>
    </w:p>
    <w:p w14:paraId="52D86AAF" w14:textId="5F5AA095" w:rsidR="0043660D" w:rsidRPr="0074395C" w:rsidRDefault="0043660D" w:rsidP="00D66035">
      <w:pPr>
        <w:rPr>
          <w:rFonts w:asciiTheme="majorHAnsi" w:hAnsiTheme="majorHAnsi" w:cstheme="minorHAnsi"/>
          <w:color w:val="auto"/>
          <w:sz w:val="22"/>
          <w:szCs w:val="22"/>
        </w:rPr>
      </w:pPr>
      <w:r>
        <w:rPr>
          <w:rFonts w:asciiTheme="majorHAnsi" w:hAnsiTheme="majorHAnsi" w:cstheme="minorHAnsi"/>
          <w:color w:val="auto"/>
          <w:sz w:val="22"/>
          <w:szCs w:val="22"/>
        </w:rPr>
        <w:t>10.8.2020</w:t>
      </w:r>
      <w:r w:rsidR="00821F90">
        <w:rPr>
          <w:rFonts w:asciiTheme="majorHAnsi" w:hAnsiTheme="majorHAnsi" w:cstheme="minorHAnsi"/>
          <w:color w:val="auto"/>
          <w:sz w:val="22"/>
          <w:szCs w:val="22"/>
        </w:rPr>
        <w:t xml:space="preserve">, </w:t>
      </w:r>
      <w:r w:rsidR="00821F90" w:rsidRPr="000148E5">
        <w:rPr>
          <w:rFonts w:asciiTheme="majorHAnsi" w:hAnsiTheme="majorHAnsi" w:cstheme="minorHAnsi"/>
          <w:color w:val="auto"/>
          <w:sz w:val="22"/>
          <w:szCs w:val="22"/>
        </w:rPr>
        <w:t xml:space="preserve">updated </w:t>
      </w:r>
      <w:r w:rsidR="000148E5" w:rsidRPr="000148E5">
        <w:rPr>
          <w:rFonts w:asciiTheme="majorHAnsi" w:hAnsiTheme="majorHAnsi" w:cstheme="minorHAnsi"/>
          <w:color w:val="auto"/>
          <w:sz w:val="22"/>
          <w:szCs w:val="22"/>
        </w:rPr>
        <w:t>10</w:t>
      </w:r>
      <w:r w:rsidR="00821F90" w:rsidRPr="000148E5">
        <w:rPr>
          <w:rFonts w:asciiTheme="majorHAnsi" w:hAnsiTheme="majorHAnsi" w:cstheme="minorHAnsi"/>
          <w:color w:val="auto"/>
          <w:sz w:val="22"/>
          <w:szCs w:val="22"/>
        </w:rPr>
        <w:t>.</w:t>
      </w:r>
      <w:r w:rsidR="000148E5" w:rsidRPr="000148E5">
        <w:rPr>
          <w:rFonts w:asciiTheme="majorHAnsi" w:hAnsiTheme="majorHAnsi" w:cstheme="minorHAnsi"/>
          <w:color w:val="auto"/>
          <w:sz w:val="22"/>
          <w:szCs w:val="22"/>
        </w:rPr>
        <w:t>3</w:t>
      </w:r>
      <w:r w:rsidR="00821F90" w:rsidRPr="000148E5">
        <w:rPr>
          <w:rFonts w:asciiTheme="majorHAnsi" w:hAnsiTheme="majorHAnsi" w:cstheme="minorHAnsi"/>
          <w:color w:val="auto"/>
          <w:sz w:val="22"/>
          <w:szCs w:val="22"/>
        </w:rPr>
        <w:t>.2022</w:t>
      </w:r>
      <w:r w:rsidR="00B344E5">
        <w:rPr>
          <w:rFonts w:asciiTheme="majorHAnsi" w:hAnsiTheme="majorHAnsi" w:cstheme="minorHAnsi"/>
          <w:color w:val="auto"/>
          <w:sz w:val="22"/>
          <w:szCs w:val="22"/>
        </w:rPr>
        <w:t xml:space="preserve">, updated </w:t>
      </w:r>
      <w:proofErr w:type="gramStart"/>
      <w:r w:rsidR="00E01D07">
        <w:rPr>
          <w:rFonts w:asciiTheme="majorHAnsi" w:hAnsiTheme="majorHAnsi" w:cstheme="minorHAnsi"/>
          <w:color w:val="auto"/>
          <w:sz w:val="22"/>
          <w:szCs w:val="22"/>
        </w:rPr>
        <w:t>1</w:t>
      </w:r>
      <w:r w:rsidR="00793D09">
        <w:rPr>
          <w:rFonts w:asciiTheme="majorHAnsi" w:hAnsiTheme="majorHAnsi" w:cstheme="minorHAnsi"/>
          <w:color w:val="auto"/>
          <w:sz w:val="22"/>
          <w:szCs w:val="22"/>
        </w:rPr>
        <w:t>3</w:t>
      </w:r>
      <w:r w:rsidR="00B344E5">
        <w:rPr>
          <w:rFonts w:asciiTheme="majorHAnsi" w:hAnsiTheme="majorHAnsi" w:cstheme="minorHAnsi"/>
          <w:color w:val="auto"/>
          <w:sz w:val="22"/>
          <w:szCs w:val="22"/>
        </w:rPr>
        <w:t>.11.2023</w:t>
      </w:r>
      <w:proofErr w:type="gramEnd"/>
    </w:p>
    <w:p w14:paraId="496F0F9E" w14:textId="77777777" w:rsidR="000C438B" w:rsidRPr="008743AB" w:rsidRDefault="00414C3E" w:rsidP="008743AB">
      <w:pPr>
        <w:pStyle w:val="Heading2"/>
        <w:numPr>
          <w:ilvl w:val="0"/>
          <w:numId w:val="7"/>
        </w:numPr>
        <w:spacing w:before="120"/>
        <w:rPr>
          <w:rFonts w:asciiTheme="majorHAnsi" w:hAnsiTheme="majorHAnsi"/>
        </w:rPr>
      </w:pPr>
      <w:r w:rsidRPr="008743AB">
        <w:rPr>
          <w:rFonts w:asciiTheme="majorHAnsi" w:hAnsiTheme="majorHAnsi"/>
          <w:lang w:val="en-GB"/>
        </w:rPr>
        <w:t>name and duration of the research</w:t>
      </w:r>
    </w:p>
    <w:p w14:paraId="21F96E71" w14:textId="0C0939E9" w:rsidR="000C438B" w:rsidRPr="008743AB" w:rsidRDefault="0074395C" w:rsidP="00CF1213">
      <w:pPr>
        <w:pStyle w:val="BodyTextIndent"/>
        <w:ind w:left="0"/>
        <w:rPr>
          <w:rFonts w:asciiTheme="majorHAnsi" w:hAnsiTheme="majorHAnsi"/>
          <w:i/>
          <w:sz w:val="22"/>
          <w:szCs w:val="22"/>
          <w:lang w:val="en-GB"/>
        </w:rPr>
      </w:pPr>
      <w:r>
        <w:rPr>
          <w:rFonts w:asciiTheme="majorHAnsi" w:hAnsiTheme="majorHAnsi"/>
          <w:sz w:val="22"/>
          <w:szCs w:val="22"/>
          <w:lang w:val="en-GB"/>
        </w:rPr>
        <w:t xml:space="preserve">The study with a work title </w:t>
      </w:r>
      <w:r w:rsidRPr="0074395C">
        <w:rPr>
          <w:rFonts w:asciiTheme="majorHAnsi" w:hAnsiTheme="majorHAnsi"/>
          <w:i/>
          <w:sz w:val="22"/>
          <w:szCs w:val="22"/>
          <w:lang w:val="en-GB"/>
        </w:rPr>
        <w:t>Extremist terrorism and the construction of victimhood in German societal debate</w:t>
      </w:r>
      <w:r>
        <w:rPr>
          <w:rFonts w:asciiTheme="majorHAnsi" w:hAnsiTheme="majorHAnsi"/>
          <w:sz w:val="22"/>
          <w:szCs w:val="22"/>
          <w:lang w:val="en-GB"/>
        </w:rPr>
        <w:t xml:space="preserve"> is a dissertation research project that </w:t>
      </w:r>
      <w:r w:rsidR="00477C91">
        <w:rPr>
          <w:rFonts w:asciiTheme="majorHAnsi" w:hAnsiTheme="majorHAnsi"/>
          <w:sz w:val="22"/>
          <w:szCs w:val="22"/>
          <w:lang w:val="en-GB"/>
        </w:rPr>
        <w:t xml:space="preserve">investigates how victimhood is discursively constructed in the debates in German society (who is </w:t>
      </w:r>
      <w:r w:rsidR="00912BDE">
        <w:rPr>
          <w:rFonts w:asciiTheme="majorHAnsi" w:hAnsiTheme="majorHAnsi"/>
          <w:sz w:val="22"/>
          <w:szCs w:val="22"/>
          <w:lang w:val="en-GB"/>
        </w:rPr>
        <w:t xml:space="preserve">constructed as </w:t>
      </w:r>
      <w:r w:rsidR="00477C91">
        <w:rPr>
          <w:rFonts w:asciiTheme="majorHAnsi" w:hAnsiTheme="majorHAnsi"/>
          <w:sz w:val="22"/>
          <w:szCs w:val="22"/>
          <w:lang w:val="en-GB"/>
        </w:rPr>
        <w:t>a victim) and</w:t>
      </w:r>
      <w:r>
        <w:rPr>
          <w:rFonts w:asciiTheme="majorHAnsi" w:hAnsiTheme="majorHAnsi"/>
          <w:sz w:val="22"/>
          <w:szCs w:val="22"/>
          <w:lang w:val="en-GB"/>
        </w:rPr>
        <w:t xml:space="preserve"> how people talk about victims of Islamic terrorism and about</w:t>
      </w:r>
      <w:r w:rsidR="001D557C">
        <w:rPr>
          <w:rFonts w:asciiTheme="majorHAnsi" w:hAnsiTheme="majorHAnsi"/>
          <w:sz w:val="22"/>
          <w:szCs w:val="22"/>
          <w:lang w:val="en-GB"/>
        </w:rPr>
        <w:t xml:space="preserve"> victims of right-wing extremist terrorism</w:t>
      </w:r>
      <w:r>
        <w:rPr>
          <w:rFonts w:asciiTheme="majorHAnsi" w:hAnsiTheme="majorHAnsi"/>
          <w:sz w:val="22"/>
          <w:szCs w:val="22"/>
          <w:lang w:val="en-GB"/>
        </w:rPr>
        <w:t xml:space="preserve"> in Germany. This research is estimated to be </w:t>
      </w:r>
      <w:r w:rsidRPr="000148E5">
        <w:rPr>
          <w:rFonts w:asciiTheme="majorHAnsi" w:hAnsiTheme="majorHAnsi"/>
          <w:sz w:val="22"/>
          <w:szCs w:val="22"/>
          <w:lang w:val="en-GB"/>
        </w:rPr>
        <w:t xml:space="preserve">completed in </w:t>
      </w:r>
      <w:r w:rsidR="00477C91">
        <w:rPr>
          <w:rFonts w:asciiTheme="majorHAnsi" w:hAnsiTheme="majorHAnsi"/>
          <w:sz w:val="22"/>
          <w:szCs w:val="22"/>
          <w:lang w:val="en-GB"/>
        </w:rPr>
        <w:t>2025</w:t>
      </w:r>
      <w:r w:rsidRPr="000148E5">
        <w:rPr>
          <w:rFonts w:asciiTheme="majorHAnsi" w:hAnsiTheme="majorHAnsi"/>
          <w:sz w:val="22"/>
          <w:szCs w:val="22"/>
          <w:lang w:val="en-GB"/>
        </w:rPr>
        <w:t>.</w:t>
      </w:r>
      <w:r>
        <w:rPr>
          <w:rFonts w:asciiTheme="majorHAnsi" w:hAnsiTheme="majorHAnsi"/>
          <w:sz w:val="22"/>
          <w:szCs w:val="22"/>
          <w:lang w:val="en-GB"/>
        </w:rPr>
        <w:t xml:space="preserve"> </w:t>
      </w:r>
    </w:p>
    <w:p w14:paraId="7020D902" w14:textId="6417F50A" w:rsidR="00CF1213" w:rsidRPr="008743AB" w:rsidRDefault="00CF1213" w:rsidP="008743AB">
      <w:pPr>
        <w:pStyle w:val="Heading2"/>
        <w:numPr>
          <w:ilvl w:val="0"/>
          <w:numId w:val="7"/>
        </w:numPr>
        <w:rPr>
          <w:rFonts w:asciiTheme="majorHAnsi" w:hAnsiTheme="majorHAnsi"/>
        </w:rPr>
      </w:pPr>
      <w:r w:rsidRPr="008743AB">
        <w:rPr>
          <w:rFonts w:asciiTheme="majorHAnsi" w:hAnsiTheme="majorHAnsi"/>
          <w:lang w:val="en-GB"/>
        </w:rPr>
        <w:t xml:space="preserve">Legal basis for the processing of personal data </w:t>
      </w:r>
    </w:p>
    <w:p w14:paraId="6357F3B4" w14:textId="77777777" w:rsidR="0097374F" w:rsidRPr="00261BD2" w:rsidRDefault="0097374F" w:rsidP="0097374F">
      <w:pPr>
        <w:spacing w:before="120" w:after="120"/>
        <w:rPr>
          <w:rFonts w:ascii="Cambria" w:hAnsi="Cambria"/>
          <w:color w:val="000000" w:themeColor="text1"/>
          <w:sz w:val="22"/>
          <w:szCs w:val="22"/>
        </w:rPr>
      </w:pPr>
      <w:r w:rsidRPr="00261BD2">
        <w:rPr>
          <w:rFonts w:ascii="Cambria" w:hAnsi="Cambria"/>
          <w:color w:val="000000" w:themeColor="text1"/>
          <w:sz w:val="22"/>
          <w:szCs w:val="22"/>
        </w:rPr>
        <w:t>Lawfulness of processing</w:t>
      </w:r>
    </w:p>
    <w:p w14:paraId="4E440CBA" w14:textId="77777777" w:rsidR="0097374F" w:rsidRPr="00261BD2" w:rsidRDefault="0097374F" w:rsidP="0097374F">
      <w:pPr>
        <w:spacing w:before="120" w:after="120"/>
        <w:rPr>
          <w:rFonts w:ascii="Cambria" w:hAnsi="Cambria"/>
          <w:color w:val="000000" w:themeColor="text1"/>
          <w:sz w:val="22"/>
          <w:szCs w:val="22"/>
        </w:rPr>
      </w:pPr>
      <w:r w:rsidRPr="00261BD2">
        <w:rPr>
          <w:rFonts w:ascii="Cambria" w:hAnsi="Cambria"/>
          <w:b/>
          <w:i/>
          <w:color w:val="000000" w:themeColor="text1"/>
          <w:sz w:val="22"/>
          <w:szCs w:val="22"/>
        </w:rPr>
        <w:t>Personal data</w:t>
      </w:r>
      <w:r w:rsidRPr="00261BD2">
        <w:rPr>
          <w:rFonts w:ascii="Cambria" w:hAnsi="Cambria"/>
          <w:color w:val="000000" w:themeColor="text1"/>
          <w:sz w:val="22"/>
          <w:szCs w:val="22"/>
        </w:rPr>
        <w:t xml:space="preserve"> will be processed in accordance with point (e) of Article 6(1) of the General Data Protection Regulation because the processing is necessary for scientific research purposes (</w:t>
      </w:r>
      <w:r w:rsidRPr="00261BD2">
        <w:rPr>
          <w:rFonts w:ascii="Cambria" w:hAnsi="Cambria"/>
          <w:sz w:val="22"/>
          <w:szCs w:val="22"/>
        </w:rPr>
        <w:t xml:space="preserve">Data Protection Act (1050/2018) </w:t>
      </w:r>
      <w:r w:rsidRPr="00261BD2">
        <w:rPr>
          <w:rFonts w:ascii="Cambria" w:hAnsi="Cambria"/>
          <w:color w:val="000000" w:themeColor="text1"/>
          <w:sz w:val="22"/>
          <w:szCs w:val="22"/>
        </w:rPr>
        <w:t xml:space="preserve">section 4 paragraph 1 (3). </w:t>
      </w:r>
    </w:p>
    <w:p w14:paraId="4F19BE84" w14:textId="207C8CC0" w:rsidR="000148E5" w:rsidRDefault="0097374F" w:rsidP="0097374F">
      <w:pPr>
        <w:spacing w:before="120" w:after="120"/>
        <w:rPr>
          <w:rFonts w:ascii="Cambria" w:hAnsi="Cambria"/>
          <w:color w:val="000000" w:themeColor="text1"/>
          <w:sz w:val="22"/>
          <w:szCs w:val="22"/>
        </w:rPr>
      </w:pPr>
      <w:bookmarkStart w:id="0" w:name="_Hlk97795460"/>
      <w:r w:rsidRPr="00261BD2">
        <w:rPr>
          <w:rFonts w:ascii="Cambria" w:hAnsi="Cambria"/>
          <w:color w:val="000000" w:themeColor="text1"/>
          <w:sz w:val="22"/>
          <w:szCs w:val="22"/>
        </w:rPr>
        <w:t xml:space="preserve">Processing of </w:t>
      </w:r>
      <w:r w:rsidRPr="00261BD2">
        <w:rPr>
          <w:rFonts w:ascii="Cambria" w:hAnsi="Cambria"/>
          <w:b/>
          <w:i/>
          <w:color w:val="000000" w:themeColor="text1"/>
          <w:sz w:val="22"/>
          <w:szCs w:val="22"/>
        </w:rPr>
        <w:t>special categories of personal data</w:t>
      </w:r>
      <w:r w:rsidRPr="00261BD2">
        <w:rPr>
          <w:rFonts w:ascii="Cambria" w:hAnsi="Cambria"/>
          <w:color w:val="000000" w:themeColor="text1"/>
          <w:sz w:val="22"/>
          <w:szCs w:val="22"/>
        </w:rPr>
        <w:t xml:space="preserve"> Article 9(1) of the Data Protect</w:t>
      </w:r>
      <w:r w:rsidR="00A946D1" w:rsidRPr="00261BD2">
        <w:rPr>
          <w:rFonts w:ascii="Cambria" w:hAnsi="Cambria"/>
          <w:color w:val="000000" w:themeColor="text1"/>
          <w:sz w:val="22"/>
          <w:szCs w:val="22"/>
        </w:rPr>
        <w:t>ion Regulation does not apply</w:t>
      </w:r>
      <w:bookmarkEnd w:id="0"/>
      <w:r w:rsidRPr="00261BD2">
        <w:rPr>
          <w:rFonts w:ascii="Cambria" w:hAnsi="Cambria"/>
          <w:color w:val="000000" w:themeColor="text1"/>
          <w:sz w:val="22"/>
          <w:szCs w:val="22"/>
        </w:rPr>
        <w:t xml:space="preserve"> to the processing of data for scientific research purposes </w:t>
      </w:r>
      <w:r w:rsidR="00A946D1" w:rsidRPr="00261BD2">
        <w:rPr>
          <w:rFonts w:ascii="Cambria" w:hAnsi="Cambria"/>
          <w:color w:val="000000" w:themeColor="text1"/>
          <w:sz w:val="22"/>
          <w:szCs w:val="22"/>
        </w:rPr>
        <w:t>or to</w:t>
      </w:r>
      <w:r w:rsidRPr="00261BD2">
        <w:rPr>
          <w:rFonts w:ascii="Cambria" w:hAnsi="Cambria"/>
          <w:color w:val="000000" w:themeColor="text1"/>
          <w:sz w:val="22"/>
          <w:szCs w:val="22"/>
        </w:rPr>
        <w:t xml:space="preserve"> the processing of research and cultural heritage materials for archiving purposes in the public interest (</w:t>
      </w:r>
      <w:r w:rsidRPr="00261BD2">
        <w:rPr>
          <w:rFonts w:ascii="Cambria" w:hAnsi="Cambria"/>
          <w:sz w:val="22"/>
          <w:szCs w:val="22"/>
        </w:rPr>
        <w:t xml:space="preserve">Data Protection Act (1050/2018) </w:t>
      </w:r>
      <w:r w:rsidRPr="00261BD2">
        <w:rPr>
          <w:rFonts w:ascii="Cambria" w:hAnsi="Cambria"/>
          <w:color w:val="000000" w:themeColor="text1"/>
          <w:sz w:val="22"/>
          <w:szCs w:val="22"/>
        </w:rPr>
        <w:t>section 6 paragraph 1 (7) and (8</w:t>
      </w:r>
      <w:r w:rsidRPr="00894D7D">
        <w:rPr>
          <w:rFonts w:ascii="Cambria" w:hAnsi="Cambria"/>
          <w:color w:val="000000" w:themeColor="text1"/>
          <w:sz w:val="22"/>
          <w:szCs w:val="22"/>
        </w:rPr>
        <w:t>).</w:t>
      </w:r>
      <w:r w:rsidR="000148E5" w:rsidRPr="00894D7D">
        <w:rPr>
          <w:rFonts w:ascii="Cambria" w:hAnsi="Cambria"/>
          <w:color w:val="000000" w:themeColor="text1"/>
          <w:sz w:val="22"/>
          <w:szCs w:val="22"/>
        </w:rPr>
        <w:t xml:space="preserve"> Processing of </w:t>
      </w:r>
      <w:r w:rsidR="000148E5" w:rsidRPr="00894D7D">
        <w:rPr>
          <w:rFonts w:ascii="Cambria" w:hAnsi="Cambria"/>
          <w:b/>
          <w:i/>
          <w:color w:val="000000" w:themeColor="text1"/>
          <w:sz w:val="22"/>
          <w:szCs w:val="22"/>
        </w:rPr>
        <w:t>special categories of personal data</w:t>
      </w:r>
      <w:r w:rsidR="000148E5" w:rsidRPr="00894D7D">
        <w:rPr>
          <w:rFonts w:ascii="Cambria" w:hAnsi="Cambria"/>
          <w:color w:val="000000" w:themeColor="text1"/>
          <w:sz w:val="22"/>
          <w:szCs w:val="22"/>
        </w:rPr>
        <w:t xml:space="preserve"> Article 9(1) of the Data Protection Regulation does not apply to the processing of personal data which are manifestly made public by the data subject (Article 9, paragraph 2(e)).</w:t>
      </w:r>
      <w:r w:rsidR="000148E5">
        <w:rPr>
          <w:rFonts w:ascii="Cambria" w:hAnsi="Cambria"/>
          <w:color w:val="000000" w:themeColor="text1"/>
          <w:sz w:val="22"/>
          <w:szCs w:val="22"/>
        </w:rPr>
        <w:t xml:space="preserve"> </w:t>
      </w:r>
    </w:p>
    <w:p w14:paraId="402D2937" w14:textId="6530712C" w:rsidR="0097374F" w:rsidRPr="00261BD2" w:rsidRDefault="0097374F" w:rsidP="0097374F">
      <w:pPr>
        <w:spacing w:before="120" w:after="120"/>
        <w:rPr>
          <w:rFonts w:ascii="Cambria" w:hAnsi="Cambria"/>
          <w:color w:val="000000" w:themeColor="text1"/>
          <w:sz w:val="22"/>
          <w:szCs w:val="22"/>
        </w:rPr>
      </w:pPr>
      <w:bookmarkStart w:id="1" w:name="_Hlk149913632"/>
      <w:r w:rsidRPr="00261BD2">
        <w:rPr>
          <w:rFonts w:ascii="Cambria" w:hAnsi="Cambria"/>
          <w:b/>
          <w:i/>
          <w:color w:val="000000" w:themeColor="text1"/>
          <w:sz w:val="22"/>
          <w:szCs w:val="22"/>
        </w:rPr>
        <w:t>Personal data relating to criminal convictions and offences</w:t>
      </w:r>
      <w:r w:rsidRPr="00261BD2">
        <w:rPr>
          <w:rFonts w:ascii="Cambria" w:hAnsi="Cambria"/>
          <w:color w:val="000000" w:themeColor="text1"/>
          <w:sz w:val="22"/>
          <w:szCs w:val="22"/>
        </w:rPr>
        <w:t xml:space="preserve"> referred to in Article 10 of the Data Protection Regulation may be processed because the data are processed for a purpose referred to in section 6, subsection 1, paragraph 7 (processing of data for scientific research purposes).</w:t>
      </w:r>
      <w:bookmarkEnd w:id="1"/>
    </w:p>
    <w:p w14:paraId="4DBDFCBE" w14:textId="4BD12B1F" w:rsidR="0017180A" w:rsidRPr="00261BD2" w:rsidRDefault="0097374F" w:rsidP="0017180A">
      <w:pPr>
        <w:rPr>
          <w:color w:val="000000" w:themeColor="text1"/>
          <w:sz w:val="22"/>
          <w:szCs w:val="22"/>
        </w:rPr>
      </w:pPr>
      <w:r w:rsidRPr="00261BD2">
        <w:rPr>
          <w:rFonts w:ascii="Cambria" w:hAnsi="Cambria"/>
          <w:color w:val="000000" w:themeColor="text1"/>
          <w:sz w:val="22"/>
          <w:szCs w:val="22"/>
        </w:rPr>
        <w:t xml:space="preserve">Processing of </w:t>
      </w:r>
      <w:r w:rsidRPr="00261BD2">
        <w:rPr>
          <w:rFonts w:ascii="Cambria" w:hAnsi="Cambria"/>
          <w:b/>
          <w:i/>
          <w:color w:val="000000" w:themeColor="text1"/>
          <w:sz w:val="22"/>
          <w:szCs w:val="22"/>
        </w:rPr>
        <w:t>special categories of personal data</w:t>
      </w:r>
      <w:r w:rsidRPr="00261BD2">
        <w:rPr>
          <w:rFonts w:ascii="Cambria" w:hAnsi="Cambria"/>
          <w:color w:val="000000" w:themeColor="text1"/>
          <w:sz w:val="22"/>
          <w:szCs w:val="22"/>
        </w:rPr>
        <w:t xml:space="preserve"> in this research include:</w:t>
      </w:r>
    </w:p>
    <w:p w14:paraId="0C95E7A2" w14:textId="2493265E" w:rsidR="0017180A" w:rsidRPr="00261BD2" w:rsidRDefault="00C37045" w:rsidP="0017180A">
      <w:pPr>
        <w:rPr>
          <w:rFonts w:cstheme="minorHAnsi"/>
          <w:color w:val="000000" w:themeColor="text1"/>
          <w:sz w:val="22"/>
          <w:szCs w:val="22"/>
        </w:rPr>
      </w:pPr>
      <w:sdt>
        <w:sdtPr>
          <w:rPr>
            <w:rFonts w:eastAsia="Calibri" w:cstheme="minorHAnsi"/>
            <w:sz w:val="22"/>
            <w:szCs w:val="22"/>
          </w:rPr>
          <w:id w:val="-1008142790"/>
          <w14:checkbox>
            <w14:checked w14:val="1"/>
            <w14:checkedState w14:val="2612" w14:font="MS Gothic"/>
            <w14:uncheckedState w14:val="2610" w14:font="MS Gothic"/>
          </w14:checkbox>
        </w:sdtPr>
        <w:sdtEndPr/>
        <w:sdtContent>
          <w:r w:rsidR="00B074A3" w:rsidRPr="00261BD2">
            <w:rPr>
              <w:rFonts w:ascii="MS Gothic" w:eastAsia="MS Gothic" w:hAnsi="MS Gothic" w:cstheme="minorHAnsi" w:hint="eastAsia"/>
              <w:sz w:val="22"/>
              <w:szCs w:val="22"/>
            </w:rPr>
            <w:t>☒</w:t>
          </w:r>
        </w:sdtContent>
      </w:sdt>
      <w:r w:rsidR="0017180A" w:rsidRPr="00261BD2">
        <w:rPr>
          <w:sz w:val="22"/>
          <w:szCs w:val="22"/>
        </w:rPr>
        <w:t xml:space="preserve"> </w:t>
      </w:r>
      <w:r w:rsidR="0017180A" w:rsidRPr="00261BD2">
        <w:rPr>
          <w:color w:val="000000" w:themeColor="text1"/>
          <w:sz w:val="22"/>
          <w:szCs w:val="22"/>
        </w:rPr>
        <w:t>Race or ethnic origin</w:t>
      </w:r>
    </w:p>
    <w:p w14:paraId="6DE3E6D3" w14:textId="0C53A101" w:rsidR="0017180A" w:rsidRPr="00261BD2" w:rsidRDefault="00C37045" w:rsidP="0017180A">
      <w:pPr>
        <w:rPr>
          <w:rFonts w:cstheme="minorHAnsi"/>
          <w:color w:val="000000" w:themeColor="text1"/>
          <w:sz w:val="22"/>
          <w:szCs w:val="22"/>
        </w:rPr>
      </w:pPr>
      <w:sdt>
        <w:sdtPr>
          <w:rPr>
            <w:rFonts w:eastAsia="Calibri" w:cstheme="minorHAnsi"/>
            <w:sz w:val="22"/>
            <w:szCs w:val="22"/>
          </w:rPr>
          <w:id w:val="1858773510"/>
          <w14:checkbox>
            <w14:checked w14:val="1"/>
            <w14:checkedState w14:val="2612" w14:font="MS Gothic"/>
            <w14:uncheckedState w14:val="2610" w14:font="MS Gothic"/>
          </w14:checkbox>
        </w:sdtPr>
        <w:sdtEndPr/>
        <w:sdtContent>
          <w:r w:rsidR="003D7F3C" w:rsidRPr="00261BD2">
            <w:rPr>
              <w:rFonts w:ascii="MS Gothic" w:eastAsia="MS Gothic" w:hAnsi="MS Gothic" w:cstheme="minorHAnsi" w:hint="eastAsia"/>
              <w:sz w:val="22"/>
              <w:szCs w:val="22"/>
            </w:rPr>
            <w:t>☒</w:t>
          </w:r>
        </w:sdtContent>
      </w:sdt>
      <w:r w:rsidR="0017180A" w:rsidRPr="00261BD2">
        <w:rPr>
          <w:color w:val="000000" w:themeColor="text1"/>
          <w:sz w:val="22"/>
          <w:szCs w:val="22"/>
        </w:rPr>
        <w:t xml:space="preserve"> Political opinions</w:t>
      </w:r>
    </w:p>
    <w:p w14:paraId="1ECB76AE" w14:textId="5B821078" w:rsidR="00AC3AC5" w:rsidRDefault="00C37045" w:rsidP="00D66035">
      <w:pPr>
        <w:rPr>
          <w:color w:val="000000" w:themeColor="text1"/>
          <w:sz w:val="22"/>
          <w:szCs w:val="22"/>
        </w:rPr>
      </w:pPr>
      <w:sdt>
        <w:sdtPr>
          <w:rPr>
            <w:rFonts w:eastAsia="Calibri" w:cstheme="minorHAnsi"/>
            <w:sz w:val="22"/>
            <w:szCs w:val="22"/>
          </w:rPr>
          <w:id w:val="504862406"/>
          <w14:checkbox>
            <w14:checked w14:val="1"/>
            <w14:checkedState w14:val="2612" w14:font="MS Gothic"/>
            <w14:uncheckedState w14:val="2610" w14:font="MS Gothic"/>
          </w14:checkbox>
        </w:sdtPr>
        <w:sdtEndPr/>
        <w:sdtContent>
          <w:r w:rsidR="00477C91">
            <w:rPr>
              <w:rFonts w:ascii="MS Gothic" w:eastAsia="MS Gothic" w:hAnsi="MS Gothic" w:cstheme="minorHAnsi" w:hint="eastAsia"/>
              <w:sz w:val="22"/>
              <w:szCs w:val="22"/>
            </w:rPr>
            <w:t>☒</w:t>
          </w:r>
        </w:sdtContent>
      </w:sdt>
      <w:r w:rsidR="0017180A" w:rsidRPr="00261BD2">
        <w:rPr>
          <w:color w:val="000000" w:themeColor="text1"/>
          <w:sz w:val="22"/>
          <w:szCs w:val="22"/>
        </w:rPr>
        <w:t xml:space="preserve"> Religious or philosophical beliefs</w:t>
      </w:r>
    </w:p>
    <w:p w14:paraId="2433C041" w14:textId="3CD4C2FC" w:rsidR="00F22C6A" w:rsidRPr="00261BD2" w:rsidRDefault="00F53C73" w:rsidP="005F63CB">
      <w:pPr>
        <w:overflowPunct w:val="0"/>
        <w:ind w:left="720"/>
        <w:textAlignment w:val="baseline"/>
        <w:rPr>
          <w:rFonts w:asciiTheme="majorHAnsi" w:hAnsiTheme="majorHAnsi" w:cstheme="minorHAnsi"/>
          <w:color w:val="auto"/>
          <w:sz w:val="22"/>
          <w:szCs w:val="22"/>
        </w:rPr>
      </w:pPr>
      <w:r w:rsidRPr="00261BD2">
        <w:rPr>
          <w:rFonts w:asciiTheme="majorHAnsi" w:hAnsiTheme="majorHAnsi" w:cstheme="minorHAnsi"/>
          <w:color w:val="auto"/>
          <w:sz w:val="22"/>
          <w:szCs w:val="22"/>
        </w:rPr>
        <w:t>Basis is also freedom of an academic expression</w:t>
      </w:r>
      <w:r w:rsidR="0017180A" w:rsidRPr="00261BD2">
        <w:rPr>
          <w:rFonts w:asciiTheme="majorHAnsi" w:hAnsiTheme="majorHAnsi" w:cstheme="minorHAnsi"/>
          <w:color w:val="auto"/>
          <w:sz w:val="22"/>
          <w:szCs w:val="22"/>
        </w:rPr>
        <w:t xml:space="preserve"> (section 27 of the data</w:t>
      </w:r>
      <w:r w:rsidR="008004FA" w:rsidRPr="00261BD2">
        <w:rPr>
          <w:rFonts w:asciiTheme="majorHAnsi" w:hAnsiTheme="majorHAnsi" w:cstheme="minorHAnsi"/>
          <w:color w:val="auto"/>
          <w:sz w:val="22"/>
          <w:szCs w:val="22"/>
        </w:rPr>
        <w:t xml:space="preserve"> protection</w:t>
      </w:r>
      <w:r w:rsidR="0017180A" w:rsidRPr="00261BD2">
        <w:rPr>
          <w:rFonts w:asciiTheme="majorHAnsi" w:hAnsiTheme="majorHAnsi" w:cstheme="minorHAnsi"/>
          <w:color w:val="auto"/>
          <w:sz w:val="22"/>
          <w:szCs w:val="22"/>
        </w:rPr>
        <w:t xml:space="preserve"> act 1050/2018)</w:t>
      </w:r>
      <w:r w:rsidRPr="00261BD2">
        <w:rPr>
          <w:rFonts w:asciiTheme="majorHAnsi" w:hAnsiTheme="majorHAnsi" w:cstheme="minorHAnsi"/>
          <w:color w:val="auto"/>
          <w:sz w:val="22"/>
          <w:szCs w:val="22"/>
        </w:rPr>
        <w:t xml:space="preserve">. </w:t>
      </w:r>
    </w:p>
    <w:p w14:paraId="1A049714" w14:textId="16966F2D" w:rsidR="00F53C73" w:rsidRPr="00F53C73" w:rsidRDefault="005F63CB" w:rsidP="005F63CB">
      <w:pPr>
        <w:overflowPunct w:val="0"/>
        <w:ind w:left="720"/>
        <w:textAlignment w:val="baseline"/>
        <w:rPr>
          <w:rFonts w:asciiTheme="majorHAnsi" w:hAnsiTheme="majorHAnsi" w:cstheme="minorHAnsi"/>
          <w:color w:val="auto"/>
          <w:sz w:val="22"/>
          <w:szCs w:val="22"/>
        </w:rPr>
      </w:pPr>
      <w:r w:rsidRPr="00261BD2">
        <w:rPr>
          <w:rFonts w:asciiTheme="majorHAnsi" w:hAnsiTheme="majorHAnsi" w:cstheme="minorHAnsi"/>
          <w:color w:val="auto"/>
          <w:sz w:val="22"/>
          <w:szCs w:val="22"/>
        </w:rPr>
        <w:t>Processing is necessary also for compliance with a legal obligation to which the controller is subject (the obligation to designate the author).</w:t>
      </w:r>
    </w:p>
    <w:p w14:paraId="790EA5A3" w14:textId="2549B99A" w:rsidR="000C438B" w:rsidRPr="008743AB" w:rsidRDefault="00CF1213" w:rsidP="008743AB">
      <w:pPr>
        <w:pStyle w:val="Heading2"/>
        <w:numPr>
          <w:ilvl w:val="0"/>
          <w:numId w:val="7"/>
        </w:numPr>
        <w:rPr>
          <w:rFonts w:asciiTheme="majorHAnsi" w:hAnsiTheme="majorHAnsi"/>
        </w:rPr>
      </w:pPr>
      <w:r w:rsidRPr="008743AB">
        <w:rPr>
          <w:rStyle w:val="Strong"/>
          <w:rFonts w:asciiTheme="majorHAnsi" w:hAnsiTheme="majorHAnsi"/>
          <w:b/>
          <w:bCs/>
          <w:lang w:val="en-US"/>
        </w:rPr>
        <w:t>Controller, scientist-in-charge and contact person</w:t>
      </w:r>
    </w:p>
    <w:p w14:paraId="2A09DD1A" w14:textId="54427775" w:rsidR="008F4FF5" w:rsidRPr="00D66035" w:rsidRDefault="0074395C" w:rsidP="00CF1213">
      <w:pPr>
        <w:rPr>
          <w:rFonts w:asciiTheme="majorHAnsi" w:hAnsiTheme="majorHAnsi"/>
          <w:color w:val="auto"/>
          <w:sz w:val="22"/>
          <w:szCs w:val="22"/>
        </w:rPr>
      </w:pPr>
      <w:r w:rsidRPr="00D66035">
        <w:rPr>
          <w:rFonts w:asciiTheme="majorHAnsi" w:hAnsiTheme="majorHAnsi"/>
          <w:color w:val="auto"/>
          <w:sz w:val="22"/>
          <w:szCs w:val="22"/>
          <w:lang w:val="en-GB"/>
        </w:rPr>
        <w:t>Controller: scientist</w:t>
      </w:r>
      <w:r w:rsidR="00CF1213" w:rsidRPr="00D66035">
        <w:rPr>
          <w:rFonts w:asciiTheme="majorHAnsi" w:hAnsiTheme="majorHAnsi"/>
          <w:color w:val="auto"/>
          <w:sz w:val="22"/>
          <w:szCs w:val="22"/>
        </w:rPr>
        <w:t xml:space="preserve"> </w:t>
      </w:r>
      <w:r w:rsidR="008F4FF5" w:rsidRPr="00D66035">
        <w:rPr>
          <w:rFonts w:asciiTheme="majorHAnsi" w:hAnsiTheme="majorHAnsi"/>
          <w:color w:val="auto"/>
          <w:sz w:val="22"/>
          <w:szCs w:val="22"/>
        </w:rPr>
        <w:t>in charge</w:t>
      </w:r>
    </w:p>
    <w:p w14:paraId="3D0CB30F" w14:textId="72FB3414" w:rsidR="00CF1213" w:rsidRPr="0074395C" w:rsidRDefault="00CF1213" w:rsidP="00CF1213">
      <w:pPr>
        <w:rPr>
          <w:rStyle w:val="Strong"/>
          <w:rFonts w:asciiTheme="majorHAnsi" w:hAnsiTheme="majorHAnsi"/>
          <w:b w:val="0"/>
          <w:bCs w:val="0"/>
          <w:color w:val="auto"/>
          <w:sz w:val="22"/>
          <w:szCs w:val="22"/>
          <w:lang w:val="en-US"/>
        </w:rPr>
      </w:pPr>
      <w:r w:rsidRPr="005E0FEB">
        <w:rPr>
          <w:rFonts w:asciiTheme="majorHAnsi" w:hAnsiTheme="majorHAnsi" w:cstheme="minorHAnsi"/>
          <w:color w:val="auto"/>
          <w:sz w:val="22"/>
          <w:szCs w:val="22"/>
        </w:rPr>
        <w:t xml:space="preserve">University of Jyväskylä, </w:t>
      </w:r>
      <w:proofErr w:type="spellStart"/>
      <w:r w:rsidRPr="005E0FEB">
        <w:rPr>
          <w:rFonts w:asciiTheme="majorHAnsi" w:hAnsiTheme="majorHAnsi" w:cstheme="minorHAnsi"/>
          <w:color w:val="auto"/>
          <w:sz w:val="22"/>
          <w:szCs w:val="22"/>
        </w:rPr>
        <w:t>Seminaarinkatu</w:t>
      </w:r>
      <w:proofErr w:type="spellEnd"/>
      <w:r w:rsidRPr="005E0FEB">
        <w:rPr>
          <w:rFonts w:asciiTheme="majorHAnsi" w:hAnsiTheme="majorHAnsi" w:cstheme="minorHAnsi"/>
          <w:color w:val="auto"/>
          <w:sz w:val="22"/>
          <w:szCs w:val="22"/>
        </w:rPr>
        <w:t xml:space="preserve"> 15, </w:t>
      </w:r>
      <w:r w:rsidRPr="005E0FEB">
        <w:rPr>
          <w:rFonts w:asciiTheme="majorHAnsi" w:hAnsiTheme="majorHAnsi" w:cstheme="minorHAnsi"/>
          <w:sz w:val="22"/>
          <w:szCs w:val="22"/>
        </w:rPr>
        <w:t>P.O. Box</w:t>
      </w:r>
      <w:r w:rsidRPr="005E0FEB">
        <w:rPr>
          <w:rFonts w:asciiTheme="majorHAnsi" w:hAnsiTheme="majorHAnsi" w:cstheme="minorHAnsi"/>
          <w:color w:val="auto"/>
          <w:sz w:val="22"/>
          <w:szCs w:val="22"/>
        </w:rPr>
        <w:t xml:space="preserve"> 35, 40014. Switchboard (014) 260 1211, Business ID 0245894-7</w:t>
      </w:r>
      <w:r w:rsidRPr="005E0FEB">
        <w:rPr>
          <w:rFonts w:asciiTheme="majorHAnsi" w:hAnsiTheme="majorHAnsi" w:cstheme="minorHAnsi"/>
          <w:b/>
          <w:color w:val="auto"/>
          <w:sz w:val="22"/>
          <w:szCs w:val="22"/>
        </w:rPr>
        <w:t xml:space="preserve">. </w:t>
      </w:r>
      <w:r w:rsidRPr="005E0FEB">
        <w:rPr>
          <w:rStyle w:val="Strong"/>
          <w:rFonts w:asciiTheme="majorHAnsi" w:hAnsiTheme="majorHAnsi"/>
          <w:b w:val="0"/>
          <w:bCs w:val="0"/>
          <w:color w:val="auto"/>
          <w:sz w:val="22"/>
          <w:szCs w:val="22"/>
          <w:lang w:val="en-GB"/>
        </w:rPr>
        <w:t>Data protection officer of the University of Jyväskylä:</w:t>
      </w:r>
      <w:r w:rsidRPr="005E0FEB">
        <w:rPr>
          <w:rStyle w:val="Strong"/>
          <w:rFonts w:asciiTheme="majorHAnsi" w:hAnsiTheme="majorHAnsi"/>
          <w:b w:val="0"/>
          <w:bCs w:val="0"/>
          <w:color w:val="auto"/>
          <w:sz w:val="22"/>
          <w:szCs w:val="22"/>
          <w:lang w:val="en-US"/>
        </w:rPr>
        <w:t xml:space="preserve"> </w:t>
      </w:r>
      <w:hyperlink r:id="rId9" w:history="1">
        <w:r w:rsidRPr="005E0FEB">
          <w:rPr>
            <w:rStyle w:val="Hyperlink"/>
            <w:rFonts w:asciiTheme="majorHAnsi" w:hAnsiTheme="majorHAnsi"/>
            <w:b/>
            <w:color w:val="auto"/>
            <w:sz w:val="22"/>
            <w:szCs w:val="22"/>
            <w:lang w:val="en-GB"/>
          </w:rPr>
          <w:t>tietosuoja@jyu.fi</w:t>
        </w:r>
      </w:hyperlink>
      <w:r w:rsidRPr="005E0FEB">
        <w:rPr>
          <w:rStyle w:val="Strong"/>
          <w:rFonts w:asciiTheme="majorHAnsi" w:hAnsiTheme="majorHAnsi"/>
          <w:b w:val="0"/>
          <w:bCs w:val="0"/>
          <w:color w:val="auto"/>
          <w:sz w:val="22"/>
          <w:szCs w:val="22"/>
          <w:lang w:val="en-GB"/>
        </w:rPr>
        <w:t>, tel.</w:t>
      </w:r>
      <w:r w:rsidRPr="005E0FEB">
        <w:rPr>
          <w:rStyle w:val="Strong"/>
          <w:rFonts w:asciiTheme="majorHAnsi" w:hAnsiTheme="majorHAnsi"/>
          <w:b w:val="0"/>
          <w:bCs w:val="0"/>
          <w:sz w:val="22"/>
          <w:szCs w:val="22"/>
          <w:lang w:val="en-US"/>
        </w:rPr>
        <w:t xml:space="preserve"> </w:t>
      </w:r>
      <w:r w:rsidRPr="005E0FEB">
        <w:rPr>
          <w:rStyle w:val="Strong"/>
          <w:rFonts w:asciiTheme="majorHAnsi" w:hAnsiTheme="majorHAnsi"/>
          <w:b w:val="0"/>
          <w:bCs w:val="0"/>
          <w:color w:val="auto"/>
          <w:sz w:val="22"/>
          <w:szCs w:val="22"/>
          <w:lang w:val="en-US"/>
        </w:rPr>
        <w:t>040 805 3297.</w:t>
      </w:r>
    </w:p>
    <w:p w14:paraId="4725809D" w14:textId="3AAB8D82" w:rsidR="00CF1213" w:rsidRPr="00541E00" w:rsidRDefault="00CF1213" w:rsidP="00CF1213">
      <w:pPr>
        <w:rPr>
          <w:rFonts w:asciiTheme="majorHAnsi" w:hAnsiTheme="majorHAnsi" w:cstheme="minorHAnsi"/>
          <w:color w:val="auto"/>
          <w:sz w:val="22"/>
          <w:szCs w:val="22"/>
        </w:rPr>
      </w:pPr>
      <w:r w:rsidRPr="00541E00">
        <w:rPr>
          <w:rFonts w:asciiTheme="majorHAnsi" w:hAnsiTheme="majorHAnsi" w:cstheme="minorHAnsi"/>
          <w:b/>
          <w:color w:val="auto"/>
          <w:sz w:val="22"/>
          <w:szCs w:val="22"/>
        </w:rPr>
        <w:t>Scientist in charge of the research:</w:t>
      </w:r>
      <w:r w:rsidRPr="00541E00">
        <w:rPr>
          <w:rFonts w:asciiTheme="majorHAnsi" w:hAnsiTheme="majorHAnsi" w:cstheme="minorHAnsi"/>
          <w:color w:val="auto"/>
          <w:sz w:val="22"/>
          <w:szCs w:val="22"/>
        </w:rPr>
        <w:t xml:space="preserve"> </w:t>
      </w:r>
      <w:r w:rsidR="0074395C" w:rsidRPr="00541E00">
        <w:rPr>
          <w:rFonts w:asciiTheme="majorHAnsi" w:hAnsiTheme="majorHAnsi" w:cstheme="minorHAnsi"/>
          <w:color w:val="auto"/>
          <w:sz w:val="22"/>
          <w:szCs w:val="22"/>
        </w:rPr>
        <w:t xml:space="preserve">Anna-Maija Ylä-Mattila; </w:t>
      </w:r>
      <w:r w:rsidR="00541E00" w:rsidRPr="00174730">
        <w:rPr>
          <w:rFonts w:asciiTheme="majorHAnsi" w:hAnsiTheme="majorHAnsi" w:cstheme="minorHAnsi"/>
          <w:color w:val="auto"/>
          <w:sz w:val="22"/>
          <w:szCs w:val="22"/>
        </w:rPr>
        <w:t>anna-</w:t>
      </w:r>
      <w:proofErr w:type="spellStart"/>
      <w:r w:rsidR="00541E00" w:rsidRPr="00174730">
        <w:rPr>
          <w:rFonts w:asciiTheme="majorHAnsi" w:hAnsiTheme="majorHAnsi" w:cstheme="minorHAnsi"/>
          <w:color w:val="auto"/>
          <w:sz w:val="22"/>
          <w:szCs w:val="22"/>
        </w:rPr>
        <w:t>maija.a</w:t>
      </w:r>
      <w:proofErr w:type="spellEnd"/>
      <w:r w:rsidR="00541E00" w:rsidRPr="00174730">
        <w:rPr>
          <w:rFonts w:asciiTheme="majorHAnsi" w:hAnsiTheme="majorHAnsi" w:cstheme="minorHAnsi"/>
          <w:color w:val="auto"/>
          <w:sz w:val="22"/>
          <w:szCs w:val="22"/>
        </w:rPr>
        <w:t>-</w:t>
      </w:r>
      <w:proofErr w:type="spellStart"/>
      <w:r w:rsidR="00541E00" w:rsidRPr="00174730">
        <w:rPr>
          <w:rFonts w:asciiTheme="majorHAnsi" w:hAnsiTheme="majorHAnsi" w:cstheme="minorHAnsi"/>
          <w:color w:val="auto"/>
          <w:sz w:val="22"/>
          <w:szCs w:val="22"/>
        </w:rPr>
        <w:t>m.yla-mattila</w:t>
      </w:r>
      <w:proofErr w:type="spellEnd"/>
      <w:r w:rsidR="00541E00" w:rsidRPr="00174730">
        <w:rPr>
          <w:rFonts w:asciiTheme="majorHAnsi" w:hAnsiTheme="majorHAnsi" w:cstheme="minorHAnsi"/>
          <w:color w:val="auto"/>
          <w:sz w:val="22"/>
          <w:szCs w:val="22"/>
        </w:rPr>
        <w:t>@</w:t>
      </w:r>
      <w:r w:rsidR="00F106A8" w:rsidRPr="00174730">
        <w:rPr>
          <w:rFonts w:asciiTheme="majorHAnsi" w:hAnsiTheme="majorHAnsi" w:cstheme="minorHAnsi"/>
          <w:color w:val="auto"/>
          <w:sz w:val="22"/>
          <w:szCs w:val="22"/>
        </w:rPr>
        <w:t xml:space="preserve"> </w:t>
      </w:r>
      <w:r w:rsidR="00541E00" w:rsidRPr="00174730">
        <w:rPr>
          <w:rFonts w:asciiTheme="majorHAnsi" w:hAnsiTheme="majorHAnsi" w:cstheme="minorHAnsi"/>
          <w:color w:val="auto"/>
          <w:sz w:val="22"/>
          <w:szCs w:val="22"/>
        </w:rPr>
        <w:t>jyu.fi</w:t>
      </w:r>
      <w:r w:rsidRPr="00541E00">
        <w:rPr>
          <w:rFonts w:asciiTheme="majorHAnsi" w:hAnsiTheme="majorHAnsi" w:cstheme="minorHAnsi"/>
          <w:color w:val="auto"/>
          <w:sz w:val="22"/>
          <w:szCs w:val="22"/>
        </w:rPr>
        <w:t xml:space="preserve"> </w:t>
      </w:r>
    </w:p>
    <w:p w14:paraId="04C3DFAE" w14:textId="2E56586B" w:rsidR="00CF1213" w:rsidRPr="00541E00" w:rsidRDefault="00CF1213" w:rsidP="00CF1213">
      <w:pPr>
        <w:rPr>
          <w:rStyle w:val="Strong"/>
          <w:rFonts w:asciiTheme="majorHAnsi" w:hAnsiTheme="majorHAnsi" w:cstheme="minorHAnsi"/>
          <w:b w:val="0"/>
          <w:bCs w:val="0"/>
          <w:color w:val="auto"/>
          <w:sz w:val="22"/>
          <w:szCs w:val="22"/>
        </w:rPr>
      </w:pPr>
      <w:proofErr w:type="spellStart"/>
      <w:r w:rsidRPr="00541E00">
        <w:rPr>
          <w:rFonts w:asciiTheme="majorHAnsi" w:hAnsiTheme="majorHAnsi" w:cstheme="minorHAnsi"/>
          <w:b/>
          <w:color w:val="auto"/>
          <w:sz w:val="22"/>
          <w:szCs w:val="22"/>
          <w:lang w:val="fi-FI"/>
        </w:rPr>
        <w:t>Contact</w:t>
      </w:r>
      <w:proofErr w:type="spellEnd"/>
      <w:r w:rsidRPr="00541E00">
        <w:rPr>
          <w:rFonts w:asciiTheme="majorHAnsi" w:hAnsiTheme="majorHAnsi" w:cstheme="minorHAnsi"/>
          <w:b/>
          <w:color w:val="auto"/>
          <w:sz w:val="22"/>
          <w:szCs w:val="22"/>
          <w:lang w:val="fi-FI"/>
        </w:rPr>
        <w:t xml:space="preserve"> person(s):</w:t>
      </w:r>
      <w:r w:rsidRPr="00541E00">
        <w:rPr>
          <w:rFonts w:asciiTheme="majorHAnsi" w:hAnsiTheme="majorHAnsi" w:cstheme="minorHAnsi"/>
          <w:color w:val="auto"/>
          <w:sz w:val="22"/>
          <w:szCs w:val="22"/>
          <w:lang w:val="fi-FI"/>
        </w:rPr>
        <w:t xml:space="preserve"> </w:t>
      </w:r>
      <w:r w:rsidR="00541E00" w:rsidRPr="00541E00">
        <w:rPr>
          <w:rFonts w:asciiTheme="majorHAnsi" w:hAnsiTheme="majorHAnsi" w:cstheme="minorHAnsi"/>
          <w:color w:val="auto"/>
          <w:sz w:val="22"/>
          <w:szCs w:val="22"/>
          <w:lang w:val="fi-FI"/>
        </w:rPr>
        <w:t>Anna-Maija Ylä-Mattila</w:t>
      </w:r>
    </w:p>
    <w:p w14:paraId="40B69D22" w14:textId="6929AFB4" w:rsidR="00CF1213" w:rsidRPr="009312AF" w:rsidRDefault="00CF1213" w:rsidP="00DB3CC5">
      <w:pPr>
        <w:rPr>
          <w:rFonts w:asciiTheme="majorHAnsi" w:hAnsiTheme="majorHAnsi"/>
          <w:color w:val="auto"/>
          <w:sz w:val="22"/>
          <w:szCs w:val="22"/>
          <w:lang w:val="en-GB"/>
        </w:rPr>
      </w:pPr>
      <w:r w:rsidRPr="00541E00">
        <w:rPr>
          <w:rFonts w:asciiTheme="majorHAnsi" w:hAnsiTheme="majorHAnsi"/>
          <w:b/>
          <w:color w:val="auto"/>
          <w:sz w:val="22"/>
          <w:szCs w:val="22"/>
          <w:lang w:val="en-GB"/>
        </w:rPr>
        <w:t>Implementers of the research</w:t>
      </w:r>
      <w:r w:rsidR="00DB3CC5" w:rsidRPr="00541E00">
        <w:rPr>
          <w:rFonts w:asciiTheme="majorHAnsi" w:hAnsiTheme="majorHAnsi"/>
          <w:color w:val="auto"/>
          <w:sz w:val="22"/>
          <w:szCs w:val="22"/>
          <w:lang w:val="en-GB"/>
        </w:rPr>
        <w:t xml:space="preserve">. </w:t>
      </w:r>
      <w:r w:rsidR="00541E00" w:rsidRPr="00541E00">
        <w:rPr>
          <w:rFonts w:asciiTheme="majorHAnsi" w:hAnsiTheme="majorHAnsi"/>
          <w:color w:val="auto"/>
          <w:sz w:val="22"/>
          <w:szCs w:val="22"/>
          <w:lang w:val="en-GB"/>
        </w:rPr>
        <w:t xml:space="preserve">Anna-Maija Ylä-Mattila. In addition, </w:t>
      </w:r>
      <w:r w:rsidR="009312AF">
        <w:rPr>
          <w:rFonts w:asciiTheme="majorHAnsi" w:hAnsiTheme="majorHAnsi"/>
          <w:color w:val="auto"/>
          <w:sz w:val="22"/>
          <w:szCs w:val="22"/>
          <w:lang w:val="en-GB"/>
        </w:rPr>
        <w:t xml:space="preserve">this research being a dissertation, some employees </w:t>
      </w:r>
      <w:r w:rsidR="00541E00" w:rsidRPr="00541E00">
        <w:rPr>
          <w:rFonts w:asciiTheme="majorHAnsi" w:hAnsiTheme="majorHAnsi"/>
          <w:color w:val="auto"/>
          <w:sz w:val="22"/>
          <w:szCs w:val="22"/>
          <w:lang w:val="en-GB"/>
        </w:rPr>
        <w:t>of the University (</w:t>
      </w:r>
      <w:proofErr w:type="gramStart"/>
      <w:r w:rsidR="00541E00" w:rsidRPr="00541E00">
        <w:rPr>
          <w:rFonts w:asciiTheme="majorHAnsi" w:hAnsiTheme="majorHAnsi"/>
          <w:color w:val="auto"/>
          <w:sz w:val="22"/>
          <w:szCs w:val="22"/>
          <w:lang w:val="en-GB"/>
        </w:rPr>
        <w:t>e.g.</w:t>
      </w:r>
      <w:proofErr w:type="gramEnd"/>
      <w:r w:rsidR="00541E00" w:rsidRPr="00541E00">
        <w:rPr>
          <w:rFonts w:asciiTheme="majorHAnsi" w:hAnsiTheme="majorHAnsi"/>
          <w:color w:val="auto"/>
          <w:sz w:val="22"/>
          <w:szCs w:val="22"/>
          <w:lang w:val="en-GB"/>
        </w:rPr>
        <w:t xml:space="preserve"> supervisors of </w:t>
      </w:r>
      <w:r w:rsidR="00541E00">
        <w:rPr>
          <w:rFonts w:asciiTheme="majorHAnsi" w:hAnsiTheme="majorHAnsi"/>
          <w:color w:val="auto"/>
          <w:sz w:val="22"/>
          <w:szCs w:val="22"/>
          <w:lang w:val="en-GB"/>
        </w:rPr>
        <w:t>the thesis</w:t>
      </w:r>
      <w:r w:rsidR="00541E00" w:rsidRPr="00541E00">
        <w:rPr>
          <w:rFonts w:asciiTheme="majorHAnsi" w:hAnsiTheme="majorHAnsi"/>
          <w:color w:val="auto"/>
          <w:sz w:val="22"/>
          <w:szCs w:val="22"/>
          <w:lang w:val="en-GB"/>
        </w:rPr>
        <w:t xml:space="preserve">, employees from the Department of communication and language studies) have the possibility to have </w:t>
      </w:r>
      <w:r w:rsidR="00E01D07">
        <w:rPr>
          <w:rFonts w:asciiTheme="majorHAnsi" w:hAnsiTheme="majorHAnsi"/>
          <w:color w:val="auto"/>
          <w:sz w:val="22"/>
          <w:szCs w:val="22"/>
          <w:lang w:val="en-GB"/>
        </w:rPr>
        <w:t xml:space="preserve">the </w:t>
      </w:r>
      <w:r w:rsidR="00541E00" w:rsidRPr="00541E00">
        <w:rPr>
          <w:rFonts w:asciiTheme="majorHAnsi" w:hAnsiTheme="majorHAnsi"/>
          <w:color w:val="auto"/>
          <w:sz w:val="22"/>
          <w:szCs w:val="22"/>
          <w:lang w:val="en-GB"/>
        </w:rPr>
        <w:t xml:space="preserve">access/to process personal data during this research. </w:t>
      </w:r>
      <w:r w:rsidRPr="00541E00">
        <w:rPr>
          <w:rFonts w:asciiTheme="majorHAnsi" w:hAnsiTheme="majorHAnsi"/>
          <w:color w:val="auto"/>
          <w:sz w:val="22"/>
          <w:szCs w:val="22"/>
          <w:lang w:val="en-GB"/>
        </w:rPr>
        <w:t>The scientist-in-charge will provide more information on the persons.</w:t>
      </w:r>
      <w:r w:rsidRPr="008743AB">
        <w:rPr>
          <w:rFonts w:asciiTheme="majorHAnsi" w:hAnsiTheme="majorHAnsi"/>
          <w:color w:val="auto"/>
          <w:sz w:val="22"/>
          <w:szCs w:val="22"/>
          <w:lang w:val="en-GB"/>
        </w:rPr>
        <w:t xml:space="preserve"> </w:t>
      </w:r>
    </w:p>
    <w:p w14:paraId="0B3ABB4D" w14:textId="26A11199" w:rsidR="00DB3CC5" w:rsidRPr="00541E00" w:rsidRDefault="00CF1213" w:rsidP="008F4FF5">
      <w:pPr>
        <w:pStyle w:val="BodyTextIndent"/>
        <w:ind w:left="0"/>
        <w:rPr>
          <w:rFonts w:asciiTheme="majorHAnsi" w:hAnsiTheme="majorHAnsi"/>
          <w:sz w:val="22"/>
          <w:szCs w:val="22"/>
          <w:lang w:val="en-US" w:eastAsia="fi-FI"/>
        </w:rPr>
      </w:pPr>
      <w:r w:rsidRPr="00541E00">
        <w:rPr>
          <w:rFonts w:asciiTheme="majorHAnsi" w:hAnsiTheme="majorHAnsi"/>
          <w:b/>
          <w:sz w:val="22"/>
          <w:szCs w:val="22"/>
          <w:lang w:val="en-GB"/>
        </w:rPr>
        <w:t>Recipients of personal data</w:t>
      </w:r>
      <w:r w:rsidR="00DB3CC5" w:rsidRPr="00541E00">
        <w:rPr>
          <w:rFonts w:asciiTheme="majorHAnsi" w:hAnsiTheme="majorHAnsi"/>
          <w:b/>
          <w:sz w:val="22"/>
          <w:szCs w:val="22"/>
          <w:lang w:val="en-GB"/>
        </w:rPr>
        <w:t>.</w:t>
      </w:r>
      <w:r w:rsidR="00DB3CC5" w:rsidRPr="00541E00">
        <w:rPr>
          <w:rFonts w:asciiTheme="majorHAnsi" w:hAnsiTheme="majorHAnsi"/>
          <w:sz w:val="22"/>
          <w:szCs w:val="22"/>
          <w:lang w:val="en-GB"/>
        </w:rPr>
        <w:t xml:space="preserve"> </w:t>
      </w:r>
      <w:r w:rsidR="00541E00" w:rsidRPr="00541E00">
        <w:rPr>
          <w:rFonts w:asciiTheme="majorHAnsi" w:hAnsiTheme="majorHAnsi"/>
          <w:sz w:val="22"/>
          <w:szCs w:val="22"/>
          <w:lang w:val="en-US"/>
        </w:rPr>
        <w:t>Personal data will not be transferred to other parties</w:t>
      </w:r>
      <w:r w:rsidR="002951E5">
        <w:rPr>
          <w:rFonts w:asciiTheme="majorHAnsi" w:hAnsiTheme="majorHAnsi"/>
          <w:sz w:val="22"/>
          <w:szCs w:val="22"/>
          <w:lang w:val="en-US"/>
        </w:rPr>
        <w:t>.</w:t>
      </w:r>
      <w:r w:rsidR="00DB3CC5" w:rsidRPr="00541E00">
        <w:rPr>
          <w:rFonts w:asciiTheme="majorHAnsi" w:hAnsiTheme="majorHAnsi"/>
          <w:sz w:val="22"/>
          <w:szCs w:val="22"/>
          <w:lang w:val="en-US" w:eastAsia="fi-FI"/>
        </w:rPr>
        <w:t xml:space="preserve"> </w:t>
      </w:r>
    </w:p>
    <w:p w14:paraId="4541F6F9" w14:textId="7AD436C8" w:rsidR="00CF1213" w:rsidRPr="00261BD2" w:rsidRDefault="00DB3CC5" w:rsidP="008F4FF5">
      <w:pPr>
        <w:rPr>
          <w:rFonts w:asciiTheme="majorHAnsi" w:hAnsiTheme="majorHAnsi"/>
          <w:color w:val="auto"/>
          <w:sz w:val="22"/>
          <w:szCs w:val="22"/>
        </w:rPr>
      </w:pPr>
      <w:r w:rsidRPr="00261BD2">
        <w:rPr>
          <w:rFonts w:asciiTheme="majorHAnsi" w:hAnsiTheme="majorHAnsi"/>
          <w:b/>
          <w:color w:val="auto"/>
          <w:sz w:val="22"/>
          <w:szCs w:val="22"/>
          <w:lang w:val="en-GB"/>
        </w:rPr>
        <w:t>Transfer of data outside the EU or EEA and appropriate safeguards.</w:t>
      </w:r>
      <w:r w:rsidRPr="00261BD2">
        <w:rPr>
          <w:rFonts w:asciiTheme="majorHAnsi" w:hAnsiTheme="majorHAnsi"/>
          <w:color w:val="auto"/>
          <w:sz w:val="22"/>
          <w:szCs w:val="22"/>
          <w:lang w:val="en-GB"/>
        </w:rPr>
        <w:t xml:space="preserve"> </w:t>
      </w:r>
      <w:r w:rsidR="00541E00" w:rsidRPr="00261BD2">
        <w:rPr>
          <w:rFonts w:asciiTheme="majorHAnsi" w:hAnsiTheme="majorHAnsi"/>
          <w:color w:val="auto"/>
          <w:sz w:val="22"/>
          <w:szCs w:val="22"/>
        </w:rPr>
        <w:t>No personal data will be transferred outside the EU or EEA</w:t>
      </w:r>
    </w:p>
    <w:p w14:paraId="519216D8" w14:textId="111A0B8F" w:rsidR="00541E00" w:rsidRPr="00D24155" w:rsidRDefault="00CF1213" w:rsidP="00DB3CC5">
      <w:pPr>
        <w:rPr>
          <w:rFonts w:asciiTheme="majorHAnsi" w:hAnsiTheme="majorHAnsi"/>
          <w:color w:val="auto"/>
          <w:sz w:val="22"/>
          <w:szCs w:val="22"/>
          <w:lang w:val="en-GB"/>
        </w:rPr>
      </w:pPr>
      <w:r w:rsidRPr="00541E00">
        <w:rPr>
          <w:rStyle w:val="Strong"/>
          <w:rFonts w:asciiTheme="majorHAnsi" w:hAnsiTheme="majorHAnsi"/>
          <w:bCs w:val="0"/>
          <w:color w:val="auto"/>
          <w:sz w:val="22"/>
          <w:szCs w:val="22"/>
          <w:lang w:val="en-GB"/>
        </w:rPr>
        <w:t>Processors of personal data</w:t>
      </w:r>
      <w:r w:rsidR="00DB3CC5" w:rsidRPr="00541E00">
        <w:rPr>
          <w:rStyle w:val="Strong"/>
          <w:rFonts w:asciiTheme="majorHAnsi" w:hAnsiTheme="majorHAnsi"/>
          <w:b w:val="0"/>
          <w:bCs w:val="0"/>
          <w:color w:val="auto"/>
          <w:sz w:val="22"/>
          <w:szCs w:val="22"/>
          <w:lang w:val="en-GB"/>
        </w:rPr>
        <w:t xml:space="preserve">. </w:t>
      </w:r>
      <w:r w:rsidR="00541E00" w:rsidRPr="00541E00">
        <w:rPr>
          <w:rFonts w:asciiTheme="majorHAnsi" w:hAnsiTheme="majorHAnsi"/>
          <w:color w:val="auto"/>
          <w:sz w:val="22"/>
          <w:szCs w:val="22"/>
          <w:lang w:val="en-GB"/>
        </w:rPr>
        <w:t>No</w:t>
      </w:r>
      <w:r w:rsidR="00541E00">
        <w:rPr>
          <w:rFonts w:asciiTheme="majorHAnsi" w:hAnsiTheme="majorHAnsi"/>
          <w:color w:val="auto"/>
          <w:sz w:val="22"/>
          <w:szCs w:val="22"/>
          <w:lang w:val="en-GB"/>
        </w:rPr>
        <w:t xml:space="preserve"> third party will process personal data.</w:t>
      </w:r>
    </w:p>
    <w:p w14:paraId="4736C961" w14:textId="77777777" w:rsidR="000C438B" w:rsidRPr="008743AB" w:rsidRDefault="00D80C83" w:rsidP="008743AB">
      <w:pPr>
        <w:pStyle w:val="Heading2"/>
        <w:numPr>
          <w:ilvl w:val="0"/>
          <w:numId w:val="7"/>
        </w:numPr>
        <w:spacing w:before="120"/>
        <w:rPr>
          <w:rFonts w:asciiTheme="majorHAnsi" w:hAnsiTheme="majorHAnsi"/>
        </w:rPr>
      </w:pPr>
      <w:r w:rsidRPr="008743AB">
        <w:rPr>
          <w:rFonts w:asciiTheme="majorHAnsi" w:hAnsiTheme="majorHAnsi"/>
          <w:lang w:val="en-GB"/>
        </w:rPr>
        <w:t>background and purpose of the research</w:t>
      </w:r>
    </w:p>
    <w:p w14:paraId="79C298AB" w14:textId="2BF52711" w:rsidR="002E1EAA" w:rsidRDefault="002E1EAA" w:rsidP="008743AB">
      <w:pPr>
        <w:pStyle w:val="BodyTextIndent"/>
        <w:ind w:left="0"/>
        <w:rPr>
          <w:rFonts w:asciiTheme="majorHAnsi" w:hAnsiTheme="majorHAnsi"/>
          <w:sz w:val="22"/>
          <w:szCs w:val="22"/>
          <w:lang w:val="en-GB"/>
        </w:rPr>
      </w:pPr>
      <w:r>
        <w:rPr>
          <w:rFonts w:asciiTheme="majorHAnsi" w:hAnsiTheme="majorHAnsi"/>
          <w:sz w:val="22"/>
          <w:szCs w:val="22"/>
          <w:lang w:val="en-GB"/>
        </w:rPr>
        <w:t xml:space="preserve">Extremist terrorism is a growing challenge all over Europe, but especially in Germany, where not only Islamic terrorism challenges society, but also the Neo-Nazism is an ever-growing challenge. In addition to social sciences, language studies have important perspectives </w:t>
      </w:r>
      <w:r w:rsidR="00E01D07">
        <w:rPr>
          <w:rFonts w:asciiTheme="majorHAnsi" w:hAnsiTheme="majorHAnsi"/>
          <w:sz w:val="22"/>
          <w:szCs w:val="22"/>
          <w:lang w:val="en-GB"/>
        </w:rPr>
        <w:t>on</w:t>
      </w:r>
      <w:r>
        <w:rPr>
          <w:rFonts w:asciiTheme="majorHAnsi" w:hAnsiTheme="majorHAnsi"/>
          <w:sz w:val="22"/>
          <w:szCs w:val="22"/>
          <w:lang w:val="en-GB"/>
        </w:rPr>
        <w:t xml:space="preserve"> these topics in</w:t>
      </w:r>
      <w:r w:rsidR="008F4FF5">
        <w:rPr>
          <w:rFonts w:asciiTheme="majorHAnsi" w:hAnsiTheme="majorHAnsi"/>
          <w:sz w:val="22"/>
          <w:szCs w:val="22"/>
          <w:lang w:val="en-GB"/>
        </w:rPr>
        <w:t xml:space="preserve"> </w:t>
      </w:r>
      <w:r w:rsidR="0082325D">
        <w:rPr>
          <w:rFonts w:asciiTheme="majorHAnsi" w:hAnsiTheme="majorHAnsi"/>
          <w:sz w:val="22"/>
          <w:szCs w:val="22"/>
          <w:lang w:val="en-GB"/>
        </w:rPr>
        <w:t xml:space="preserve">research. </w:t>
      </w:r>
    </w:p>
    <w:p w14:paraId="1BD85AD1" w14:textId="52C55B7D" w:rsidR="000C438B" w:rsidRPr="0082325D" w:rsidRDefault="00D80C83" w:rsidP="008743AB">
      <w:pPr>
        <w:pStyle w:val="BodyTextIndent"/>
        <w:ind w:left="0"/>
        <w:rPr>
          <w:rFonts w:asciiTheme="majorHAnsi" w:hAnsiTheme="majorHAnsi"/>
          <w:sz w:val="22"/>
          <w:szCs w:val="22"/>
          <w:lang w:val="en-GB"/>
        </w:rPr>
      </w:pPr>
      <w:r w:rsidRPr="008743AB">
        <w:rPr>
          <w:rFonts w:asciiTheme="majorHAnsi" w:hAnsiTheme="majorHAnsi"/>
          <w:sz w:val="22"/>
          <w:szCs w:val="22"/>
          <w:lang w:val="en-GB"/>
        </w:rPr>
        <w:lastRenderedPageBreak/>
        <w:t>The purpose of this research is to clarify</w:t>
      </w:r>
      <w:r w:rsidR="0082325D">
        <w:rPr>
          <w:rFonts w:asciiTheme="majorHAnsi" w:hAnsiTheme="majorHAnsi"/>
          <w:sz w:val="22"/>
          <w:szCs w:val="22"/>
          <w:lang w:val="en-GB"/>
        </w:rPr>
        <w:t xml:space="preserve"> victims’ position </w:t>
      </w:r>
      <w:r w:rsidR="00821F90" w:rsidRPr="000148E5">
        <w:rPr>
          <w:rFonts w:asciiTheme="majorHAnsi" w:hAnsiTheme="majorHAnsi"/>
          <w:sz w:val="22"/>
          <w:szCs w:val="22"/>
          <w:lang w:val="en-GB"/>
        </w:rPr>
        <w:t>and how victimhood is being constructed</w:t>
      </w:r>
      <w:r w:rsidR="00477C91">
        <w:rPr>
          <w:rFonts w:asciiTheme="majorHAnsi" w:hAnsiTheme="majorHAnsi"/>
          <w:sz w:val="22"/>
          <w:szCs w:val="22"/>
          <w:lang w:val="en-GB"/>
        </w:rPr>
        <w:t xml:space="preserve"> and acknowledged</w:t>
      </w:r>
      <w:r w:rsidR="00821F90">
        <w:rPr>
          <w:rFonts w:asciiTheme="majorHAnsi" w:hAnsiTheme="majorHAnsi"/>
          <w:sz w:val="22"/>
          <w:szCs w:val="22"/>
          <w:lang w:val="en-GB"/>
        </w:rPr>
        <w:t xml:space="preserve"> </w:t>
      </w:r>
      <w:r w:rsidR="0082325D">
        <w:rPr>
          <w:rFonts w:asciiTheme="majorHAnsi" w:hAnsiTheme="majorHAnsi"/>
          <w:sz w:val="22"/>
          <w:szCs w:val="22"/>
          <w:lang w:val="en-GB"/>
        </w:rPr>
        <w:t>in societal debate</w:t>
      </w:r>
      <w:r w:rsidR="000148E5">
        <w:rPr>
          <w:rFonts w:asciiTheme="majorHAnsi" w:hAnsiTheme="majorHAnsi"/>
          <w:sz w:val="22"/>
          <w:szCs w:val="22"/>
          <w:lang w:val="en-GB"/>
        </w:rPr>
        <w:t>s</w:t>
      </w:r>
      <w:r w:rsidR="0082325D">
        <w:rPr>
          <w:rFonts w:asciiTheme="majorHAnsi" w:hAnsiTheme="majorHAnsi"/>
          <w:sz w:val="22"/>
          <w:szCs w:val="22"/>
          <w:lang w:val="en-GB"/>
        </w:rPr>
        <w:t xml:space="preserve"> on terrorism in Germany. </w:t>
      </w:r>
      <w:r w:rsidR="00477C91">
        <w:rPr>
          <w:rFonts w:asciiTheme="majorHAnsi" w:hAnsiTheme="majorHAnsi"/>
          <w:sz w:val="22"/>
          <w:szCs w:val="22"/>
          <w:lang w:val="en-GB"/>
        </w:rPr>
        <w:t xml:space="preserve">What does victimhood mean in German societal debates? </w:t>
      </w:r>
      <w:r w:rsidR="002E1EAA">
        <w:rPr>
          <w:rFonts w:asciiTheme="majorHAnsi" w:hAnsiTheme="majorHAnsi"/>
          <w:sz w:val="22"/>
          <w:szCs w:val="22"/>
          <w:lang w:val="en-GB"/>
        </w:rPr>
        <w:t xml:space="preserve">This will be done in this research by studying </w:t>
      </w:r>
      <w:r w:rsidR="008F4FF5">
        <w:rPr>
          <w:rFonts w:asciiTheme="majorHAnsi" w:hAnsiTheme="majorHAnsi"/>
          <w:sz w:val="22"/>
          <w:szCs w:val="22"/>
          <w:lang w:val="en-GB"/>
        </w:rPr>
        <w:t>who</w:t>
      </w:r>
      <w:r w:rsidR="00F60564">
        <w:rPr>
          <w:rFonts w:asciiTheme="majorHAnsi" w:hAnsiTheme="majorHAnsi"/>
          <w:sz w:val="22"/>
          <w:szCs w:val="22"/>
          <w:lang w:val="en-GB"/>
        </w:rPr>
        <w:t xml:space="preserve"> or what</w:t>
      </w:r>
      <w:r w:rsidR="008F4FF5">
        <w:rPr>
          <w:rFonts w:asciiTheme="majorHAnsi" w:hAnsiTheme="majorHAnsi"/>
          <w:sz w:val="22"/>
          <w:szCs w:val="22"/>
          <w:lang w:val="en-GB"/>
        </w:rPr>
        <w:t xml:space="preserve"> is cons</w:t>
      </w:r>
      <w:r w:rsidR="00A96430">
        <w:rPr>
          <w:rFonts w:asciiTheme="majorHAnsi" w:hAnsiTheme="majorHAnsi"/>
          <w:sz w:val="22"/>
          <w:szCs w:val="22"/>
          <w:lang w:val="en-GB"/>
        </w:rPr>
        <w:t>tructed as victim</w:t>
      </w:r>
      <w:r w:rsidR="000148E5">
        <w:rPr>
          <w:rFonts w:asciiTheme="majorHAnsi" w:hAnsiTheme="majorHAnsi"/>
          <w:sz w:val="22"/>
          <w:szCs w:val="22"/>
          <w:lang w:val="en-GB"/>
        </w:rPr>
        <w:t xml:space="preserve"> and how,</w:t>
      </w:r>
      <w:r w:rsidR="00A96430">
        <w:rPr>
          <w:rFonts w:asciiTheme="majorHAnsi" w:hAnsiTheme="majorHAnsi"/>
          <w:sz w:val="22"/>
          <w:szCs w:val="22"/>
          <w:lang w:val="en-GB"/>
        </w:rPr>
        <w:t xml:space="preserve"> and how do people </w:t>
      </w:r>
      <w:r w:rsidR="008F4FF5">
        <w:rPr>
          <w:rFonts w:asciiTheme="majorHAnsi" w:hAnsiTheme="majorHAnsi"/>
          <w:sz w:val="22"/>
          <w:szCs w:val="22"/>
          <w:lang w:val="en-GB"/>
        </w:rPr>
        <w:t>talk about them</w:t>
      </w:r>
      <w:r w:rsidR="00477C91">
        <w:rPr>
          <w:rFonts w:asciiTheme="majorHAnsi" w:hAnsiTheme="majorHAnsi"/>
          <w:sz w:val="22"/>
          <w:szCs w:val="22"/>
          <w:lang w:val="en-GB"/>
        </w:rPr>
        <w:t xml:space="preserve"> and what position they get in the discussions</w:t>
      </w:r>
      <w:r w:rsidR="008F4FF5">
        <w:rPr>
          <w:rFonts w:asciiTheme="majorHAnsi" w:hAnsiTheme="majorHAnsi"/>
          <w:sz w:val="22"/>
          <w:szCs w:val="22"/>
          <w:lang w:val="en-GB"/>
        </w:rPr>
        <w:t>.</w:t>
      </w:r>
      <w:r w:rsidR="00821F90">
        <w:rPr>
          <w:rFonts w:asciiTheme="majorHAnsi" w:hAnsiTheme="majorHAnsi"/>
          <w:sz w:val="22"/>
          <w:szCs w:val="22"/>
          <w:lang w:val="en-GB"/>
        </w:rPr>
        <w:t xml:space="preserve"> </w:t>
      </w:r>
      <w:r w:rsidR="00A96430">
        <w:rPr>
          <w:rFonts w:asciiTheme="majorHAnsi" w:hAnsiTheme="majorHAnsi"/>
          <w:sz w:val="22"/>
          <w:szCs w:val="22"/>
          <w:lang w:val="en-GB"/>
        </w:rPr>
        <w:t xml:space="preserve">Fundamentally, </w:t>
      </w:r>
      <w:r w:rsidR="0082325D">
        <w:rPr>
          <w:rFonts w:asciiTheme="majorHAnsi" w:hAnsiTheme="majorHAnsi"/>
          <w:sz w:val="22"/>
          <w:szCs w:val="22"/>
          <w:lang w:val="en-GB"/>
        </w:rPr>
        <w:t xml:space="preserve">this research aims to clarify the meaning of language and language use in our societies. </w:t>
      </w:r>
      <w:r w:rsidR="009E7843">
        <w:rPr>
          <w:rFonts w:asciiTheme="majorHAnsi" w:hAnsiTheme="majorHAnsi"/>
          <w:sz w:val="22"/>
          <w:szCs w:val="22"/>
          <w:lang w:val="en-GB"/>
        </w:rPr>
        <w:t xml:space="preserve">The context will be narrowed down to a societal debate on a terror attack at the Christmas market at </w:t>
      </w:r>
      <w:proofErr w:type="spellStart"/>
      <w:r w:rsidR="009E7843" w:rsidRPr="00F60564">
        <w:rPr>
          <w:rFonts w:asciiTheme="majorHAnsi" w:hAnsiTheme="majorHAnsi"/>
          <w:i/>
          <w:sz w:val="22"/>
          <w:szCs w:val="22"/>
          <w:lang w:val="en-GB"/>
        </w:rPr>
        <w:t>Breitscheidplatz</w:t>
      </w:r>
      <w:proofErr w:type="spellEnd"/>
      <w:r w:rsidR="009E7843">
        <w:rPr>
          <w:rFonts w:asciiTheme="majorHAnsi" w:hAnsiTheme="majorHAnsi"/>
          <w:sz w:val="22"/>
          <w:szCs w:val="22"/>
          <w:lang w:val="en-GB"/>
        </w:rPr>
        <w:t xml:space="preserve"> in Berlin 2016 and on the right-wing terror</w:t>
      </w:r>
      <w:r w:rsidR="00C05B77">
        <w:rPr>
          <w:rFonts w:asciiTheme="majorHAnsi" w:hAnsiTheme="majorHAnsi"/>
          <w:sz w:val="22"/>
          <w:szCs w:val="22"/>
          <w:lang w:val="en-GB"/>
        </w:rPr>
        <w:t>ist</w:t>
      </w:r>
      <w:r w:rsidR="009E7843">
        <w:rPr>
          <w:rFonts w:asciiTheme="majorHAnsi" w:hAnsiTheme="majorHAnsi"/>
          <w:sz w:val="22"/>
          <w:szCs w:val="22"/>
          <w:lang w:val="en-GB"/>
        </w:rPr>
        <w:t xml:space="preserve"> group </w:t>
      </w:r>
      <w:proofErr w:type="spellStart"/>
      <w:r w:rsidR="009E7843" w:rsidRPr="009E7843">
        <w:rPr>
          <w:rFonts w:asciiTheme="majorHAnsi" w:hAnsiTheme="majorHAnsi"/>
          <w:i/>
          <w:sz w:val="22"/>
          <w:szCs w:val="22"/>
          <w:lang w:val="en-GB"/>
        </w:rPr>
        <w:t>Nationalsozialistischer</w:t>
      </w:r>
      <w:proofErr w:type="spellEnd"/>
      <w:r w:rsidR="009E7843" w:rsidRPr="009E7843">
        <w:rPr>
          <w:rFonts w:asciiTheme="majorHAnsi" w:hAnsiTheme="majorHAnsi"/>
          <w:i/>
          <w:sz w:val="22"/>
          <w:szCs w:val="22"/>
          <w:lang w:val="en-GB"/>
        </w:rPr>
        <w:t xml:space="preserve"> </w:t>
      </w:r>
      <w:proofErr w:type="spellStart"/>
      <w:r w:rsidR="009E7843" w:rsidRPr="009E7843">
        <w:rPr>
          <w:rFonts w:asciiTheme="majorHAnsi" w:hAnsiTheme="majorHAnsi"/>
          <w:i/>
          <w:sz w:val="22"/>
          <w:szCs w:val="22"/>
          <w:lang w:val="en-GB"/>
        </w:rPr>
        <w:t>Untergrund</w:t>
      </w:r>
      <w:proofErr w:type="spellEnd"/>
      <w:r w:rsidR="009E7843" w:rsidRPr="009E7843">
        <w:rPr>
          <w:rFonts w:asciiTheme="majorHAnsi" w:hAnsiTheme="majorHAnsi"/>
          <w:i/>
          <w:sz w:val="22"/>
          <w:szCs w:val="22"/>
          <w:lang w:val="en-GB"/>
        </w:rPr>
        <w:t xml:space="preserve"> (NSU).</w:t>
      </w:r>
    </w:p>
    <w:p w14:paraId="61FE5612" w14:textId="77777777" w:rsidR="006C659E" w:rsidRPr="00A96430" w:rsidRDefault="006C659E" w:rsidP="005F63CB">
      <w:pPr>
        <w:pStyle w:val="BodyTextIndent"/>
        <w:ind w:left="0"/>
        <w:rPr>
          <w:rFonts w:asciiTheme="majorHAnsi" w:hAnsiTheme="majorHAnsi"/>
          <w:sz w:val="22"/>
          <w:szCs w:val="22"/>
          <w:lang w:val="en-US"/>
        </w:rPr>
      </w:pPr>
    </w:p>
    <w:p w14:paraId="09EB83C9" w14:textId="5A1A1D1F" w:rsidR="003469B9" w:rsidRPr="0082325D" w:rsidRDefault="00D80C83" w:rsidP="0082325D">
      <w:pPr>
        <w:pStyle w:val="Heading2"/>
        <w:numPr>
          <w:ilvl w:val="0"/>
          <w:numId w:val="7"/>
        </w:numPr>
        <w:spacing w:before="120"/>
        <w:rPr>
          <w:rFonts w:asciiTheme="majorHAnsi" w:hAnsiTheme="majorHAnsi"/>
        </w:rPr>
      </w:pPr>
      <w:r w:rsidRPr="008743AB">
        <w:rPr>
          <w:rFonts w:asciiTheme="majorHAnsi" w:hAnsiTheme="majorHAnsi"/>
          <w:lang w:val="en-GB"/>
        </w:rPr>
        <w:t>practical implementation of the research</w:t>
      </w:r>
      <w:r w:rsidR="000C438B" w:rsidRPr="008743AB">
        <w:rPr>
          <w:rFonts w:asciiTheme="majorHAnsi" w:hAnsiTheme="majorHAnsi"/>
        </w:rPr>
        <w:t xml:space="preserve"> </w:t>
      </w:r>
    </w:p>
    <w:p w14:paraId="3FA05CEF" w14:textId="25B99A0D" w:rsidR="00AE5793" w:rsidRDefault="003469B9" w:rsidP="007D3A79">
      <w:pPr>
        <w:pStyle w:val="BodyTextIndent"/>
        <w:ind w:left="0"/>
        <w:rPr>
          <w:rFonts w:asciiTheme="majorHAnsi" w:hAnsiTheme="majorHAnsi"/>
          <w:sz w:val="22"/>
          <w:szCs w:val="22"/>
          <w:lang w:val="en-US"/>
        </w:rPr>
      </w:pPr>
      <w:r>
        <w:rPr>
          <w:rFonts w:asciiTheme="majorHAnsi" w:hAnsiTheme="majorHAnsi"/>
          <w:sz w:val="22"/>
          <w:szCs w:val="22"/>
          <w:lang w:val="en-US"/>
        </w:rPr>
        <w:t>This research will be implemented by using critical discourse studies as a theoretical/methodological background, and the tools used in the analysis of the data are common</w:t>
      </w:r>
      <w:r w:rsidR="00A67B99">
        <w:rPr>
          <w:rFonts w:asciiTheme="majorHAnsi" w:hAnsiTheme="majorHAnsi"/>
          <w:sz w:val="22"/>
          <w:szCs w:val="22"/>
          <w:lang w:val="en-US"/>
        </w:rPr>
        <w:t>ly accepted and used</w:t>
      </w:r>
      <w:r>
        <w:rPr>
          <w:rFonts w:asciiTheme="majorHAnsi" w:hAnsiTheme="majorHAnsi"/>
          <w:sz w:val="22"/>
          <w:szCs w:val="22"/>
          <w:lang w:val="en-US"/>
        </w:rPr>
        <w:t xml:space="preserve"> in CDA</w:t>
      </w:r>
      <w:r w:rsidR="00A67B99">
        <w:rPr>
          <w:rFonts w:asciiTheme="majorHAnsi" w:hAnsiTheme="majorHAnsi"/>
          <w:sz w:val="22"/>
          <w:szCs w:val="22"/>
          <w:lang w:val="en-US"/>
        </w:rPr>
        <w:t xml:space="preserve"> and language studies</w:t>
      </w:r>
      <w:r>
        <w:rPr>
          <w:rFonts w:asciiTheme="majorHAnsi" w:hAnsiTheme="majorHAnsi"/>
          <w:sz w:val="22"/>
          <w:szCs w:val="22"/>
          <w:lang w:val="en-US"/>
        </w:rPr>
        <w:t xml:space="preserve">. The data consists of </w:t>
      </w:r>
      <w:r w:rsidR="00EB7589">
        <w:rPr>
          <w:rFonts w:asciiTheme="majorHAnsi" w:hAnsiTheme="majorHAnsi"/>
          <w:sz w:val="22"/>
          <w:szCs w:val="22"/>
          <w:lang w:val="en-US"/>
        </w:rPr>
        <w:t xml:space="preserve">public data: </w:t>
      </w:r>
      <w:r w:rsidR="005E0FEB">
        <w:rPr>
          <w:rFonts w:asciiTheme="majorHAnsi" w:hAnsiTheme="majorHAnsi"/>
          <w:sz w:val="22"/>
          <w:szCs w:val="22"/>
          <w:lang w:val="en-US"/>
        </w:rPr>
        <w:t>parliamentary speeches</w:t>
      </w:r>
      <w:r w:rsidR="00AE5793">
        <w:rPr>
          <w:rFonts w:asciiTheme="majorHAnsi" w:hAnsiTheme="majorHAnsi"/>
          <w:sz w:val="22"/>
          <w:szCs w:val="22"/>
          <w:lang w:val="en-US"/>
        </w:rPr>
        <w:t>,</w:t>
      </w:r>
      <w:r w:rsidR="005E0FEB">
        <w:rPr>
          <w:rFonts w:asciiTheme="majorHAnsi" w:hAnsiTheme="majorHAnsi"/>
          <w:sz w:val="22"/>
          <w:szCs w:val="22"/>
          <w:lang w:val="en-US"/>
        </w:rPr>
        <w:t xml:space="preserve"> </w:t>
      </w:r>
      <w:r w:rsidR="0082325D">
        <w:rPr>
          <w:rFonts w:asciiTheme="majorHAnsi" w:hAnsiTheme="majorHAnsi"/>
          <w:sz w:val="22"/>
          <w:szCs w:val="22"/>
          <w:lang w:val="en-US"/>
        </w:rPr>
        <w:t>media reports</w:t>
      </w:r>
      <w:r w:rsidR="00F01346">
        <w:rPr>
          <w:rFonts w:asciiTheme="majorHAnsi" w:hAnsiTheme="majorHAnsi"/>
          <w:sz w:val="22"/>
          <w:szCs w:val="22"/>
          <w:lang w:val="en-US"/>
        </w:rPr>
        <w:t>,</w:t>
      </w:r>
      <w:r w:rsidR="00AE5793">
        <w:rPr>
          <w:rFonts w:asciiTheme="majorHAnsi" w:hAnsiTheme="majorHAnsi"/>
          <w:sz w:val="22"/>
          <w:szCs w:val="22"/>
          <w:lang w:val="en-US"/>
        </w:rPr>
        <w:t xml:space="preserve"> and social media (X, former Twitter)</w:t>
      </w:r>
      <w:r w:rsidR="00EB7589">
        <w:rPr>
          <w:rFonts w:asciiTheme="majorHAnsi" w:hAnsiTheme="majorHAnsi"/>
          <w:sz w:val="22"/>
          <w:szCs w:val="22"/>
          <w:lang w:val="en-US"/>
        </w:rPr>
        <w:t>.</w:t>
      </w:r>
      <w:r w:rsidR="00F60564">
        <w:rPr>
          <w:rFonts w:asciiTheme="majorHAnsi" w:hAnsiTheme="majorHAnsi"/>
          <w:sz w:val="22"/>
          <w:szCs w:val="22"/>
          <w:lang w:val="en-US"/>
        </w:rPr>
        <w:t xml:space="preserve"> </w:t>
      </w:r>
      <w:r w:rsidR="00EB7589">
        <w:rPr>
          <w:rFonts w:asciiTheme="majorHAnsi" w:hAnsiTheme="majorHAnsi"/>
          <w:sz w:val="22"/>
          <w:szCs w:val="22"/>
          <w:lang w:val="en-US"/>
        </w:rPr>
        <w:t>No</w:t>
      </w:r>
      <w:r w:rsidR="00F60564">
        <w:rPr>
          <w:rFonts w:asciiTheme="majorHAnsi" w:hAnsiTheme="majorHAnsi"/>
          <w:sz w:val="22"/>
          <w:szCs w:val="22"/>
          <w:lang w:val="en-US"/>
        </w:rPr>
        <w:t xml:space="preserve"> active participation</w:t>
      </w:r>
      <w:r w:rsidR="00E45029">
        <w:rPr>
          <w:rFonts w:asciiTheme="majorHAnsi" w:hAnsiTheme="majorHAnsi"/>
          <w:sz w:val="22"/>
          <w:szCs w:val="22"/>
          <w:lang w:val="en-US"/>
        </w:rPr>
        <w:t xml:space="preserve"> of data subjects is needed. </w:t>
      </w:r>
      <w:r w:rsidR="00C12BCA">
        <w:rPr>
          <w:rFonts w:asciiTheme="majorHAnsi" w:hAnsiTheme="majorHAnsi"/>
          <w:sz w:val="22"/>
          <w:szCs w:val="22"/>
          <w:lang w:val="en-US"/>
        </w:rPr>
        <w:t>From the</w:t>
      </w:r>
      <w:r w:rsidR="00C05B77">
        <w:rPr>
          <w:rFonts w:asciiTheme="majorHAnsi" w:hAnsiTheme="majorHAnsi"/>
          <w:sz w:val="22"/>
          <w:szCs w:val="22"/>
          <w:lang w:val="en-US"/>
        </w:rPr>
        <w:t xml:space="preserve"> personal</w:t>
      </w:r>
      <w:r w:rsidR="00C12BCA">
        <w:rPr>
          <w:rFonts w:asciiTheme="majorHAnsi" w:hAnsiTheme="majorHAnsi"/>
          <w:sz w:val="22"/>
          <w:szCs w:val="22"/>
          <w:lang w:val="en-US"/>
        </w:rPr>
        <w:t xml:space="preserve"> informing of data subjects will be deviated based on </w:t>
      </w:r>
      <w:r w:rsidR="00C12BCA" w:rsidRPr="00C12BCA">
        <w:rPr>
          <w:rFonts w:asciiTheme="majorHAnsi" w:hAnsiTheme="majorHAnsi" w:cstheme="minorHAnsi"/>
          <w:sz w:val="22"/>
          <w:szCs w:val="22"/>
          <w:lang w:val="en-US"/>
        </w:rPr>
        <w:t>EU’s General Data Protection Regulation</w:t>
      </w:r>
      <w:r w:rsidR="00C12BCA">
        <w:rPr>
          <w:rFonts w:asciiTheme="majorHAnsi" w:hAnsiTheme="majorHAnsi" w:cstheme="minorHAnsi"/>
          <w:sz w:val="22"/>
          <w:szCs w:val="22"/>
          <w:lang w:val="en-US"/>
        </w:rPr>
        <w:t>,</w:t>
      </w:r>
      <w:r w:rsidR="00C12BCA">
        <w:rPr>
          <w:rFonts w:asciiTheme="majorHAnsi" w:hAnsiTheme="majorHAnsi"/>
          <w:sz w:val="22"/>
          <w:szCs w:val="22"/>
          <w:lang w:val="en-US"/>
        </w:rPr>
        <w:t xml:space="preserve"> Article 14.5, since it would involve a disproportionate effort</w:t>
      </w:r>
      <w:r w:rsidR="00AE5793">
        <w:rPr>
          <w:rFonts w:asciiTheme="majorHAnsi" w:hAnsiTheme="majorHAnsi"/>
          <w:sz w:val="22"/>
          <w:szCs w:val="22"/>
          <w:lang w:val="en-US"/>
        </w:rPr>
        <w:t xml:space="preserve"> or be partly even impossible</w:t>
      </w:r>
      <w:r w:rsidR="00C12BCA">
        <w:rPr>
          <w:rFonts w:asciiTheme="majorHAnsi" w:hAnsiTheme="majorHAnsi"/>
          <w:sz w:val="22"/>
          <w:szCs w:val="22"/>
          <w:lang w:val="en-US"/>
        </w:rPr>
        <w:t xml:space="preserve">. Data subjects include </w:t>
      </w:r>
      <w:r w:rsidR="006C659E">
        <w:rPr>
          <w:rFonts w:asciiTheme="majorHAnsi" w:hAnsiTheme="majorHAnsi"/>
          <w:sz w:val="22"/>
          <w:szCs w:val="22"/>
          <w:lang w:val="en-US"/>
        </w:rPr>
        <w:t xml:space="preserve">people </w:t>
      </w:r>
      <w:r w:rsidR="00C12BCA">
        <w:rPr>
          <w:rFonts w:asciiTheme="majorHAnsi" w:hAnsiTheme="majorHAnsi"/>
          <w:sz w:val="22"/>
          <w:szCs w:val="22"/>
          <w:lang w:val="en-US"/>
        </w:rPr>
        <w:t xml:space="preserve">whose </w:t>
      </w:r>
      <w:r w:rsidR="00F01346">
        <w:rPr>
          <w:rFonts w:asciiTheme="majorHAnsi" w:hAnsiTheme="majorHAnsi"/>
          <w:sz w:val="22"/>
          <w:szCs w:val="22"/>
          <w:lang w:val="en-US"/>
        </w:rPr>
        <w:t>contact</w:t>
      </w:r>
      <w:r w:rsidR="00C12BCA">
        <w:rPr>
          <w:rFonts w:asciiTheme="majorHAnsi" w:hAnsiTheme="majorHAnsi"/>
          <w:sz w:val="22"/>
          <w:szCs w:val="22"/>
          <w:lang w:val="en-US"/>
        </w:rPr>
        <w:t xml:space="preserve"> information is not </w:t>
      </w:r>
      <w:r w:rsidR="00212A89">
        <w:rPr>
          <w:rFonts w:asciiTheme="majorHAnsi" w:hAnsiTheme="majorHAnsi"/>
          <w:sz w:val="22"/>
          <w:szCs w:val="22"/>
          <w:lang w:val="en-US"/>
        </w:rPr>
        <w:t>available</w:t>
      </w:r>
      <w:r w:rsidR="006C659E" w:rsidRPr="006C659E">
        <w:rPr>
          <w:rFonts w:asciiTheme="majorHAnsi" w:hAnsiTheme="majorHAnsi"/>
          <w:sz w:val="22"/>
          <w:szCs w:val="22"/>
          <w:lang w:val="en-US"/>
        </w:rPr>
        <w:t xml:space="preserve"> </w:t>
      </w:r>
      <w:r w:rsidR="006C659E">
        <w:rPr>
          <w:rFonts w:asciiTheme="majorHAnsi" w:hAnsiTheme="majorHAnsi"/>
          <w:sz w:val="22"/>
          <w:szCs w:val="22"/>
          <w:lang w:val="en-US"/>
        </w:rPr>
        <w:t>(e.</w:t>
      </w:r>
      <w:r w:rsidR="00EB7589">
        <w:rPr>
          <w:rFonts w:asciiTheme="majorHAnsi" w:hAnsiTheme="majorHAnsi"/>
          <w:sz w:val="22"/>
          <w:szCs w:val="22"/>
          <w:lang w:val="en-US"/>
        </w:rPr>
        <w:t xml:space="preserve"> </w:t>
      </w:r>
      <w:r w:rsidR="006C659E">
        <w:rPr>
          <w:rFonts w:asciiTheme="majorHAnsi" w:hAnsiTheme="majorHAnsi"/>
          <w:sz w:val="22"/>
          <w:szCs w:val="22"/>
          <w:lang w:val="en-US"/>
        </w:rPr>
        <w:t>g. interviewees in news articles)</w:t>
      </w:r>
      <w:r w:rsidR="00F2441F">
        <w:rPr>
          <w:rFonts w:asciiTheme="majorHAnsi" w:hAnsiTheme="majorHAnsi"/>
          <w:sz w:val="22"/>
          <w:szCs w:val="22"/>
          <w:lang w:val="en-US"/>
        </w:rPr>
        <w:t xml:space="preserve"> and/</w:t>
      </w:r>
      <w:r w:rsidR="00AE5793">
        <w:rPr>
          <w:rFonts w:asciiTheme="majorHAnsi" w:hAnsiTheme="majorHAnsi"/>
          <w:sz w:val="22"/>
          <w:szCs w:val="22"/>
          <w:lang w:val="en-US"/>
        </w:rPr>
        <w:t>or contacting them would require a disproportionate effort or be even impossible (messaging Tweeters). In addition, contacting could hamper the study</w:t>
      </w:r>
      <w:r w:rsidR="00EB7589">
        <w:rPr>
          <w:rFonts w:asciiTheme="majorHAnsi" w:hAnsiTheme="majorHAnsi"/>
          <w:sz w:val="22"/>
          <w:szCs w:val="22"/>
          <w:lang w:val="en-US"/>
        </w:rPr>
        <w:t xml:space="preserve"> (assessed in DPIA)</w:t>
      </w:r>
      <w:r w:rsidR="00F2441F">
        <w:rPr>
          <w:rFonts w:asciiTheme="majorHAnsi" w:hAnsiTheme="majorHAnsi"/>
          <w:sz w:val="22"/>
          <w:szCs w:val="22"/>
          <w:lang w:val="en-US"/>
        </w:rPr>
        <w:t xml:space="preserve">. </w:t>
      </w:r>
      <w:r w:rsidR="00F01346">
        <w:rPr>
          <w:rFonts w:asciiTheme="majorHAnsi" w:hAnsiTheme="majorHAnsi"/>
          <w:sz w:val="22"/>
          <w:szCs w:val="22"/>
          <w:lang w:val="en-US"/>
        </w:rPr>
        <w:t>The privacy</w:t>
      </w:r>
      <w:r w:rsidR="00F2441F">
        <w:rPr>
          <w:rFonts w:asciiTheme="majorHAnsi" w:hAnsiTheme="majorHAnsi"/>
          <w:sz w:val="22"/>
          <w:szCs w:val="22"/>
          <w:lang w:val="en-US"/>
        </w:rPr>
        <w:t xml:space="preserve"> notice will be published in two languages (German and English) to improve accessibility. </w:t>
      </w:r>
    </w:p>
    <w:p w14:paraId="305A869D" w14:textId="77777777" w:rsidR="00AE5793" w:rsidRDefault="00AE5793" w:rsidP="007D3A79">
      <w:pPr>
        <w:pStyle w:val="BodyTextIndent"/>
        <w:ind w:left="0"/>
        <w:rPr>
          <w:rFonts w:asciiTheme="majorHAnsi" w:hAnsiTheme="majorHAnsi"/>
          <w:sz w:val="22"/>
          <w:szCs w:val="22"/>
          <w:lang w:val="en-US"/>
        </w:rPr>
      </w:pPr>
    </w:p>
    <w:p w14:paraId="39811592" w14:textId="2E94BB21" w:rsidR="003469B9" w:rsidRPr="00096320" w:rsidRDefault="00A67B99" w:rsidP="007D3A79">
      <w:pPr>
        <w:pStyle w:val="BodyTextIndent"/>
        <w:ind w:left="0"/>
        <w:rPr>
          <w:rFonts w:asciiTheme="majorHAnsi" w:hAnsiTheme="majorHAnsi"/>
          <w:sz w:val="22"/>
          <w:szCs w:val="22"/>
          <w:lang w:val="en-US"/>
        </w:rPr>
      </w:pPr>
      <w:r>
        <w:rPr>
          <w:rFonts w:asciiTheme="majorHAnsi" w:hAnsiTheme="majorHAnsi"/>
          <w:sz w:val="22"/>
          <w:szCs w:val="22"/>
          <w:lang w:val="en-US"/>
        </w:rPr>
        <w:t>Some c</w:t>
      </w:r>
      <w:r w:rsidR="00212A89">
        <w:rPr>
          <w:rFonts w:asciiTheme="majorHAnsi" w:hAnsiTheme="majorHAnsi"/>
          <w:sz w:val="22"/>
          <w:szCs w:val="22"/>
          <w:lang w:val="en-US"/>
        </w:rPr>
        <w:t>itations of the data will be used</w:t>
      </w:r>
      <w:r w:rsidR="006C659E">
        <w:rPr>
          <w:rFonts w:asciiTheme="majorHAnsi" w:hAnsiTheme="majorHAnsi"/>
          <w:sz w:val="22"/>
          <w:szCs w:val="22"/>
          <w:lang w:val="en-US"/>
        </w:rPr>
        <w:t xml:space="preserve"> in research results since</w:t>
      </w:r>
      <w:r w:rsidR="00212A89">
        <w:rPr>
          <w:rFonts w:asciiTheme="majorHAnsi" w:hAnsiTheme="majorHAnsi"/>
          <w:sz w:val="22"/>
          <w:szCs w:val="22"/>
          <w:lang w:val="en-US"/>
        </w:rPr>
        <w:t xml:space="preserve"> </w:t>
      </w:r>
      <w:r w:rsidR="00F60564">
        <w:rPr>
          <w:rFonts w:asciiTheme="majorHAnsi" w:hAnsiTheme="majorHAnsi"/>
          <w:sz w:val="22"/>
          <w:szCs w:val="22"/>
          <w:lang w:val="en-US"/>
        </w:rPr>
        <w:t>data examples supporting the analysis are</w:t>
      </w:r>
      <w:r w:rsidR="00212A89">
        <w:rPr>
          <w:rFonts w:asciiTheme="majorHAnsi" w:hAnsiTheme="majorHAnsi"/>
          <w:sz w:val="22"/>
          <w:szCs w:val="22"/>
          <w:lang w:val="en-US"/>
        </w:rPr>
        <w:t xml:space="preserve"> essential in discourse analy</w:t>
      </w:r>
      <w:r w:rsidR="008D5D36">
        <w:rPr>
          <w:rFonts w:asciiTheme="majorHAnsi" w:hAnsiTheme="majorHAnsi"/>
          <w:sz w:val="22"/>
          <w:szCs w:val="22"/>
          <w:lang w:val="en-US"/>
        </w:rPr>
        <w:t>sis and hence required to ensure the ethical conduct of research</w:t>
      </w:r>
      <w:r w:rsidR="008D5D36" w:rsidRPr="00894D7D">
        <w:rPr>
          <w:rFonts w:asciiTheme="majorHAnsi" w:hAnsiTheme="majorHAnsi"/>
          <w:sz w:val="22"/>
          <w:szCs w:val="22"/>
          <w:lang w:val="en-US"/>
        </w:rPr>
        <w:t xml:space="preserve">. </w:t>
      </w:r>
      <w:r w:rsidR="00E01D07">
        <w:rPr>
          <w:rFonts w:asciiTheme="majorHAnsi" w:hAnsiTheme="majorHAnsi"/>
          <w:sz w:val="22"/>
          <w:szCs w:val="22"/>
          <w:lang w:val="en-US"/>
        </w:rPr>
        <w:t xml:space="preserve">Direct identifiers will be erased from research results; </w:t>
      </w:r>
      <w:r w:rsidR="00096320">
        <w:rPr>
          <w:rFonts w:asciiTheme="majorHAnsi" w:hAnsiTheme="majorHAnsi"/>
          <w:sz w:val="22"/>
          <w:szCs w:val="22"/>
          <w:lang w:val="en-US"/>
        </w:rPr>
        <w:t>in the case of tweets, the direct identifiers will be erased already during the data collection. D</w:t>
      </w:r>
      <w:r w:rsidR="00E01D07">
        <w:rPr>
          <w:rFonts w:asciiTheme="majorHAnsi" w:hAnsiTheme="majorHAnsi"/>
          <w:sz w:val="22"/>
          <w:szCs w:val="22"/>
          <w:lang w:val="en-US"/>
        </w:rPr>
        <w:t>irect identifiers of individuals in public roles (e. g. politicians)</w:t>
      </w:r>
      <w:r w:rsidR="00A85AFA">
        <w:rPr>
          <w:rFonts w:asciiTheme="majorHAnsi" w:hAnsiTheme="majorHAnsi"/>
          <w:sz w:val="22"/>
          <w:szCs w:val="22"/>
          <w:lang w:val="en-US"/>
        </w:rPr>
        <w:t xml:space="preserve"> or institutions/organizations</w:t>
      </w:r>
      <w:r w:rsidR="00F56D5B">
        <w:rPr>
          <w:rFonts w:asciiTheme="majorHAnsi" w:hAnsiTheme="majorHAnsi"/>
          <w:sz w:val="22"/>
          <w:szCs w:val="22"/>
          <w:lang w:val="en-US"/>
        </w:rPr>
        <w:t xml:space="preserve"> </w:t>
      </w:r>
      <w:r w:rsidR="00F56D5B" w:rsidRPr="008E2EA1">
        <w:rPr>
          <w:rFonts w:asciiTheme="majorHAnsi" w:hAnsiTheme="majorHAnsi"/>
          <w:sz w:val="22"/>
          <w:szCs w:val="22"/>
          <w:lang w:val="en-US"/>
        </w:rPr>
        <w:t>or related to</w:t>
      </w:r>
      <w:r w:rsidR="006F7EB5" w:rsidRPr="008E2EA1">
        <w:rPr>
          <w:rFonts w:asciiTheme="majorHAnsi" w:hAnsiTheme="majorHAnsi"/>
          <w:sz w:val="22"/>
          <w:szCs w:val="22"/>
          <w:lang w:val="en-US"/>
        </w:rPr>
        <w:t xml:space="preserve"> known</w:t>
      </w:r>
      <w:r w:rsidR="00F56D5B" w:rsidRPr="008E2EA1">
        <w:rPr>
          <w:rFonts w:asciiTheme="majorHAnsi" w:hAnsiTheme="majorHAnsi"/>
          <w:sz w:val="22"/>
          <w:szCs w:val="22"/>
          <w:lang w:val="en-US"/>
        </w:rPr>
        <w:t xml:space="preserve"> criminal convictions and offenses</w:t>
      </w:r>
      <w:r w:rsidR="00F56D5B">
        <w:rPr>
          <w:rFonts w:asciiTheme="majorHAnsi" w:hAnsiTheme="majorHAnsi"/>
          <w:sz w:val="22"/>
          <w:szCs w:val="22"/>
          <w:lang w:val="en-US"/>
        </w:rPr>
        <w:t xml:space="preserve"> </w:t>
      </w:r>
      <w:r w:rsidR="00E01D07">
        <w:rPr>
          <w:rFonts w:asciiTheme="majorHAnsi" w:hAnsiTheme="majorHAnsi"/>
          <w:sz w:val="22"/>
          <w:szCs w:val="22"/>
          <w:lang w:val="en-US"/>
        </w:rPr>
        <w:t>will not be erased</w:t>
      </w:r>
      <w:r w:rsidR="00096320">
        <w:rPr>
          <w:rFonts w:asciiTheme="majorHAnsi" w:hAnsiTheme="majorHAnsi"/>
          <w:sz w:val="22"/>
          <w:szCs w:val="22"/>
          <w:lang w:val="en-US"/>
        </w:rPr>
        <w:t xml:space="preserve">, since erasing them would prevent reporting of the research results. </w:t>
      </w:r>
      <w:r w:rsidR="00743D3E" w:rsidRPr="00894D7D">
        <w:rPr>
          <w:rFonts w:asciiTheme="majorHAnsi" w:hAnsiTheme="majorHAnsi"/>
          <w:sz w:val="22"/>
          <w:szCs w:val="22"/>
          <w:lang w:val="en-US"/>
        </w:rPr>
        <w:t>Yet</w:t>
      </w:r>
      <w:r w:rsidR="00743D3E">
        <w:rPr>
          <w:rFonts w:asciiTheme="majorHAnsi" w:hAnsiTheme="majorHAnsi"/>
          <w:sz w:val="22"/>
          <w:szCs w:val="22"/>
          <w:lang w:val="en-US"/>
        </w:rPr>
        <w:t>, g</w:t>
      </w:r>
      <w:r w:rsidR="00F347F1">
        <w:rPr>
          <w:rFonts w:asciiTheme="majorHAnsi" w:hAnsiTheme="majorHAnsi"/>
          <w:sz w:val="22"/>
          <w:szCs w:val="22"/>
          <w:lang w:val="en-US"/>
        </w:rPr>
        <w:t xml:space="preserve">iven the </w:t>
      </w:r>
      <w:r w:rsidR="00D24155">
        <w:rPr>
          <w:rFonts w:asciiTheme="majorHAnsi" w:hAnsiTheme="majorHAnsi"/>
          <w:sz w:val="22"/>
          <w:szCs w:val="22"/>
          <w:lang w:val="en-US"/>
        </w:rPr>
        <w:t>enormous</w:t>
      </w:r>
      <w:r w:rsidR="00F347F1">
        <w:rPr>
          <w:rFonts w:asciiTheme="majorHAnsi" w:hAnsiTheme="majorHAnsi"/>
          <w:sz w:val="22"/>
          <w:szCs w:val="22"/>
          <w:lang w:val="en-US"/>
        </w:rPr>
        <w:t xml:space="preserve"> public interest </w:t>
      </w:r>
      <w:r w:rsidR="00D24155">
        <w:rPr>
          <w:rFonts w:asciiTheme="majorHAnsi" w:hAnsiTheme="majorHAnsi"/>
          <w:sz w:val="22"/>
          <w:szCs w:val="22"/>
          <w:lang w:val="en-US"/>
        </w:rPr>
        <w:t xml:space="preserve">and recognition </w:t>
      </w:r>
      <w:r w:rsidR="00F01346">
        <w:rPr>
          <w:rFonts w:asciiTheme="majorHAnsi" w:hAnsiTheme="majorHAnsi"/>
          <w:sz w:val="22"/>
          <w:szCs w:val="22"/>
          <w:lang w:val="en-US"/>
        </w:rPr>
        <w:t>of</w:t>
      </w:r>
      <w:r w:rsidR="00F347F1">
        <w:rPr>
          <w:rFonts w:asciiTheme="majorHAnsi" w:hAnsiTheme="majorHAnsi"/>
          <w:sz w:val="22"/>
          <w:szCs w:val="22"/>
          <w:lang w:val="en-US"/>
        </w:rPr>
        <w:t xml:space="preserve"> these crimes, full </w:t>
      </w:r>
      <w:proofErr w:type="spellStart"/>
      <w:r w:rsidR="005F63CB">
        <w:rPr>
          <w:rFonts w:asciiTheme="majorHAnsi" w:hAnsiTheme="majorHAnsi"/>
          <w:sz w:val="22"/>
          <w:szCs w:val="22"/>
          <w:lang w:val="en-US"/>
        </w:rPr>
        <w:t>ano</w:t>
      </w:r>
      <w:r w:rsidR="00F347F1">
        <w:rPr>
          <w:rFonts w:asciiTheme="majorHAnsi" w:hAnsiTheme="majorHAnsi"/>
          <w:sz w:val="22"/>
          <w:szCs w:val="22"/>
          <w:lang w:val="en-US"/>
        </w:rPr>
        <w:t>nymisation</w:t>
      </w:r>
      <w:proofErr w:type="spellEnd"/>
      <w:r w:rsidR="00F347F1">
        <w:rPr>
          <w:rFonts w:asciiTheme="majorHAnsi" w:hAnsiTheme="majorHAnsi"/>
          <w:sz w:val="22"/>
          <w:szCs w:val="22"/>
          <w:lang w:val="en-US"/>
        </w:rPr>
        <w:t xml:space="preserve"> of the data </w:t>
      </w:r>
      <w:r w:rsidR="00096320">
        <w:rPr>
          <w:rFonts w:asciiTheme="majorHAnsi" w:hAnsiTheme="majorHAnsi"/>
          <w:sz w:val="22"/>
          <w:szCs w:val="22"/>
          <w:lang w:val="en-US"/>
        </w:rPr>
        <w:t>is not possible.</w:t>
      </w:r>
      <w:r w:rsidR="00E04376">
        <w:rPr>
          <w:rFonts w:asciiTheme="majorHAnsi" w:hAnsiTheme="majorHAnsi"/>
          <w:sz w:val="22"/>
          <w:szCs w:val="22"/>
          <w:lang w:val="en-US"/>
        </w:rPr>
        <w:t xml:space="preserve"> </w:t>
      </w:r>
      <w:r w:rsidR="00F2441F">
        <w:rPr>
          <w:rFonts w:asciiTheme="majorHAnsi" w:hAnsiTheme="majorHAnsi"/>
          <w:sz w:val="22"/>
          <w:szCs w:val="22"/>
          <w:lang w:val="en-US"/>
        </w:rPr>
        <w:t xml:space="preserve"> </w:t>
      </w:r>
    </w:p>
    <w:p w14:paraId="19B5D411" w14:textId="77777777" w:rsidR="0082325D" w:rsidRPr="0074395C" w:rsidRDefault="0082325D" w:rsidP="008743AB">
      <w:pPr>
        <w:pStyle w:val="BodyTextIndent"/>
        <w:ind w:left="0"/>
        <w:rPr>
          <w:rFonts w:asciiTheme="majorHAnsi" w:hAnsiTheme="majorHAnsi"/>
          <w:i/>
          <w:sz w:val="22"/>
          <w:szCs w:val="22"/>
          <w:highlight w:val="yellow"/>
          <w:lang w:val="en-US"/>
        </w:rPr>
      </w:pPr>
    </w:p>
    <w:p w14:paraId="2FB0A116" w14:textId="77777777" w:rsidR="000C438B" w:rsidRPr="008743AB" w:rsidRDefault="00E271E5" w:rsidP="008743AB">
      <w:pPr>
        <w:pStyle w:val="Heading2"/>
        <w:numPr>
          <w:ilvl w:val="0"/>
          <w:numId w:val="7"/>
        </w:numPr>
        <w:spacing w:before="120"/>
        <w:rPr>
          <w:rFonts w:asciiTheme="majorHAnsi" w:hAnsiTheme="majorHAnsi"/>
        </w:rPr>
      </w:pPr>
      <w:r w:rsidRPr="008743AB">
        <w:rPr>
          <w:rFonts w:asciiTheme="majorHAnsi" w:hAnsiTheme="majorHAnsi"/>
          <w:lang w:val="en-GB"/>
        </w:rPr>
        <w:t>potential Benefits and disadvantages to subjects</w:t>
      </w:r>
    </w:p>
    <w:p w14:paraId="4E04DC86" w14:textId="0159EA17" w:rsidR="008F4FF5" w:rsidRDefault="008F4FF5" w:rsidP="003469B9">
      <w:pPr>
        <w:pStyle w:val="BodyTextIndent"/>
        <w:ind w:left="0"/>
        <w:rPr>
          <w:rFonts w:asciiTheme="majorHAnsi" w:hAnsiTheme="majorHAnsi"/>
          <w:sz w:val="22"/>
          <w:szCs w:val="22"/>
          <w:lang w:val="en-GB"/>
        </w:rPr>
      </w:pPr>
      <w:r>
        <w:rPr>
          <w:rFonts w:asciiTheme="majorHAnsi" w:hAnsiTheme="majorHAnsi"/>
          <w:sz w:val="22"/>
          <w:szCs w:val="22"/>
          <w:lang w:val="en-GB"/>
        </w:rPr>
        <w:t xml:space="preserve">This research </w:t>
      </w:r>
      <w:r w:rsidR="00096320">
        <w:rPr>
          <w:rFonts w:asciiTheme="majorHAnsi" w:hAnsiTheme="majorHAnsi"/>
          <w:sz w:val="22"/>
          <w:szCs w:val="22"/>
          <w:lang w:val="en-GB"/>
        </w:rPr>
        <w:t xml:space="preserve">aims to gain more </w:t>
      </w:r>
      <w:r w:rsidR="00DD3E4C">
        <w:rPr>
          <w:rFonts w:asciiTheme="majorHAnsi" w:hAnsiTheme="majorHAnsi"/>
          <w:sz w:val="22"/>
          <w:szCs w:val="22"/>
          <w:lang w:val="en-GB"/>
        </w:rPr>
        <w:t xml:space="preserve">attention to </w:t>
      </w:r>
      <w:r w:rsidR="00096320">
        <w:rPr>
          <w:rFonts w:asciiTheme="majorHAnsi" w:hAnsiTheme="majorHAnsi"/>
          <w:sz w:val="22"/>
          <w:szCs w:val="22"/>
          <w:lang w:val="en-GB"/>
        </w:rPr>
        <w:t xml:space="preserve">the </w:t>
      </w:r>
      <w:r w:rsidR="00DD3E4C">
        <w:rPr>
          <w:rFonts w:asciiTheme="majorHAnsi" w:hAnsiTheme="majorHAnsi"/>
          <w:sz w:val="22"/>
          <w:szCs w:val="22"/>
          <w:lang w:val="en-GB"/>
        </w:rPr>
        <w:t xml:space="preserve">victim perspective in societal debates </w:t>
      </w:r>
      <w:proofErr w:type="gramStart"/>
      <w:r w:rsidR="00DD3E4C">
        <w:rPr>
          <w:rFonts w:asciiTheme="majorHAnsi" w:hAnsiTheme="majorHAnsi"/>
          <w:sz w:val="22"/>
          <w:szCs w:val="22"/>
          <w:lang w:val="en-GB"/>
        </w:rPr>
        <w:t>and also</w:t>
      </w:r>
      <w:proofErr w:type="gramEnd"/>
      <w:r w:rsidR="00DD3E4C">
        <w:rPr>
          <w:rFonts w:asciiTheme="majorHAnsi" w:hAnsiTheme="majorHAnsi"/>
          <w:sz w:val="22"/>
          <w:szCs w:val="22"/>
          <w:lang w:val="en-GB"/>
        </w:rPr>
        <w:t>,</w:t>
      </w:r>
      <w:r>
        <w:rPr>
          <w:rFonts w:asciiTheme="majorHAnsi" w:hAnsiTheme="majorHAnsi"/>
          <w:sz w:val="22"/>
          <w:szCs w:val="22"/>
          <w:lang w:val="en-GB"/>
        </w:rPr>
        <w:t xml:space="preserve"> if the results show the need, to improve their position</w:t>
      </w:r>
      <w:r w:rsidR="00211C3B">
        <w:rPr>
          <w:rFonts w:asciiTheme="majorHAnsi" w:hAnsiTheme="majorHAnsi"/>
          <w:sz w:val="22"/>
          <w:szCs w:val="22"/>
          <w:lang w:val="en-GB"/>
        </w:rPr>
        <w:t xml:space="preserve"> in </w:t>
      </w:r>
      <w:r w:rsidR="00211C3B">
        <w:rPr>
          <w:rFonts w:asciiTheme="majorHAnsi" w:hAnsiTheme="majorHAnsi"/>
          <w:sz w:val="22"/>
          <w:szCs w:val="22"/>
          <w:lang w:val="en-GB"/>
        </w:rPr>
        <w:lastRenderedPageBreak/>
        <w:t>such debates</w:t>
      </w:r>
      <w:r>
        <w:rPr>
          <w:rFonts w:asciiTheme="majorHAnsi" w:hAnsiTheme="majorHAnsi"/>
          <w:sz w:val="22"/>
          <w:szCs w:val="22"/>
          <w:lang w:val="en-GB"/>
        </w:rPr>
        <w:t xml:space="preserve">. Studying this topic will give an important insight </w:t>
      </w:r>
      <w:r w:rsidR="00096320">
        <w:rPr>
          <w:rFonts w:asciiTheme="majorHAnsi" w:hAnsiTheme="majorHAnsi"/>
          <w:sz w:val="22"/>
          <w:szCs w:val="22"/>
          <w:lang w:val="en-GB"/>
        </w:rPr>
        <w:t>into</w:t>
      </w:r>
      <w:r>
        <w:rPr>
          <w:rFonts w:asciiTheme="majorHAnsi" w:hAnsiTheme="majorHAnsi"/>
          <w:sz w:val="22"/>
          <w:szCs w:val="22"/>
          <w:lang w:val="en-GB"/>
        </w:rPr>
        <w:t xml:space="preserve"> how</w:t>
      </w:r>
      <w:r w:rsidR="008077BE">
        <w:rPr>
          <w:rFonts w:asciiTheme="majorHAnsi" w:hAnsiTheme="majorHAnsi"/>
          <w:sz w:val="22"/>
          <w:szCs w:val="22"/>
          <w:lang w:val="en-GB"/>
        </w:rPr>
        <w:t xml:space="preserve"> victims</w:t>
      </w:r>
      <w:r w:rsidR="00FF1103">
        <w:rPr>
          <w:rFonts w:asciiTheme="majorHAnsi" w:hAnsiTheme="majorHAnsi"/>
          <w:sz w:val="22"/>
          <w:szCs w:val="22"/>
          <w:lang w:val="en-GB"/>
        </w:rPr>
        <w:t>/</w:t>
      </w:r>
      <w:r w:rsidR="00FF1103" w:rsidRPr="00261BD2">
        <w:rPr>
          <w:rFonts w:asciiTheme="majorHAnsi" w:hAnsiTheme="majorHAnsi"/>
          <w:sz w:val="22"/>
          <w:szCs w:val="22"/>
          <w:lang w:val="en-GB"/>
        </w:rPr>
        <w:t>victimhood</w:t>
      </w:r>
      <w:r w:rsidR="008077BE">
        <w:rPr>
          <w:rFonts w:asciiTheme="majorHAnsi" w:hAnsiTheme="majorHAnsi"/>
          <w:sz w:val="22"/>
          <w:szCs w:val="22"/>
          <w:lang w:val="en-GB"/>
        </w:rPr>
        <w:t xml:space="preserve"> are treated in societal debates and what kind of attention should be given to the discussions in society in the future. This research will potentially be beneficial to different institutions as well. </w:t>
      </w:r>
    </w:p>
    <w:p w14:paraId="074D2F5E" w14:textId="47CB6313" w:rsidR="000B5820" w:rsidRDefault="003469B9" w:rsidP="003469B9">
      <w:pPr>
        <w:pStyle w:val="BodyTextIndent"/>
        <w:ind w:left="0"/>
        <w:rPr>
          <w:rFonts w:asciiTheme="majorHAnsi" w:hAnsiTheme="majorHAnsi"/>
          <w:sz w:val="22"/>
          <w:szCs w:val="22"/>
          <w:lang w:val="en-GB"/>
        </w:rPr>
      </w:pPr>
      <w:r>
        <w:rPr>
          <w:rFonts w:asciiTheme="majorHAnsi" w:hAnsiTheme="majorHAnsi"/>
          <w:sz w:val="22"/>
          <w:szCs w:val="22"/>
          <w:lang w:val="en-GB"/>
        </w:rPr>
        <w:t xml:space="preserve">Even though this research </w:t>
      </w:r>
      <w:r w:rsidR="00F60564">
        <w:rPr>
          <w:rFonts w:asciiTheme="majorHAnsi" w:hAnsiTheme="majorHAnsi"/>
          <w:sz w:val="22"/>
          <w:szCs w:val="22"/>
          <w:lang w:val="en-GB"/>
        </w:rPr>
        <w:t>studies</w:t>
      </w:r>
      <w:r>
        <w:rPr>
          <w:rFonts w:asciiTheme="majorHAnsi" w:hAnsiTheme="majorHAnsi"/>
          <w:sz w:val="22"/>
          <w:szCs w:val="22"/>
          <w:lang w:val="en-GB"/>
        </w:rPr>
        <w:t xml:space="preserve"> the position of </w:t>
      </w:r>
      <w:r w:rsidR="00F2441F">
        <w:rPr>
          <w:rFonts w:asciiTheme="majorHAnsi" w:hAnsiTheme="majorHAnsi"/>
          <w:sz w:val="22"/>
          <w:szCs w:val="22"/>
          <w:lang w:val="en-GB"/>
        </w:rPr>
        <w:t xml:space="preserve">victims of terrorism </w:t>
      </w:r>
      <w:r>
        <w:rPr>
          <w:rFonts w:asciiTheme="majorHAnsi" w:hAnsiTheme="majorHAnsi"/>
          <w:sz w:val="22"/>
          <w:szCs w:val="22"/>
          <w:lang w:val="en-GB"/>
        </w:rPr>
        <w:t xml:space="preserve">in German society, it </w:t>
      </w:r>
      <w:r w:rsidR="00CD25A6">
        <w:rPr>
          <w:rFonts w:asciiTheme="majorHAnsi" w:hAnsiTheme="majorHAnsi"/>
          <w:sz w:val="22"/>
          <w:szCs w:val="22"/>
          <w:lang w:val="en-GB"/>
        </w:rPr>
        <w:t>does not</w:t>
      </w:r>
      <w:r>
        <w:rPr>
          <w:rFonts w:asciiTheme="majorHAnsi" w:hAnsiTheme="majorHAnsi"/>
          <w:sz w:val="22"/>
          <w:szCs w:val="22"/>
          <w:lang w:val="en-GB"/>
        </w:rPr>
        <w:t xml:space="preserve"> </w:t>
      </w:r>
      <w:r w:rsidR="00CD25A6">
        <w:rPr>
          <w:rFonts w:asciiTheme="majorHAnsi" w:hAnsiTheme="majorHAnsi"/>
          <w:sz w:val="22"/>
          <w:szCs w:val="22"/>
          <w:lang w:val="en-GB"/>
        </w:rPr>
        <w:t>investigate or study the victims themselves</w:t>
      </w:r>
      <w:r w:rsidR="00F2441F">
        <w:rPr>
          <w:rFonts w:asciiTheme="majorHAnsi" w:hAnsiTheme="majorHAnsi"/>
          <w:sz w:val="22"/>
          <w:szCs w:val="22"/>
          <w:lang w:val="en-GB"/>
        </w:rPr>
        <w:t xml:space="preserve"> or any other person, who might be considered as a data subject. </w:t>
      </w:r>
      <w:r w:rsidR="00E45029">
        <w:rPr>
          <w:rFonts w:asciiTheme="majorHAnsi" w:hAnsiTheme="majorHAnsi"/>
          <w:sz w:val="22"/>
          <w:szCs w:val="22"/>
          <w:lang w:val="en-GB"/>
        </w:rPr>
        <w:t>This research concentrates on the</w:t>
      </w:r>
      <w:r w:rsidR="004D778F">
        <w:rPr>
          <w:rFonts w:asciiTheme="majorHAnsi" w:hAnsiTheme="majorHAnsi"/>
          <w:sz w:val="22"/>
          <w:szCs w:val="22"/>
          <w:lang w:val="en-GB"/>
        </w:rPr>
        <w:t xml:space="preserve"> discourse/</w:t>
      </w:r>
      <w:r w:rsidR="00E45029">
        <w:rPr>
          <w:rFonts w:asciiTheme="majorHAnsi" w:hAnsiTheme="majorHAnsi"/>
          <w:sz w:val="22"/>
          <w:szCs w:val="22"/>
          <w:lang w:val="en-GB"/>
        </w:rPr>
        <w:t xml:space="preserve">societal debates around the topic of terrorism/victims and on their </w:t>
      </w:r>
      <w:r w:rsidR="00E45029" w:rsidRPr="00261BD2">
        <w:rPr>
          <w:rFonts w:asciiTheme="majorHAnsi" w:hAnsiTheme="majorHAnsi"/>
          <w:sz w:val="22"/>
          <w:szCs w:val="22"/>
          <w:lang w:val="en-GB"/>
        </w:rPr>
        <w:t>representation in the discussions</w:t>
      </w:r>
      <w:r w:rsidR="00FF1103" w:rsidRPr="00261BD2">
        <w:rPr>
          <w:rFonts w:asciiTheme="majorHAnsi" w:hAnsiTheme="majorHAnsi"/>
          <w:sz w:val="22"/>
          <w:szCs w:val="22"/>
          <w:lang w:val="en-GB"/>
        </w:rPr>
        <w:t xml:space="preserve">. </w:t>
      </w:r>
      <w:r w:rsidR="00E45029" w:rsidRPr="00261BD2">
        <w:rPr>
          <w:rFonts w:asciiTheme="majorHAnsi" w:hAnsiTheme="majorHAnsi"/>
          <w:sz w:val="22"/>
          <w:szCs w:val="22"/>
          <w:lang w:val="en-GB"/>
        </w:rPr>
        <w:t>No</w:t>
      </w:r>
      <w:r w:rsidR="00E45029">
        <w:rPr>
          <w:rFonts w:asciiTheme="majorHAnsi" w:hAnsiTheme="majorHAnsi"/>
          <w:sz w:val="22"/>
          <w:szCs w:val="22"/>
          <w:lang w:val="en-GB"/>
        </w:rPr>
        <w:t xml:space="preserve"> victim of a terrorist attack will be interviewed</w:t>
      </w:r>
      <w:r w:rsidR="00096320">
        <w:rPr>
          <w:rFonts w:asciiTheme="majorHAnsi" w:hAnsiTheme="majorHAnsi"/>
          <w:sz w:val="22"/>
          <w:szCs w:val="22"/>
          <w:lang w:val="en-GB"/>
        </w:rPr>
        <w:t>,</w:t>
      </w:r>
      <w:r w:rsidR="00E45029">
        <w:rPr>
          <w:rFonts w:asciiTheme="majorHAnsi" w:hAnsiTheme="majorHAnsi"/>
          <w:sz w:val="22"/>
          <w:szCs w:val="22"/>
          <w:lang w:val="en-GB"/>
        </w:rPr>
        <w:t xml:space="preserve"> and the data consists of solely public information (news articles</w:t>
      </w:r>
      <w:r w:rsidR="005E0FEB">
        <w:rPr>
          <w:rFonts w:asciiTheme="majorHAnsi" w:hAnsiTheme="majorHAnsi"/>
          <w:sz w:val="22"/>
          <w:szCs w:val="22"/>
          <w:lang w:val="en-GB"/>
        </w:rPr>
        <w:t>, parliamentary debates</w:t>
      </w:r>
      <w:r w:rsidR="00C1309E">
        <w:rPr>
          <w:rFonts w:asciiTheme="majorHAnsi" w:hAnsiTheme="majorHAnsi"/>
          <w:sz w:val="22"/>
          <w:szCs w:val="22"/>
          <w:lang w:val="en-GB"/>
        </w:rPr>
        <w:t>, Tweets</w:t>
      </w:r>
      <w:r w:rsidR="00E45029">
        <w:rPr>
          <w:rFonts w:asciiTheme="majorHAnsi" w:hAnsiTheme="majorHAnsi"/>
          <w:sz w:val="22"/>
          <w:szCs w:val="22"/>
          <w:lang w:val="en-GB"/>
        </w:rPr>
        <w:t xml:space="preserve">). </w:t>
      </w:r>
      <w:r w:rsidR="00E45029" w:rsidRPr="00096320">
        <w:rPr>
          <w:rFonts w:asciiTheme="majorHAnsi" w:hAnsiTheme="majorHAnsi"/>
          <w:sz w:val="22"/>
          <w:szCs w:val="22"/>
          <w:lang w:val="en-GB"/>
        </w:rPr>
        <w:t xml:space="preserve">There are no obvious </w:t>
      </w:r>
      <w:r w:rsidR="0093598A" w:rsidRPr="00096320">
        <w:rPr>
          <w:rFonts w:asciiTheme="majorHAnsi" w:hAnsiTheme="majorHAnsi"/>
          <w:sz w:val="22"/>
          <w:szCs w:val="22"/>
          <w:lang w:val="en-GB"/>
        </w:rPr>
        <w:t xml:space="preserve">or certain </w:t>
      </w:r>
      <w:r w:rsidR="00E45029" w:rsidRPr="00096320">
        <w:rPr>
          <w:rFonts w:asciiTheme="majorHAnsi" w:hAnsiTheme="majorHAnsi"/>
          <w:sz w:val="22"/>
          <w:szCs w:val="22"/>
          <w:lang w:val="en-GB"/>
        </w:rPr>
        <w:t xml:space="preserve">disadvantages to the data subjects. </w:t>
      </w:r>
      <w:r w:rsidR="008077BE" w:rsidRPr="00096320">
        <w:rPr>
          <w:rFonts w:asciiTheme="majorHAnsi" w:hAnsiTheme="majorHAnsi"/>
          <w:sz w:val="22"/>
          <w:szCs w:val="22"/>
          <w:lang w:val="en-GB"/>
        </w:rPr>
        <w:t>Yet, given the sensitivity of the research topic</w:t>
      </w:r>
      <w:r w:rsidR="00B56F9F" w:rsidRPr="00096320">
        <w:rPr>
          <w:rFonts w:asciiTheme="majorHAnsi" w:hAnsiTheme="majorHAnsi"/>
          <w:sz w:val="22"/>
          <w:szCs w:val="22"/>
          <w:lang w:val="en-GB"/>
        </w:rPr>
        <w:t xml:space="preserve">, </w:t>
      </w:r>
      <w:r w:rsidR="00096320" w:rsidRPr="00096320">
        <w:rPr>
          <w:rFonts w:asciiTheme="majorHAnsi" w:hAnsiTheme="majorHAnsi"/>
          <w:sz w:val="22"/>
          <w:szCs w:val="22"/>
          <w:lang w:val="en-GB"/>
        </w:rPr>
        <w:t xml:space="preserve">the </w:t>
      </w:r>
      <w:r w:rsidR="00B56F9F" w:rsidRPr="00096320">
        <w:rPr>
          <w:rFonts w:asciiTheme="majorHAnsi" w:hAnsiTheme="majorHAnsi"/>
          <w:sz w:val="22"/>
          <w:szCs w:val="22"/>
          <w:lang w:val="en-GB"/>
        </w:rPr>
        <w:t xml:space="preserve">publication </w:t>
      </w:r>
      <w:r w:rsidR="00F01346" w:rsidRPr="00096320">
        <w:rPr>
          <w:rFonts w:asciiTheme="majorHAnsi" w:hAnsiTheme="majorHAnsi"/>
          <w:sz w:val="22"/>
          <w:szCs w:val="22"/>
          <w:lang w:val="en-GB"/>
        </w:rPr>
        <w:t>of sensitive information, e. g. political opinions, might cause potential harm to those who manifestly made this information publicly available</w:t>
      </w:r>
      <w:r w:rsidR="0093598A" w:rsidRPr="00096320">
        <w:rPr>
          <w:rFonts w:asciiTheme="majorHAnsi" w:hAnsiTheme="majorHAnsi"/>
          <w:sz w:val="22"/>
          <w:szCs w:val="22"/>
          <w:lang w:val="en-GB"/>
        </w:rPr>
        <w:t xml:space="preserve"> (Tweets)</w:t>
      </w:r>
      <w:r w:rsidR="00F01346" w:rsidRPr="00096320">
        <w:rPr>
          <w:rFonts w:asciiTheme="majorHAnsi" w:hAnsiTheme="majorHAnsi"/>
          <w:sz w:val="22"/>
          <w:szCs w:val="22"/>
          <w:lang w:val="en-GB"/>
        </w:rPr>
        <w:t>. The potentiality of any disadvantages has been separately assessed in a DPIA and safeguards</w:t>
      </w:r>
      <w:r w:rsidR="0093598A" w:rsidRPr="00096320">
        <w:rPr>
          <w:rFonts w:asciiTheme="majorHAnsi" w:hAnsiTheme="majorHAnsi"/>
          <w:sz w:val="22"/>
          <w:szCs w:val="22"/>
          <w:lang w:val="en-GB"/>
        </w:rPr>
        <w:t xml:space="preserve"> (e. g. </w:t>
      </w:r>
      <w:r w:rsidR="00096320">
        <w:rPr>
          <w:rFonts w:asciiTheme="majorHAnsi" w:hAnsiTheme="majorHAnsi"/>
          <w:sz w:val="22"/>
          <w:szCs w:val="22"/>
          <w:lang w:val="en-GB"/>
        </w:rPr>
        <w:t>erasing direct identifiers</w:t>
      </w:r>
      <w:r w:rsidR="0093598A" w:rsidRPr="00096320">
        <w:rPr>
          <w:rFonts w:asciiTheme="majorHAnsi" w:hAnsiTheme="majorHAnsi"/>
          <w:sz w:val="22"/>
          <w:szCs w:val="22"/>
          <w:lang w:val="en-GB"/>
        </w:rPr>
        <w:t>)</w:t>
      </w:r>
      <w:r w:rsidR="00F01346" w:rsidRPr="00096320">
        <w:rPr>
          <w:rFonts w:asciiTheme="majorHAnsi" w:hAnsiTheme="majorHAnsi"/>
          <w:sz w:val="22"/>
          <w:szCs w:val="22"/>
          <w:lang w:val="en-GB"/>
        </w:rPr>
        <w:t xml:space="preserve"> to minimize the risk are being used.</w:t>
      </w:r>
    </w:p>
    <w:p w14:paraId="339E4B91" w14:textId="77777777" w:rsidR="00A67B99" w:rsidRPr="00E11DB9" w:rsidRDefault="00A67B99" w:rsidP="003469B9">
      <w:pPr>
        <w:pStyle w:val="BodyTextIndent"/>
        <w:ind w:left="0"/>
        <w:rPr>
          <w:rFonts w:asciiTheme="majorHAnsi" w:hAnsiTheme="majorHAnsi"/>
          <w:sz w:val="22"/>
          <w:szCs w:val="22"/>
          <w:lang w:val="en-GB"/>
        </w:rPr>
      </w:pPr>
    </w:p>
    <w:p w14:paraId="5A2B238C" w14:textId="77777777" w:rsidR="000C438B" w:rsidRPr="008743AB" w:rsidRDefault="001A4715" w:rsidP="008743AB">
      <w:pPr>
        <w:pStyle w:val="Heading2"/>
        <w:numPr>
          <w:ilvl w:val="0"/>
          <w:numId w:val="7"/>
        </w:numPr>
        <w:spacing w:before="120"/>
        <w:rPr>
          <w:rFonts w:asciiTheme="majorHAnsi" w:hAnsiTheme="majorHAnsi"/>
        </w:rPr>
      </w:pPr>
      <w:r w:rsidRPr="008743AB">
        <w:rPr>
          <w:rFonts w:asciiTheme="majorHAnsi" w:hAnsiTheme="majorHAnsi"/>
          <w:lang w:val="en-GB"/>
        </w:rPr>
        <w:t>PROTECTION OF PERSONAL DATA</w:t>
      </w:r>
      <w:r w:rsidR="000C438B" w:rsidRPr="008743AB">
        <w:rPr>
          <w:rFonts w:asciiTheme="majorHAnsi" w:hAnsiTheme="majorHAnsi"/>
        </w:rPr>
        <w:t xml:space="preserve"> </w:t>
      </w:r>
    </w:p>
    <w:p w14:paraId="43FF979D" w14:textId="7C5D2A5A" w:rsidR="000C438B" w:rsidRPr="0074395C" w:rsidRDefault="00CB2835" w:rsidP="008743AB">
      <w:pPr>
        <w:pStyle w:val="BodyTextIndent"/>
        <w:ind w:left="0"/>
        <w:rPr>
          <w:rFonts w:asciiTheme="majorHAnsi" w:hAnsiTheme="majorHAnsi"/>
          <w:sz w:val="22"/>
          <w:szCs w:val="22"/>
          <w:lang w:val="en-US"/>
        </w:rPr>
      </w:pPr>
      <w:r w:rsidRPr="008743AB">
        <w:rPr>
          <w:rFonts w:asciiTheme="majorHAnsi" w:hAnsiTheme="majorHAnsi"/>
          <w:sz w:val="22"/>
          <w:szCs w:val="22"/>
          <w:lang w:val="en-GB"/>
        </w:rPr>
        <w:t xml:space="preserve">The </w:t>
      </w:r>
      <w:r w:rsidR="00B86A11" w:rsidRPr="008743AB">
        <w:rPr>
          <w:rFonts w:asciiTheme="majorHAnsi" w:hAnsiTheme="majorHAnsi"/>
          <w:sz w:val="22"/>
          <w:szCs w:val="22"/>
          <w:lang w:val="en-GB"/>
        </w:rPr>
        <w:t>data</w:t>
      </w:r>
      <w:r w:rsidRPr="008743AB">
        <w:rPr>
          <w:rFonts w:asciiTheme="majorHAnsi" w:hAnsiTheme="majorHAnsi"/>
          <w:sz w:val="22"/>
          <w:szCs w:val="22"/>
          <w:lang w:val="en-GB"/>
        </w:rPr>
        <w:t xml:space="preserve"> collected during the research </w:t>
      </w:r>
      <w:r w:rsidR="00B86A11" w:rsidRPr="008743AB">
        <w:rPr>
          <w:rFonts w:asciiTheme="majorHAnsi" w:hAnsiTheme="majorHAnsi"/>
          <w:sz w:val="22"/>
          <w:szCs w:val="22"/>
          <w:lang w:val="en-GB"/>
        </w:rPr>
        <w:t xml:space="preserve">and the research results </w:t>
      </w:r>
      <w:r w:rsidRPr="008743AB">
        <w:rPr>
          <w:rFonts w:asciiTheme="majorHAnsi" w:hAnsiTheme="majorHAnsi"/>
          <w:sz w:val="22"/>
          <w:szCs w:val="22"/>
          <w:lang w:val="en-GB"/>
        </w:rPr>
        <w:t>are processed confidentially in compliance with the data protection legislation.</w:t>
      </w:r>
      <w:r w:rsidR="000C438B" w:rsidRPr="0074395C">
        <w:rPr>
          <w:rFonts w:asciiTheme="majorHAnsi" w:hAnsiTheme="majorHAnsi"/>
          <w:sz w:val="22"/>
          <w:szCs w:val="22"/>
          <w:lang w:val="en-US"/>
        </w:rPr>
        <w:t xml:space="preserve"> </w:t>
      </w:r>
    </w:p>
    <w:p w14:paraId="3F682F23" w14:textId="77777777" w:rsidR="00936460" w:rsidRPr="008743AB" w:rsidRDefault="00CB2835" w:rsidP="008743AB">
      <w:pPr>
        <w:spacing w:after="0"/>
        <w:textAlignment w:val="baseline"/>
        <w:rPr>
          <w:rFonts w:asciiTheme="majorHAnsi" w:hAnsiTheme="majorHAnsi"/>
          <w:color w:val="000000"/>
          <w:sz w:val="22"/>
          <w:szCs w:val="22"/>
        </w:rPr>
      </w:pPr>
      <w:r w:rsidRPr="008743AB">
        <w:rPr>
          <w:rFonts w:asciiTheme="majorHAnsi" w:hAnsiTheme="majorHAnsi"/>
          <w:color w:val="000000"/>
          <w:sz w:val="22"/>
          <w:szCs w:val="22"/>
          <w:lang w:val="en-GB"/>
        </w:rPr>
        <w:t>The following have been considered when designing the research:</w:t>
      </w:r>
      <w:r w:rsidR="000C438B" w:rsidRPr="008743AB">
        <w:rPr>
          <w:rFonts w:asciiTheme="majorHAnsi" w:hAnsiTheme="majorHAnsi"/>
          <w:color w:val="000000"/>
          <w:sz w:val="22"/>
          <w:szCs w:val="22"/>
        </w:rPr>
        <w:t xml:space="preserve"> </w:t>
      </w:r>
    </w:p>
    <w:p w14:paraId="6B0B44EA" w14:textId="1D2EACFD" w:rsidR="00DB3CC5" w:rsidRPr="0074395C" w:rsidRDefault="00DB3CC5" w:rsidP="00DB3CC5">
      <w:pPr>
        <w:shd w:val="clear" w:color="auto" w:fill="FFFFFF"/>
        <w:rPr>
          <w:rFonts w:asciiTheme="majorHAnsi" w:eastAsia="Times New Roman" w:hAnsiTheme="majorHAnsi" w:cs="Arial"/>
          <w:color w:val="333333"/>
          <w:sz w:val="22"/>
          <w:szCs w:val="22"/>
          <w:lang w:eastAsia="fi-FI"/>
        </w:rPr>
      </w:pPr>
      <w:r w:rsidRPr="008743AB">
        <w:rPr>
          <w:rFonts w:asciiTheme="majorHAnsi" w:eastAsia="Times New Roman" w:hAnsiTheme="majorHAnsi" w:cs="Arial"/>
          <w:color w:val="333333"/>
          <w:sz w:val="22"/>
          <w:szCs w:val="22"/>
          <w:lang w:eastAsia="fi-FI"/>
        </w:rPr>
        <w:t xml:space="preserve">Safeguards selected to protect personal data </w:t>
      </w:r>
    </w:p>
    <w:p w14:paraId="29BD6B6B" w14:textId="5F0199AC" w:rsidR="00DB3CC5" w:rsidRPr="0074395C" w:rsidRDefault="00C37045" w:rsidP="00DB3CC5">
      <w:pPr>
        <w:shd w:val="clear" w:color="auto" w:fill="FFFFFF"/>
        <w:rPr>
          <w:rFonts w:asciiTheme="majorHAnsi" w:eastAsia="Times New Roman" w:hAnsiTheme="majorHAnsi" w:cs="Arial"/>
          <w:color w:val="333333"/>
          <w:sz w:val="22"/>
          <w:szCs w:val="22"/>
          <w:lang w:eastAsia="fi-FI"/>
        </w:rPr>
      </w:pPr>
      <w:sdt>
        <w:sdtPr>
          <w:rPr>
            <w:rFonts w:asciiTheme="majorHAnsi" w:eastAsia="MS Gothic" w:hAnsiTheme="majorHAnsi" w:cs="Segoe UI Symbol"/>
            <w:color w:val="auto"/>
            <w:sz w:val="22"/>
            <w:szCs w:val="22"/>
          </w:rPr>
          <w:id w:val="-59553846"/>
          <w14:checkbox>
            <w14:checked w14:val="1"/>
            <w14:checkedState w14:val="2612" w14:font="MS Gothic"/>
            <w14:uncheckedState w14:val="2610" w14:font="MS Gothic"/>
          </w14:checkbox>
        </w:sdtPr>
        <w:sdtEndPr/>
        <w:sdtContent>
          <w:r w:rsidR="006C659E" w:rsidRPr="00EB3330">
            <w:rPr>
              <w:rFonts w:ascii="MS Gothic" w:eastAsia="MS Gothic" w:hAnsi="MS Gothic" w:cs="Segoe UI Symbol" w:hint="eastAsia"/>
              <w:color w:val="auto"/>
              <w:sz w:val="22"/>
              <w:szCs w:val="22"/>
            </w:rPr>
            <w:t>☒</w:t>
          </w:r>
        </w:sdtContent>
      </w:sdt>
      <w:r w:rsidR="00DB3CC5" w:rsidRPr="0074395C">
        <w:rPr>
          <w:rFonts w:asciiTheme="majorHAnsi" w:hAnsiTheme="majorHAnsi" w:cs="Arial"/>
          <w:color w:val="auto"/>
          <w:sz w:val="22"/>
          <w:szCs w:val="22"/>
        </w:rPr>
        <w:t xml:space="preserve">  </w:t>
      </w:r>
      <w:r w:rsidR="00DB3CC5" w:rsidRPr="008743AB">
        <w:rPr>
          <w:rFonts w:asciiTheme="majorHAnsi" w:eastAsia="Times New Roman" w:hAnsiTheme="majorHAnsi" w:cs="Arial"/>
          <w:color w:val="333333"/>
          <w:sz w:val="22"/>
          <w:szCs w:val="22"/>
          <w:lang w:eastAsia="fi-FI"/>
        </w:rPr>
        <w:t xml:space="preserve">Internal actions of the controller and the processor in order to prevent </w:t>
      </w:r>
      <w:proofErr w:type="spellStart"/>
      <w:r w:rsidR="00DB3CC5" w:rsidRPr="008743AB">
        <w:rPr>
          <w:rFonts w:asciiTheme="majorHAnsi" w:eastAsia="Times New Roman" w:hAnsiTheme="majorHAnsi" w:cs="Arial"/>
          <w:color w:val="333333"/>
          <w:sz w:val="22"/>
          <w:szCs w:val="22"/>
          <w:lang w:eastAsia="fi-FI"/>
        </w:rPr>
        <w:t>unauthorised</w:t>
      </w:r>
      <w:proofErr w:type="spellEnd"/>
      <w:r w:rsidR="00DB3CC5" w:rsidRPr="008743AB">
        <w:rPr>
          <w:rFonts w:asciiTheme="majorHAnsi" w:eastAsia="Times New Roman" w:hAnsiTheme="majorHAnsi" w:cs="Arial"/>
          <w:color w:val="333333"/>
          <w:sz w:val="22"/>
          <w:szCs w:val="22"/>
          <w:lang w:eastAsia="fi-FI"/>
        </w:rPr>
        <w:t xml:space="preserve"> access to personal </w:t>
      </w:r>
      <w:proofErr w:type="gramStart"/>
      <w:r w:rsidR="00DB3CC5" w:rsidRPr="008743AB">
        <w:rPr>
          <w:rFonts w:asciiTheme="majorHAnsi" w:eastAsia="Times New Roman" w:hAnsiTheme="majorHAnsi" w:cs="Arial"/>
          <w:color w:val="333333"/>
          <w:sz w:val="22"/>
          <w:szCs w:val="22"/>
          <w:lang w:eastAsia="fi-FI"/>
        </w:rPr>
        <w:t>data</w:t>
      </w:r>
      <w:proofErr w:type="gramEnd"/>
      <w:r w:rsidR="00DB3CC5" w:rsidRPr="0074395C">
        <w:rPr>
          <w:rFonts w:asciiTheme="majorHAnsi" w:eastAsia="Times New Roman" w:hAnsiTheme="majorHAnsi" w:cs="Arial"/>
          <w:color w:val="333333"/>
          <w:sz w:val="22"/>
          <w:szCs w:val="22"/>
          <w:lang w:eastAsia="fi-FI"/>
        </w:rPr>
        <w:t> </w:t>
      </w:r>
    </w:p>
    <w:p w14:paraId="59A13987" w14:textId="25C90CC5" w:rsidR="00DB3CC5" w:rsidRPr="0074395C" w:rsidRDefault="00C37045" w:rsidP="00DB3CC5">
      <w:pPr>
        <w:shd w:val="clear" w:color="auto" w:fill="FFFFFF"/>
        <w:rPr>
          <w:rFonts w:asciiTheme="majorHAnsi" w:eastAsia="Times New Roman" w:hAnsiTheme="majorHAnsi" w:cs="Arial"/>
          <w:color w:val="333333"/>
          <w:sz w:val="22"/>
          <w:szCs w:val="22"/>
          <w:lang w:eastAsia="fi-FI"/>
        </w:rPr>
      </w:pPr>
      <w:sdt>
        <w:sdtPr>
          <w:rPr>
            <w:rFonts w:asciiTheme="majorHAnsi" w:eastAsia="MS Gothic" w:hAnsiTheme="majorHAnsi" w:cs="Segoe UI Symbol"/>
            <w:color w:val="auto"/>
            <w:sz w:val="22"/>
            <w:szCs w:val="22"/>
          </w:rPr>
          <w:id w:val="1671525702"/>
          <w14:checkbox>
            <w14:checked w14:val="1"/>
            <w14:checkedState w14:val="2612" w14:font="MS Gothic"/>
            <w14:uncheckedState w14:val="2610" w14:font="MS Gothic"/>
          </w14:checkbox>
        </w:sdtPr>
        <w:sdtEndPr/>
        <w:sdtContent>
          <w:r w:rsidR="006C659E" w:rsidRPr="000E3D3D">
            <w:rPr>
              <w:rFonts w:ascii="MS Gothic" w:eastAsia="MS Gothic" w:hAnsi="MS Gothic" w:cs="Segoe UI Symbol" w:hint="eastAsia"/>
              <w:color w:val="auto"/>
              <w:sz w:val="22"/>
              <w:szCs w:val="22"/>
            </w:rPr>
            <w:t>☒</w:t>
          </w:r>
        </w:sdtContent>
      </w:sdt>
      <w:r w:rsidR="00DB3CC5" w:rsidRPr="0074395C">
        <w:rPr>
          <w:rFonts w:asciiTheme="majorHAnsi" w:hAnsiTheme="majorHAnsi" w:cs="Arial"/>
          <w:color w:val="auto"/>
          <w:sz w:val="22"/>
          <w:szCs w:val="22"/>
        </w:rPr>
        <w:t xml:space="preserve">  Data secured working environments </w:t>
      </w:r>
      <w:r w:rsidR="00DB3CC5" w:rsidRPr="008743AB">
        <w:rPr>
          <w:rFonts w:asciiTheme="majorHAnsi" w:eastAsia="Times New Roman" w:hAnsiTheme="majorHAnsi" w:cs="Arial"/>
          <w:color w:val="333333"/>
          <w:sz w:val="22"/>
          <w:szCs w:val="22"/>
          <w:lang w:eastAsia="fi-FI"/>
        </w:rPr>
        <w:t xml:space="preserve">(systems) and services related </w:t>
      </w:r>
    </w:p>
    <w:p w14:paraId="2BAC361B" w14:textId="4B1012FA" w:rsidR="00DB3CC5" w:rsidRPr="0074395C" w:rsidRDefault="00C37045" w:rsidP="00DB3CC5">
      <w:pPr>
        <w:shd w:val="clear" w:color="auto" w:fill="FFFFFF"/>
        <w:rPr>
          <w:rFonts w:asciiTheme="majorHAnsi" w:eastAsia="Times New Roman" w:hAnsiTheme="majorHAnsi" w:cs="Arial"/>
          <w:color w:val="333333"/>
          <w:sz w:val="22"/>
          <w:szCs w:val="22"/>
          <w:lang w:eastAsia="fi-FI"/>
        </w:rPr>
      </w:pPr>
      <w:sdt>
        <w:sdtPr>
          <w:rPr>
            <w:rFonts w:asciiTheme="majorHAnsi" w:eastAsia="MS Gothic" w:hAnsiTheme="majorHAnsi" w:cs="Segoe UI Symbol"/>
            <w:color w:val="auto"/>
            <w:sz w:val="22"/>
            <w:szCs w:val="22"/>
          </w:rPr>
          <w:id w:val="1938100966"/>
          <w14:checkbox>
            <w14:checked w14:val="1"/>
            <w14:checkedState w14:val="2612" w14:font="MS Gothic"/>
            <w14:uncheckedState w14:val="2610" w14:font="MS Gothic"/>
          </w14:checkbox>
        </w:sdtPr>
        <w:sdtEndPr/>
        <w:sdtContent>
          <w:r w:rsidR="006C659E" w:rsidRPr="000E3D3D">
            <w:rPr>
              <w:rFonts w:ascii="MS Gothic" w:eastAsia="MS Gothic" w:hAnsi="MS Gothic" w:cs="Segoe UI Symbol" w:hint="eastAsia"/>
              <w:color w:val="auto"/>
              <w:sz w:val="22"/>
              <w:szCs w:val="22"/>
            </w:rPr>
            <w:t>☒</w:t>
          </w:r>
        </w:sdtContent>
      </w:sdt>
      <w:r w:rsidR="00DB3CC5" w:rsidRPr="0074395C">
        <w:rPr>
          <w:rFonts w:asciiTheme="majorHAnsi" w:hAnsiTheme="majorHAnsi" w:cs="Arial"/>
          <w:color w:val="auto"/>
          <w:sz w:val="22"/>
          <w:szCs w:val="22"/>
        </w:rPr>
        <w:t xml:space="preserve">  </w:t>
      </w:r>
      <w:r w:rsidR="00DB3CC5" w:rsidRPr="008743AB">
        <w:rPr>
          <w:rFonts w:asciiTheme="majorHAnsi" w:eastAsia="Times New Roman" w:hAnsiTheme="majorHAnsi" w:cs="Arial"/>
          <w:color w:val="333333"/>
          <w:sz w:val="22"/>
          <w:szCs w:val="22"/>
          <w:lang w:eastAsia="fi-FI"/>
        </w:rPr>
        <w:t>Making a data protection impact assessment in compliance with the General Data Protection Regulation</w:t>
      </w:r>
      <w:r w:rsidR="00DB3CC5" w:rsidRPr="0074395C">
        <w:rPr>
          <w:rFonts w:asciiTheme="majorHAnsi" w:eastAsia="Times New Roman" w:hAnsiTheme="majorHAnsi" w:cs="Arial"/>
          <w:color w:val="333333"/>
          <w:sz w:val="22"/>
          <w:szCs w:val="22"/>
          <w:lang w:eastAsia="fi-FI"/>
        </w:rPr>
        <w:t> </w:t>
      </w:r>
    </w:p>
    <w:p w14:paraId="7A99E982" w14:textId="77777777" w:rsidR="00DB3CC5" w:rsidRPr="000E3D3D" w:rsidRDefault="00DB3CC5" w:rsidP="00DB3CC5">
      <w:pPr>
        <w:rPr>
          <w:rFonts w:asciiTheme="majorHAnsi" w:hAnsiTheme="majorHAnsi" w:cs="Arial"/>
          <w:color w:val="auto"/>
          <w:sz w:val="22"/>
          <w:szCs w:val="22"/>
        </w:rPr>
      </w:pPr>
      <w:r w:rsidRPr="000E3D3D">
        <w:rPr>
          <w:rFonts w:asciiTheme="majorHAnsi" w:hAnsiTheme="majorHAnsi" w:cs="Arial"/>
          <w:color w:val="auto"/>
          <w:sz w:val="22"/>
          <w:szCs w:val="22"/>
        </w:rPr>
        <w:t>Processing of direct identifiers</w:t>
      </w:r>
    </w:p>
    <w:p w14:paraId="6BF90DE7" w14:textId="56D35689" w:rsidR="00674D43" w:rsidRPr="00BB22AB" w:rsidRDefault="00C37045" w:rsidP="008743AB">
      <w:pPr>
        <w:rPr>
          <w:rFonts w:asciiTheme="majorHAnsi" w:hAnsiTheme="majorHAnsi" w:cs="Arial"/>
          <w:color w:val="auto"/>
          <w:sz w:val="22"/>
          <w:szCs w:val="22"/>
        </w:rPr>
      </w:pPr>
      <w:sdt>
        <w:sdtPr>
          <w:rPr>
            <w:rFonts w:asciiTheme="majorHAnsi" w:eastAsia="MS Gothic" w:hAnsiTheme="majorHAnsi" w:cs="Segoe UI Symbol"/>
            <w:color w:val="auto"/>
            <w:sz w:val="22"/>
            <w:szCs w:val="22"/>
          </w:rPr>
          <w:id w:val="1441177386"/>
          <w14:checkbox>
            <w14:checked w14:val="1"/>
            <w14:checkedState w14:val="2612" w14:font="MS Gothic"/>
            <w14:uncheckedState w14:val="2610" w14:font="MS Gothic"/>
          </w14:checkbox>
        </w:sdtPr>
        <w:sdtEndPr/>
        <w:sdtContent>
          <w:r w:rsidR="000E3D3D">
            <w:rPr>
              <w:rFonts w:ascii="MS Gothic" w:eastAsia="MS Gothic" w:hAnsi="MS Gothic" w:cs="Segoe UI Symbol" w:hint="eastAsia"/>
              <w:color w:val="auto"/>
              <w:sz w:val="22"/>
              <w:szCs w:val="22"/>
            </w:rPr>
            <w:t>☒</w:t>
          </w:r>
        </w:sdtContent>
      </w:sdt>
      <w:r w:rsidR="00DB3CC5" w:rsidRPr="0074395C">
        <w:rPr>
          <w:rFonts w:asciiTheme="majorHAnsi" w:hAnsiTheme="majorHAnsi" w:cs="Arial"/>
          <w:color w:val="auto"/>
          <w:sz w:val="22"/>
          <w:szCs w:val="22"/>
        </w:rPr>
        <w:t xml:space="preserve">  </w:t>
      </w:r>
      <w:r w:rsidR="00BB22AB">
        <w:rPr>
          <w:rFonts w:asciiTheme="majorHAnsi" w:hAnsiTheme="majorHAnsi" w:cs="Arial"/>
          <w:color w:val="auto"/>
          <w:sz w:val="22"/>
          <w:szCs w:val="22"/>
        </w:rPr>
        <w:t>Direct identifiers of individuals will be erased in the research results (=research papers); the direct identifiers of individuals in public roles</w:t>
      </w:r>
      <w:r w:rsidR="008E2EA1">
        <w:rPr>
          <w:rFonts w:asciiTheme="majorHAnsi" w:hAnsiTheme="majorHAnsi" w:cs="Arial"/>
          <w:color w:val="auto"/>
          <w:sz w:val="22"/>
          <w:szCs w:val="22"/>
        </w:rPr>
        <w:t>,</w:t>
      </w:r>
      <w:r w:rsidR="00BB22AB">
        <w:rPr>
          <w:rFonts w:asciiTheme="majorHAnsi" w:hAnsiTheme="majorHAnsi" w:cs="Arial"/>
          <w:color w:val="auto"/>
          <w:sz w:val="22"/>
          <w:szCs w:val="22"/>
        </w:rPr>
        <w:t xml:space="preserve"> institutions/organizations </w:t>
      </w:r>
      <w:r w:rsidR="008E2EA1">
        <w:rPr>
          <w:rFonts w:asciiTheme="majorHAnsi" w:hAnsiTheme="majorHAnsi" w:cs="Arial"/>
          <w:color w:val="auto"/>
          <w:sz w:val="22"/>
          <w:szCs w:val="22"/>
        </w:rPr>
        <w:t>and</w:t>
      </w:r>
      <w:r w:rsidR="008E2EA1" w:rsidRPr="008E2EA1">
        <w:rPr>
          <w:rFonts w:asciiTheme="majorHAnsi" w:hAnsiTheme="majorHAnsi" w:cs="Arial"/>
          <w:color w:val="auto"/>
          <w:sz w:val="22"/>
          <w:szCs w:val="22"/>
        </w:rPr>
        <w:t xml:space="preserve"> related to known criminal convictions and offenses </w:t>
      </w:r>
      <w:r w:rsidR="00BB22AB">
        <w:rPr>
          <w:rFonts w:asciiTheme="majorHAnsi" w:hAnsiTheme="majorHAnsi" w:cs="Arial"/>
          <w:color w:val="auto"/>
          <w:sz w:val="22"/>
          <w:szCs w:val="22"/>
        </w:rPr>
        <w:t>will not be erased due to the ability to report research results. Changing the context or parts of the data in Discourse Analysis could possibly falsify the results</w:t>
      </w:r>
      <w:r w:rsidR="00BB22AB" w:rsidRPr="00BB22AB">
        <w:rPr>
          <w:rFonts w:asciiTheme="majorHAnsi" w:hAnsiTheme="majorHAnsi" w:cs="Arial"/>
          <w:color w:val="auto"/>
          <w:sz w:val="22"/>
          <w:szCs w:val="22"/>
        </w:rPr>
        <w:t xml:space="preserve"> </w:t>
      </w:r>
      <w:r w:rsidR="00BB22AB" w:rsidRPr="00B56F9F">
        <w:rPr>
          <w:rFonts w:asciiTheme="majorHAnsi" w:hAnsiTheme="majorHAnsi" w:cs="Arial"/>
          <w:color w:val="auto"/>
          <w:sz w:val="22"/>
          <w:szCs w:val="22"/>
        </w:rPr>
        <w:t>and would also violate the responsible conduct of research (e. g. accuracy; TENK).</w:t>
      </w:r>
      <w:r w:rsidR="00BB22AB">
        <w:rPr>
          <w:rFonts w:asciiTheme="majorHAnsi" w:hAnsiTheme="majorHAnsi" w:cs="Arial"/>
          <w:color w:val="auto"/>
          <w:sz w:val="22"/>
          <w:szCs w:val="22"/>
        </w:rPr>
        <w:t xml:space="preserve"> In the case of Tweets, the erasing of direct identifiers will follow already during the collection of </w:t>
      </w:r>
      <w:r w:rsidR="00A85AFA">
        <w:rPr>
          <w:rFonts w:asciiTheme="majorHAnsi" w:hAnsiTheme="majorHAnsi" w:cs="Arial"/>
          <w:color w:val="auto"/>
          <w:sz w:val="22"/>
          <w:szCs w:val="22"/>
        </w:rPr>
        <w:t xml:space="preserve">the </w:t>
      </w:r>
      <w:r w:rsidR="00BB22AB">
        <w:rPr>
          <w:rFonts w:asciiTheme="majorHAnsi" w:hAnsiTheme="majorHAnsi" w:cs="Arial"/>
          <w:color w:val="auto"/>
          <w:sz w:val="22"/>
          <w:szCs w:val="22"/>
        </w:rPr>
        <w:t xml:space="preserve">data. </w:t>
      </w:r>
      <w:r w:rsidR="0093598A" w:rsidRPr="00BB22AB">
        <w:rPr>
          <w:rFonts w:asciiTheme="majorHAnsi" w:hAnsiTheme="majorHAnsi" w:cs="Arial"/>
          <w:color w:val="auto"/>
          <w:sz w:val="22"/>
          <w:szCs w:val="22"/>
        </w:rPr>
        <w:t xml:space="preserve">In the research results </w:t>
      </w:r>
      <w:r w:rsidR="00A85AFA">
        <w:rPr>
          <w:rFonts w:asciiTheme="majorHAnsi" w:hAnsiTheme="majorHAnsi" w:cs="Arial"/>
          <w:color w:val="auto"/>
          <w:sz w:val="22"/>
          <w:szCs w:val="22"/>
        </w:rPr>
        <w:t xml:space="preserve">the </w:t>
      </w:r>
      <w:r w:rsidR="00A85AFA">
        <w:rPr>
          <w:rFonts w:asciiTheme="majorHAnsi" w:hAnsiTheme="majorHAnsi" w:cs="Arial"/>
          <w:color w:val="auto"/>
          <w:sz w:val="22"/>
          <w:szCs w:val="22"/>
        </w:rPr>
        <w:lastRenderedPageBreak/>
        <w:t xml:space="preserve">necessity of </w:t>
      </w:r>
      <w:r w:rsidR="0093598A" w:rsidRPr="00BB22AB">
        <w:rPr>
          <w:rFonts w:asciiTheme="majorHAnsi" w:hAnsiTheme="majorHAnsi" w:cs="Arial"/>
          <w:color w:val="auto"/>
          <w:sz w:val="22"/>
          <w:szCs w:val="22"/>
        </w:rPr>
        <w:t xml:space="preserve">every data example will be separately assessed. </w:t>
      </w:r>
    </w:p>
    <w:p w14:paraId="7D370100" w14:textId="6D401DA6" w:rsidR="005418FA" w:rsidRPr="0074395C" w:rsidRDefault="004F3ECA" w:rsidP="00DB3CC5">
      <w:pPr>
        <w:pStyle w:val="BodyTextIndent"/>
        <w:ind w:left="0"/>
        <w:rPr>
          <w:rFonts w:asciiTheme="majorHAnsi" w:hAnsiTheme="majorHAnsi"/>
          <w:sz w:val="22"/>
          <w:szCs w:val="22"/>
          <w:lang w:val="en-US"/>
        </w:rPr>
      </w:pPr>
      <w:r w:rsidRPr="008743AB">
        <w:rPr>
          <w:rFonts w:asciiTheme="majorHAnsi" w:hAnsiTheme="majorHAnsi"/>
          <w:sz w:val="22"/>
          <w:szCs w:val="22"/>
          <w:lang w:val="en-GB"/>
        </w:rPr>
        <w:t>The research data is stored in accordance with the University of Jyväskylä’s data security practices for processing research data.</w:t>
      </w:r>
      <w:r w:rsidR="00936460" w:rsidRPr="0074395C">
        <w:rPr>
          <w:rFonts w:asciiTheme="majorHAnsi" w:hAnsiTheme="majorHAnsi"/>
          <w:sz w:val="22"/>
          <w:szCs w:val="22"/>
          <w:lang w:val="en-US"/>
        </w:rPr>
        <w:t xml:space="preserve"> </w:t>
      </w:r>
    </w:p>
    <w:p w14:paraId="21CE6DE0" w14:textId="673023D4" w:rsidR="000C438B" w:rsidRPr="008743AB" w:rsidRDefault="003D761E" w:rsidP="008743AB">
      <w:pPr>
        <w:pStyle w:val="Heading2"/>
        <w:numPr>
          <w:ilvl w:val="0"/>
          <w:numId w:val="7"/>
        </w:numPr>
        <w:rPr>
          <w:rFonts w:asciiTheme="majorHAnsi" w:hAnsiTheme="majorHAnsi"/>
        </w:rPr>
      </w:pPr>
      <w:r w:rsidRPr="008743AB">
        <w:rPr>
          <w:rFonts w:asciiTheme="majorHAnsi" w:hAnsiTheme="majorHAnsi"/>
          <w:lang w:val="en-GB"/>
        </w:rPr>
        <w:t xml:space="preserve">information </w:t>
      </w:r>
      <w:r w:rsidR="00A057E5" w:rsidRPr="008743AB">
        <w:rPr>
          <w:rFonts w:asciiTheme="majorHAnsi" w:hAnsiTheme="majorHAnsi"/>
          <w:lang w:val="en-GB"/>
        </w:rPr>
        <w:t>received</w:t>
      </w:r>
      <w:r w:rsidRPr="008743AB">
        <w:rPr>
          <w:rFonts w:asciiTheme="majorHAnsi" w:hAnsiTheme="majorHAnsi"/>
          <w:lang w:val="en-GB"/>
        </w:rPr>
        <w:t xml:space="preserve"> from elsewhere</w:t>
      </w:r>
    </w:p>
    <w:p w14:paraId="0EC26DBC" w14:textId="2606E854" w:rsidR="00912BDE" w:rsidRDefault="00446A0E" w:rsidP="007228CD">
      <w:pPr>
        <w:pStyle w:val="BodyTextIndent"/>
        <w:rPr>
          <w:rFonts w:asciiTheme="majorHAnsi" w:hAnsiTheme="majorHAnsi"/>
          <w:sz w:val="22"/>
          <w:szCs w:val="22"/>
          <w:lang w:val="en-US" w:eastAsia="fi-FI"/>
        </w:rPr>
      </w:pPr>
      <w:r>
        <w:rPr>
          <w:rFonts w:asciiTheme="majorHAnsi" w:hAnsiTheme="majorHAnsi"/>
          <w:sz w:val="22"/>
          <w:szCs w:val="22"/>
          <w:lang w:val="en-US" w:eastAsia="fi-FI"/>
        </w:rPr>
        <w:t xml:space="preserve">The data </w:t>
      </w:r>
      <w:r w:rsidR="00912BDE">
        <w:rPr>
          <w:rFonts w:asciiTheme="majorHAnsi" w:hAnsiTheme="majorHAnsi"/>
          <w:sz w:val="22"/>
          <w:szCs w:val="22"/>
          <w:lang w:val="en-US" w:eastAsia="fi-FI"/>
        </w:rPr>
        <w:t xml:space="preserve">is </w:t>
      </w:r>
      <w:r w:rsidR="00EB3330" w:rsidRPr="00EB3330">
        <w:rPr>
          <w:rFonts w:asciiTheme="majorHAnsi" w:hAnsiTheme="majorHAnsi"/>
          <w:sz w:val="22"/>
          <w:szCs w:val="22"/>
          <w:lang w:val="en-US" w:eastAsia="fi-FI"/>
        </w:rPr>
        <w:t>collected</w:t>
      </w:r>
      <w:r w:rsidR="005E0FEB">
        <w:rPr>
          <w:rFonts w:asciiTheme="majorHAnsi" w:hAnsiTheme="majorHAnsi"/>
          <w:sz w:val="22"/>
          <w:szCs w:val="22"/>
          <w:lang w:val="en-US" w:eastAsia="fi-FI"/>
        </w:rPr>
        <w:t xml:space="preserve"> 1) from the website for </w:t>
      </w:r>
      <w:r w:rsidR="005E0FEB" w:rsidRPr="005E0FEB">
        <w:rPr>
          <w:rFonts w:asciiTheme="majorHAnsi" w:hAnsiTheme="majorHAnsi"/>
          <w:i/>
          <w:iCs/>
          <w:sz w:val="22"/>
          <w:szCs w:val="22"/>
          <w:lang w:val="en-US" w:eastAsia="fi-FI"/>
        </w:rPr>
        <w:t xml:space="preserve">Bundestag </w:t>
      </w:r>
      <w:r w:rsidR="005E0FEB">
        <w:rPr>
          <w:rFonts w:asciiTheme="majorHAnsi" w:hAnsiTheme="majorHAnsi"/>
          <w:sz w:val="22"/>
          <w:szCs w:val="22"/>
          <w:lang w:val="en-US" w:eastAsia="fi-FI"/>
        </w:rPr>
        <w:t xml:space="preserve">and </w:t>
      </w:r>
      <w:proofErr w:type="spellStart"/>
      <w:r w:rsidR="005E0FEB" w:rsidRPr="005E0FEB">
        <w:rPr>
          <w:rFonts w:asciiTheme="majorHAnsi" w:hAnsiTheme="majorHAnsi"/>
          <w:i/>
          <w:iCs/>
          <w:sz w:val="22"/>
          <w:szCs w:val="22"/>
          <w:lang w:val="en-US" w:eastAsia="fi-FI"/>
        </w:rPr>
        <w:t>Abgeordnetenhaus</w:t>
      </w:r>
      <w:proofErr w:type="spellEnd"/>
      <w:r w:rsidR="005E0FEB" w:rsidRPr="005E0FEB">
        <w:rPr>
          <w:rFonts w:asciiTheme="majorHAnsi" w:hAnsiTheme="majorHAnsi"/>
          <w:i/>
          <w:iCs/>
          <w:sz w:val="22"/>
          <w:szCs w:val="22"/>
          <w:lang w:val="en-US" w:eastAsia="fi-FI"/>
        </w:rPr>
        <w:t xml:space="preserve"> Berlin</w:t>
      </w:r>
      <w:r w:rsidR="005E0FEB">
        <w:rPr>
          <w:rFonts w:asciiTheme="majorHAnsi" w:hAnsiTheme="majorHAnsi"/>
          <w:sz w:val="22"/>
          <w:szCs w:val="22"/>
          <w:lang w:val="en-US" w:eastAsia="fi-FI"/>
        </w:rPr>
        <w:t xml:space="preserve">. Also the website </w:t>
      </w:r>
      <w:proofErr w:type="spellStart"/>
      <w:r w:rsidR="005E0FEB" w:rsidRPr="005E0FEB">
        <w:rPr>
          <w:rFonts w:asciiTheme="majorHAnsi" w:hAnsiTheme="majorHAnsi"/>
          <w:i/>
          <w:iCs/>
          <w:sz w:val="22"/>
          <w:szCs w:val="22"/>
          <w:lang w:val="en-US" w:eastAsia="fi-FI"/>
        </w:rPr>
        <w:t>rbb</w:t>
      </w:r>
      <w:proofErr w:type="spellEnd"/>
      <w:r w:rsidR="005E0FEB" w:rsidRPr="005E0FEB">
        <w:rPr>
          <w:rFonts w:asciiTheme="majorHAnsi" w:hAnsiTheme="majorHAnsi"/>
          <w:i/>
          <w:iCs/>
          <w:sz w:val="22"/>
          <w:szCs w:val="22"/>
          <w:lang w:val="en-US" w:eastAsia="fi-FI"/>
        </w:rPr>
        <w:t xml:space="preserve"> – </w:t>
      </w:r>
      <w:proofErr w:type="spellStart"/>
      <w:r w:rsidR="005E0FEB" w:rsidRPr="005E0FEB">
        <w:rPr>
          <w:rFonts w:asciiTheme="majorHAnsi" w:hAnsiTheme="majorHAnsi"/>
          <w:i/>
          <w:iCs/>
          <w:sz w:val="22"/>
          <w:szCs w:val="22"/>
          <w:lang w:val="en-US" w:eastAsia="fi-FI"/>
        </w:rPr>
        <w:t>im</w:t>
      </w:r>
      <w:proofErr w:type="spellEnd"/>
      <w:r w:rsidR="005E0FEB" w:rsidRPr="005E0FEB">
        <w:rPr>
          <w:rFonts w:asciiTheme="majorHAnsi" w:hAnsiTheme="majorHAnsi"/>
          <w:i/>
          <w:iCs/>
          <w:sz w:val="22"/>
          <w:szCs w:val="22"/>
          <w:lang w:val="en-US" w:eastAsia="fi-FI"/>
        </w:rPr>
        <w:t xml:space="preserve"> </w:t>
      </w:r>
      <w:proofErr w:type="spellStart"/>
      <w:r w:rsidR="005E0FEB" w:rsidRPr="005E0FEB">
        <w:rPr>
          <w:rFonts w:asciiTheme="majorHAnsi" w:hAnsiTheme="majorHAnsi"/>
          <w:i/>
          <w:iCs/>
          <w:sz w:val="22"/>
          <w:szCs w:val="22"/>
          <w:lang w:val="en-US" w:eastAsia="fi-FI"/>
        </w:rPr>
        <w:t>Parlam</w:t>
      </w:r>
      <w:r w:rsidR="00F366CE">
        <w:rPr>
          <w:rFonts w:asciiTheme="majorHAnsi" w:hAnsiTheme="majorHAnsi"/>
          <w:i/>
          <w:iCs/>
          <w:sz w:val="22"/>
          <w:szCs w:val="22"/>
          <w:lang w:val="en-US" w:eastAsia="fi-FI"/>
        </w:rPr>
        <w:t>e</w:t>
      </w:r>
      <w:r w:rsidR="005E0FEB" w:rsidRPr="005E0FEB">
        <w:rPr>
          <w:rFonts w:asciiTheme="majorHAnsi" w:hAnsiTheme="majorHAnsi"/>
          <w:i/>
          <w:iCs/>
          <w:sz w:val="22"/>
          <w:szCs w:val="22"/>
          <w:lang w:val="en-US" w:eastAsia="fi-FI"/>
        </w:rPr>
        <w:t>nt</w:t>
      </w:r>
      <w:proofErr w:type="spellEnd"/>
      <w:r w:rsidR="005E0FEB">
        <w:rPr>
          <w:rFonts w:asciiTheme="majorHAnsi" w:hAnsiTheme="majorHAnsi"/>
          <w:sz w:val="22"/>
          <w:szCs w:val="22"/>
          <w:lang w:val="en-US" w:eastAsia="fi-FI"/>
        </w:rPr>
        <w:t xml:space="preserve"> was used to get information about the data 2) </w:t>
      </w:r>
      <w:r w:rsidR="00EB3330" w:rsidRPr="00EB3330">
        <w:rPr>
          <w:rFonts w:asciiTheme="majorHAnsi" w:hAnsiTheme="majorHAnsi"/>
          <w:sz w:val="22"/>
          <w:szCs w:val="22"/>
          <w:lang w:val="en-US" w:eastAsia="fi-FI"/>
        </w:rPr>
        <w:t xml:space="preserve">from news archives </w:t>
      </w:r>
      <w:r w:rsidR="00EB3330" w:rsidRPr="00821F90">
        <w:rPr>
          <w:rFonts w:asciiTheme="majorHAnsi" w:hAnsiTheme="majorHAnsi"/>
          <w:sz w:val="22"/>
          <w:szCs w:val="22"/>
          <w:lang w:val="en-US" w:eastAsia="fi-FI"/>
        </w:rPr>
        <w:t>(F.A.Z. Corporate and SZ-Library Net</w:t>
      </w:r>
      <w:r w:rsidR="00821F90" w:rsidRPr="00821F90">
        <w:rPr>
          <w:rFonts w:asciiTheme="majorHAnsi" w:hAnsiTheme="majorHAnsi"/>
          <w:sz w:val="22"/>
          <w:szCs w:val="22"/>
          <w:lang w:val="en-US" w:eastAsia="fi-FI"/>
        </w:rPr>
        <w:t xml:space="preserve"> </w:t>
      </w:r>
      <w:r w:rsidR="00EB3330" w:rsidRPr="00821F90">
        <w:rPr>
          <w:rFonts w:asciiTheme="majorHAnsi" w:hAnsiTheme="majorHAnsi"/>
          <w:sz w:val="22"/>
          <w:szCs w:val="22"/>
          <w:lang w:val="en-US" w:eastAsia="fi-FI"/>
        </w:rPr>
        <w:t xml:space="preserve">offered by </w:t>
      </w:r>
      <w:proofErr w:type="spellStart"/>
      <w:proofErr w:type="gramStart"/>
      <w:r w:rsidR="00EB3330" w:rsidRPr="00821F90">
        <w:rPr>
          <w:rFonts w:asciiTheme="majorHAnsi" w:hAnsiTheme="majorHAnsi"/>
          <w:sz w:val="22"/>
          <w:szCs w:val="22"/>
          <w:lang w:val="en-US" w:eastAsia="fi-FI"/>
        </w:rPr>
        <w:t>adlr.link</w:t>
      </w:r>
      <w:proofErr w:type="spellEnd"/>
      <w:proofErr w:type="gramEnd"/>
      <w:r w:rsidR="00EB3330" w:rsidRPr="00821F90">
        <w:rPr>
          <w:rFonts w:asciiTheme="majorHAnsi" w:hAnsiTheme="majorHAnsi"/>
          <w:sz w:val="22"/>
          <w:szCs w:val="22"/>
          <w:lang w:val="en-US" w:eastAsia="fi-FI"/>
        </w:rPr>
        <w:t>)</w:t>
      </w:r>
      <w:r w:rsidR="00D24155">
        <w:rPr>
          <w:rFonts w:asciiTheme="majorHAnsi" w:hAnsiTheme="majorHAnsi"/>
          <w:sz w:val="22"/>
          <w:szCs w:val="22"/>
          <w:lang w:val="en-US" w:eastAsia="fi-FI"/>
        </w:rPr>
        <w:t xml:space="preserve"> and the articles are from newspapers and e-publications</w:t>
      </w:r>
      <w:r w:rsidR="00547C48">
        <w:rPr>
          <w:rFonts w:asciiTheme="majorHAnsi" w:hAnsiTheme="majorHAnsi"/>
          <w:sz w:val="22"/>
          <w:szCs w:val="22"/>
          <w:lang w:val="en-US" w:eastAsia="fi-FI"/>
        </w:rPr>
        <w:t xml:space="preserve"> included in those archives</w:t>
      </w:r>
      <w:r w:rsidR="00EB3330">
        <w:rPr>
          <w:rFonts w:asciiTheme="majorHAnsi" w:hAnsiTheme="majorHAnsi"/>
          <w:sz w:val="22"/>
          <w:szCs w:val="22"/>
          <w:lang w:val="en-US" w:eastAsia="fi-FI"/>
        </w:rPr>
        <w:t>.</w:t>
      </w:r>
      <w:r w:rsidR="00547C48">
        <w:rPr>
          <w:rFonts w:asciiTheme="majorHAnsi" w:hAnsiTheme="majorHAnsi"/>
          <w:sz w:val="22"/>
          <w:szCs w:val="22"/>
          <w:lang w:val="en-US" w:eastAsia="fi-FI"/>
        </w:rPr>
        <w:t xml:space="preserve"> </w:t>
      </w:r>
      <w:r w:rsidR="00912BDE">
        <w:rPr>
          <w:rFonts w:asciiTheme="majorHAnsi" w:hAnsiTheme="majorHAnsi"/>
          <w:sz w:val="22"/>
          <w:szCs w:val="22"/>
          <w:lang w:val="en-US" w:eastAsia="fi-FI"/>
        </w:rPr>
        <w:t>3) from X (former Twitter).</w:t>
      </w:r>
    </w:p>
    <w:p w14:paraId="7C50C39F" w14:textId="4AFA5C0D" w:rsidR="00EB3330" w:rsidRPr="005E0FEB" w:rsidRDefault="00547C48" w:rsidP="00912BDE">
      <w:pPr>
        <w:pStyle w:val="BodyTextIndent"/>
        <w:rPr>
          <w:rFonts w:asciiTheme="majorHAnsi" w:hAnsiTheme="majorHAnsi"/>
          <w:sz w:val="22"/>
          <w:szCs w:val="22"/>
          <w:lang w:val="en-US" w:eastAsia="fi-FI"/>
        </w:rPr>
      </w:pPr>
      <w:r>
        <w:rPr>
          <w:rFonts w:asciiTheme="majorHAnsi" w:hAnsiTheme="majorHAnsi"/>
          <w:sz w:val="22"/>
          <w:szCs w:val="22"/>
          <w:lang w:val="en-US" w:eastAsia="fi-FI"/>
        </w:rPr>
        <w:t>The data will be collected from the archives by using searc</w:t>
      </w:r>
      <w:r w:rsidR="00912BDE">
        <w:rPr>
          <w:rFonts w:asciiTheme="majorHAnsi" w:hAnsiTheme="majorHAnsi"/>
          <w:sz w:val="22"/>
          <w:szCs w:val="22"/>
          <w:lang w:val="en-US" w:eastAsia="fi-FI"/>
        </w:rPr>
        <w:t xml:space="preserve">hes </w:t>
      </w:r>
      <w:proofErr w:type="spellStart"/>
      <w:r w:rsidRPr="00547C48">
        <w:rPr>
          <w:rFonts w:asciiTheme="majorHAnsi" w:hAnsiTheme="majorHAnsi"/>
          <w:i/>
          <w:sz w:val="22"/>
          <w:szCs w:val="22"/>
          <w:lang w:val="en-US" w:eastAsia="fi-FI"/>
        </w:rPr>
        <w:t>Breitscheidplatz</w:t>
      </w:r>
      <w:proofErr w:type="spellEnd"/>
      <w:r w:rsidRPr="00547C48">
        <w:rPr>
          <w:rFonts w:asciiTheme="majorHAnsi" w:hAnsiTheme="majorHAnsi"/>
          <w:i/>
          <w:sz w:val="22"/>
          <w:szCs w:val="22"/>
          <w:lang w:val="en-US" w:eastAsia="fi-FI"/>
        </w:rPr>
        <w:t xml:space="preserve"> </w:t>
      </w:r>
      <w:r>
        <w:rPr>
          <w:rFonts w:asciiTheme="majorHAnsi" w:hAnsiTheme="majorHAnsi"/>
          <w:sz w:val="22"/>
          <w:szCs w:val="22"/>
          <w:lang w:val="en-US" w:eastAsia="fi-FI"/>
        </w:rPr>
        <w:t xml:space="preserve">and </w:t>
      </w:r>
      <w:proofErr w:type="spellStart"/>
      <w:r w:rsidRPr="00547C48">
        <w:rPr>
          <w:rFonts w:asciiTheme="majorHAnsi" w:hAnsiTheme="majorHAnsi"/>
          <w:i/>
          <w:sz w:val="22"/>
          <w:szCs w:val="22"/>
          <w:lang w:val="en-US" w:eastAsia="fi-FI"/>
        </w:rPr>
        <w:t>Nationalsozialistischer</w:t>
      </w:r>
      <w:proofErr w:type="spellEnd"/>
      <w:r w:rsidRPr="00547C48">
        <w:rPr>
          <w:rFonts w:asciiTheme="majorHAnsi" w:hAnsiTheme="majorHAnsi"/>
          <w:i/>
          <w:sz w:val="22"/>
          <w:szCs w:val="22"/>
          <w:lang w:val="en-US" w:eastAsia="fi-FI"/>
        </w:rPr>
        <w:t xml:space="preserve"> </w:t>
      </w:r>
      <w:proofErr w:type="spellStart"/>
      <w:r w:rsidRPr="00547C48">
        <w:rPr>
          <w:rFonts w:asciiTheme="majorHAnsi" w:hAnsiTheme="majorHAnsi"/>
          <w:i/>
          <w:sz w:val="22"/>
          <w:szCs w:val="22"/>
          <w:lang w:val="en-US" w:eastAsia="fi-FI"/>
        </w:rPr>
        <w:t>Untergrund</w:t>
      </w:r>
      <w:proofErr w:type="spellEnd"/>
      <w:r w:rsidRPr="00547C48">
        <w:rPr>
          <w:rFonts w:asciiTheme="majorHAnsi" w:hAnsiTheme="majorHAnsi"/>
          <w:i/>
          <w:sz w:val="22"/>
          <w:szCs w:val="22"/>
          <w:lang w:val="en-US" w:eastAsia="fi-FI"/>
        </w:rPr>
        <w:t xml:space="preserve"> OR NSU</w:t>
      </w:r>
      <w:r>
        <w:rPr>
          <w:rFonts w:asciiTheme="majorHAnsi" w:hAnsiTheme="majorHAnsi"/>
          <w:sz w:val="22"/>
          <w:szCs w:val="22"/>
          <w:lang w:val="en-US" w:eastAsia="fi-FI"/>
        </w:rPr>
        <w:t>.</w:t>
      </w:r>
    </w:p>
    <w:p w14:paraId="277E14E4" w14:textId="77777777" w:rsidR="00EB3330" w:rsidRPr="00EB3330" w:rsidRDefault="00EB3330" w:rsidP="001A7584">
      <w:pPr>
        <w:pStyle w:val="BodyTextIndent"/>
        <w:rPr>
          <w:rFonts w:asciiTheme="majorHAnsi" w:hAnsiTheme="majorHAnsi"/>
          <w:sz w:val="22"/>
          <w:szCs w:val="22"/>
          <w:highlight w:val="yellow"/>
          <w:lang w:val="en-US" w:eastAsia="fi-FI"/>
        </w:rPr>
      </w:pPr>
    </w:p>
    <w:p w14:paraId="57C6A688" w14:textId="77777777" w:rsidR="000C438B" w:rsidRPr="008743AB" w:rsidRDefault="001A7584" w:rsidP="008743AB">
      <w:pPr>
        <w:pStyle w:val="Heading2"/>
        <w:numPr>
          <w:ilvl w:val="0"/>
          <w:numId w:val="7"/>
        </w:numPr>
        <w:spacing w:before="120"/>
        <w:rPr>
          <w:rFonts w:asciiTheme="majorHAnsi" w:hAnsiTheme="majorHAnsi"/>
        </w:rPr>
      </w:pPr>
      <w:r w:rsidRPr="008743AB">
        <w:rPr>
          <w:rFonts w:asciiTheme="majorHAnsi" w:hAnsiTheme="majorHAnsi"/>
          <w:lang w:val="en-GB"/>
        </w:rPr>
        <w:t>Research results</w:t>
      </w:r>
    </w:p>
    <w:p w14:paraId="007DB406" w14:textId="6B484580" w:rsidR="00CD25A6" w:rsidRPr="00261BD2" w:rsidRDefault="001A7584" w:rsidP="001A7584">
      <w:pPr>
        <w:rPr>
          <w:rFonts w:asciiTheme="majorHAnsi" w:hAnsiTheme="majorHAnsi"/>
          <w:color w:val="auto"/>
          <w:sz w:val="22"/>
          <w:szCs w:val="22"/>
        </w:rPr>
      </w:pPr>
      <w:r w:rsidRPr="00261BD2">
        <w:rPr>
          <w:rFonts w:asciiTheme="majorHAnsi" w:hAnsiTheme="majorHAnsi"/>
          <w:color w:val="auto"/>
          <w:sz w:val="22"/>
          <w:szCs w:val="22"/>
          <w:lang w:val="en-GB"/>
        </w:rPr>
        <w:t xml:space="preserve">The research will result in scientific publications </w:t>
      </w:r>
      <w:r w:rsidR="00CD25A6" w:rsidRPr="00261BD2">
        <w:rPr>
          <w:rFonts w:asciiTheme="majorHAnsi" w:hAnsiTheme="majorHAnsi"/>
          <w:color w:val="auto"/>
          <w:sz w:val="22"/>
          <w:szCs w:val="22"/>
          <w:lang w:val="en-GB"/>
        </w:rPr>
        <w:t xml:space="preserve">and </w:t>
      </w:r>
      <w:r w:rsidR="00BB22AB">
        <w:rPr>
          <w:rFonts w:asciiTheme="majorHAnsi" w:hAnsiTheme="majorHAnsi"/>
          <w:color w:val="auto"/>
          <w:sz w:val="22"/>
          <w:szCs w:val="22"/>
          <w:lang w:val="en-GB"/>
        </w:rPr>
        <w:t xml:space="preserve">doctoral </w:t>
      </w:r>
      <w:r w:rsidR="00CD25A6" w:rsidRPr="00261BD2">
        <w:rPr>
          <w:rFonts w:asciiTheme="majorHAnsi" w:hAnsiTheme="majorHAnsi"/>
          <w:color w:val="auto"/>
          <w:sz w:val="22"/>
          <w:szCs w:val="22"/>
          <w:lang w:val="en-GB"/>
        </w:rPr>
        <w:t>dissertation,</w:t>
      </w:r>
      <w:r w:rsidRPr="00261BD2">
        <w:rPr>
          <w:rFonts w:asciiTheme="majorHAnsi" w:hAnsiTheme="majorHAnsi"/>
          <w:color w:val="auto"/>
          <w:sz w:val="22"/>
          <w:szCs w:val="22"/>
          <w:lang w:val="en-GB"/>
        </w:rPr>
        <w:t xml:space="preserve"> </w:t>
      </w:r>
      <w:proofErr w:type="gramStart"/>
      <w:r w:rsidRPr="00261BD2">
        <w:rPr>
          <w:rFonts w:asciiTheme="majorHAnsi" w:hAnsiTheme="majorHAnsi"/>
          <w:color w:val="auto"/>
          <w:sz w:val="22"/>
          <w:szCs w:val="22"/>
          <w:lang w:val="en-GB"/>
        </w:rPr>
        <w:t>con</w:t>
      </w:r>
      <w:r w:rsidR="00FC0094" w:rsidRPr="00261BD2">
        <w:rPr>
          <w:rFonts w:asciiTheme="majorHAnsi" w:hAnsiTheme="majorHAnsi"/>
          <w:color w:val="auto"/>
          <w:sz w:val="22"/>
          <w:szCs w:val="22"/>
          <w:lang w:val="en-GB"/>
        </w:rPr>
        <w:t>ference</w:t>
      </w:r>
      <w:proofErr w:type="gramEnd"/>
      <w:r w:rsidRPr="00261BD2">
        <w:rPr>
          <w:rFonts w:asciiTheme="majorHAnsi" w:hAnsiTheme="majorHAnsi"/>
          <w:color w:val="auto"/>
          <w:sz w:val="22"/>
          <w:szCs w:val="22"/>
          <w:lang w:val="en-GB"/>
        </w:rPr>
        <w:t xml:space="preserve"> and seminar presentations</w:t>
      </w:r>
      <w:r w:rsidR="00CD25A6" w:rsidRPr="00261BD2">
        <w:rPr>
          <w:rFonts w:asciiTheme="majorHAnsi" w:hAnsiTheme="majorHAnsi"/>
          <w:color w:val="auto"/>
          <w:sz w:val="22"/>
          <w:szCs w:val="22"/>
          <w:lang w:val="en-GB"/>
        </w:rPr>
        <w:t xml:space="preserve">, and possibly in teaching in the future. Research subjects will not be informed of the results personally. </w:t>
      </w:r>
    </w:p>
    <w:p w14:paraId="6DA58742" w14:textId="77777777" w:rsidR="00CD25A6" w:rsidRDefault="00CD25A6" w:rsidP="001A7584">
      <w:pPr>
        <w:rPr>
          <w:rFonts w:asciiTheme="majorHAnsi" w:hAnsiTheme="majorHAnsi"/>
          <w:sz w:val="22"/>
          <w:szCs w:val="22"/>
          <w:highlight w:val="yellow"/>
        </w:rPr>
      </w:pPr>
    </w:p>
    <w:p w14:paraId="543CF2DE" w14:textId="77777777" w:rsidR="000C438B" w:rsidRPr="008743AB" w:rsidRDefault="001A7584" w:rsidP="008743AB">
      <w:pPr>
        <w:pStyle w:val="Heading2"/>
        <w:numPr>
          <w:ilvl w:val="0"/>
          <w:numId w:val="7"/>
        </w:numPr>
        <w:spacing w:before="120"/>
        <w:rPr>
          <w:rFonts w:asciiTheme="majorHAnsi" w:hAnsiTheme="majorHAnsi"/>
        </w:rPr>
      </w:pPr>
      <w:r w:rsidRPr="008743AB">
        <w:rPr>
          <w:rFonts w:asciiTheme="majorHAnsi" w:hAnsiTheme="majorHAnsi"/>
          <w:lang w:val="en-GB"/>
        </w:rPr>
        <w:t>research costs and financial clarifications</w:t>
      </w:r>
    </w:p>
    <w:p w14:paraId="1810E109" w14:textId="0901C162" w:rsidR="00CD25A6" w:rsidRPr="00E11DB9" w:rsidRDefault="001A7584" w:rsidP="00DB3CC5">
      <w:pPr>
        <w:pStyle w:val="BodyTextIndent"/>
        <w:ind w:left="0"/>
        <w:rPr>
          <w:rFonts w:asciiTheme="majorHAnsi" w:hAnsiTheme="majorHAnsi"/>
          <w:sz w:val="22"/>
          <w:szCs w:val="22"/>
          <w:lang w:val="en-GB"/>
        </w:rPr>
      </w:pPr>
      <w:r w:rsidRPr="00CD25A6">
        <w:rPr>
          <w:rFonts w:asciiTheme="majorHAnsi" w:hAnsiTheme="majorHAnsi"/>
          <w:sz w:val="22"/>
          <w:szCs w:val="22"/>
          <w:lang w:val="en-GB"/>
        </w:rPr>
        <w:t>Participation in the research will not result in</w:t>
      </w:r>
      <w:r w:rsidR="00CD25A6" w:rsidRPr="00CD25A6">
        <w:rPr>
          <w:rFonts w:asciiTheme="majorHAnsi" w:hAnsiTheme="majorHAnsi"/>
          <w:sz w:val="22"/>
          <w:szCs w:val="22"/>
          <w:lang w:val="en-GB"/>
        </w:rPr>
        <w:t xml:space="preserve"> any</w:t>
      </w:r>
      <w:r w:rsidRPr="00CD25A6">
        <w:rPr>
          <w:rFonts w:asciiTheme="majorHAnsi" w:hAnsiTheme="majorHAnsi"/>
          <w:sz w:val="22"/>
          <w:szCs w:val="22"/>
          <w:lang w:val="en-GB"/>
        </w:rPr>
        <w:t xml:space="preserve"> costs </w:t>
      </w:r>
      <w:r w:rsidR="00CD25A6" w:rsidRPr="00CD25A6">
        <w:rPr>
          <w:rFonts w:asciiTheme="majorHAnsi" w:hAnsiTheme="majorHAnsi"/>
          <w:sz w:val="22"/>
          <w:szCs w:val="22"/>
          <w:lang w:val="en-GB"/>
        </w:rPr>
        <w:t>to the research subjects.</w:t>
      </w:r>
      <w:r w:rsidR="000C438B" w:rsidRPr="00CD25A6">
        <w:rPr>
          <w:rFonts w:asciiTheme="majorHAnsi" w:hAnsiTheme="majorHAnsi"/>
          <w:sz w:val="22"/>
          <w:szCs w:val="22"/>
          <w:lang w:val="en-US"/>
        </w:rPr>
        <w:t xml:space="preserve"> </w:t>
      </w:r>
      <w:r w:rsidRPr="008B2203">
        <w:rPr>
          <w:rFonts w:asciiTheme="majorHAnsi" w:hAnsiTheme="majorHAnsi"/>
          <w:sz w:val="22"/>
          <w:szCs w:val="22"/>
          <w:lang w:val="en-GB"/>
        </w:rPr>
        <w:t xml:space="preserve">The research is funded by </w:t>
      </w:r>
      <w:r w:rsidR="00CD25A6" w:rsidRPr="008B2203">
        <w:rPr>
          <w:rFonts w:asciiTheme="majorHAnsi" w:hAnsiTheme="majorHAnsi"/>
          <w:sz w:val="22"/>
          <w:szCs w:val="22"/>
          <w:lang w:val="en-GB"/>
        </w:rPr>
        <w:t>several different institutions/foundations</w:t>
      </w:r>
      <w:r w:rsidR="00EB7589">
        <w:rPr>
          <w:rFonts w:asciiTheme="majorHAnsi" w:hAnsiTheme="majorHAnsi"/>
          <w:sz w:val="22"/>
          <w:szCs w:val="22"/>
          <w:lang w:val="en-GB"/>
        </w:rPr>
        <w:t xml:space="preserve">: </w:t>
      </w:r>
      <w:r w:rsidR="00CD25A6" w:rsidRPr="008B2203">
        <w:rPr>
          <w:rFonts w:asciiTheme="majorHAnsi" w:hAnsiTheme="majorHAnsi"/>
          <w:sz w:val="22"/>
          <w:szCs w:val="22"/>
          <w:lang w:val="en-GB"/>
        </w:rPr>
        <w:t xml:space="preserve">Department of communication and language studies (University of Jyväskylä), Emil </w:t>
      </w:r>
      <w:proofErr w:type="spellStart"/>
      <w:r w:rsidR="00CD25A6" w:rsidRPr="008B2203">
        <w:rPr>
          <w:rFonts w:asciiTheme="majorHAnsi" w:hAnsiTheme="majorHAnsi"/>
          <w:sz w:val="22"/>
          <w:szCs w:val="22"/>
          <w:lang w:val="en-GB"/>
        </w:rPr>
        <w:t>Öhmann</w:t>
      </w:r>
      <w:proofErr w:type="spellEnd"/>
      <w:r w:rsidR="00CD25A6" w:rsidRPr="008B2203">
        <w:rPr>
          <w:rFonts w:asciiTheme="majorHAnsi" w:hAnsiTheme="majorHAnsi"/>
          <w:sz w:val="22"/>
          <w:szCs w:val="22"/>
          <w:lang w:val="en-GB"/>
        </w:rPr>
        <w:t xml:space="preserve"> foundation</w:t>
      </w:r>
      <w:r w:rsidR="007228CD">
        <w:rPr>
          <w:rFonts w:asciiTheme="majorHAnsi" w:hAnsiTheme="majorHAnsi"/>
          <w:sz w:val="22"/>
          <w:szCs w:val="22"/>
          <w:lang w:val="en-GB"/>
        </w:rPr>
        <w:t>,</w:t>
      </w:r>
      <w:r w:rsidR="00CD25A6" w:rsidRPr="008B2203">
        <w:rPr>
          <w:rFonts w:asciiTheme="majorHAnsi" w:hAnsiTheme="majorHAnsi"/>
          <w:sz w:val="22"/>
          <w:szCs w:val="22"/>
          <w:lang w:val="en-GB"/>
        </w:rPr>
        <w:t xml:space="preserve"> </w:t>
      </w:r>
      <w:r w:rsidR="008B2203" w:rsidRPr="008B2203">
        <w:rPr>
          <w:rFonts w:asciiTheme="majorHAnsi" w:hAnsiTheme="majorHAnsi"/>
          <w:sz w:val="22"/>
          <w:szCs w:val="22"/>
          <w:lang w:val="en-GB"/>
        </w:rPr>
        <w:t xml:space="preserve">Ellen </w:t>
      </w:r>
      <w:r w:rsidR="008B2203">
        <w:rPr>
          <w:rFonts w:asciiTheme="majorHAnsi" w:hAnsiTheme="majorHAnsi"/>
          <w:sz w:val="22"/>
          <w:szCs w:val="22"/>
          <w:lang w:val="en-GB"/>
        </w:rPr>
        <w:t>&amp; Artturi Nyyssönen foundation</w:t>
      </w:r>
      <w:r w:rsidR="007228CD">
        <w:rPr>
          <w:rFonts w:asciiTheme="majorHAnsi" w:hAnsiTheme="majorHAnsi"/>
          <w:sz w:val="22"/>
          <w:szCs w:val="22"/>
          <w:lang w:val="en-GB"/>
        </w:rPr>
        <w:t xml:space="preserve"> and Finnish Cultural Foundation’s Central Finland Regional Fund.</w:t>
      </w:r>
    </w:p>
    <w:p w14:paraId="354CE148" w14:textId="77777777" w:rsidR="002C581A" w:rsidRPr="00261BD2" w:rsidRDefault="008743AB" w:rsidP="008743AB">
      <w:pPr>
        <w:pStyle w:val="Heading2"/>
        <w:numPr>
          <w:ilvl w:val="0"/>
          <w:numId w:val="7"/>
        </w:numPr>
        <w:rPr>
          <w:rFonts w:asciiTheme="majorHAnsi" w:hAnsiTheme="majorHAnsi"/>
          <w:color w:val="auto"/>
        </w:rPr>
      </w:pPr>
      <w:r w:rsidRPr="008743AB">
        <w:rPr>
          <w:rFonts w:asciiTheme="majorHAnsi" w:hAnsiTheme="majorHAnsi"/>
          <w:lang w:val="en-GB"/>
        </w:rPr>
        <w:t xml:space="preserve">Rights of the research subject </w:t>
      </w:r>
    </w:p>
    <w:p w14:paraId="616B663D" w14:textId="77777777" w:rsidR="002C581A" w:rsidRPr="00261BD2" w:rsidRDefault="002C581A" w:rsidP="00261BD2">
      <w:pPr>
        <w:ind w:left="360"/>
        <w:rPr>
          <w:rFonts w:cstheme="minorHAnsi"/>
          <w:color w:val="auto"/>
          <w:sz w:val="22"/>
          <w:szCs w:val="22"/>
          <w:u w:val="single"/>
        </w:rPr>
      </w:pPr>
      <w:r w:rsidRPr="00261BD2">
        <w:rPr>
          <w:color w:val="auto"/>
          <w:sz w:val="22"/>
          <w:szCs w:val="22"/>
          <w:u w:val="single"/>
        </w:rPr>
        <w:t>Right to access data (Article 15, GDPR)</w:t>
      </w:r>
    </w:p>
    <w:p w14:paraId="703E1F41" w14:textId="77777777" w:rsidR="002C581A" w:rsidRPr="00261BD2" w:rsidRDefault="002C581A" w:rsidP="00261BD2">
      <w:pPr>
        <w:ind w:left="360"/>
        <w:rPr>
          <w:rFonts w:cstheme="minorHAnsi"/>
          <w:color w:val="auto"/>
          <w:sz w:val="22"/>
          <w:szCs w:val="22"/>
        </w:rPr>
      </w:pPr>
      <w:r w:rsidRPr="00261BD2">
        <w:rPr>
          <w:color w:val="auto"/>
          <w:sz w:val="22"/>
          <w:szCs w:val="22"/>
        </w:rPr>
        <w:t>You have the right to obtain information about whether your personal data is processed, and which personal data is processed. If required, you can request a copy of the personal data processed.</w:t>
      </w:r>
    </w:p>
    <w:p w14:paraId="1A41EC70" w14:textId="77777777" w:rsidR="002C581A" w:rsidRPr="00261BD2" w:rsidRDefault="002C581A" w:rsidP="00261BD2">
      <w:pPr>
        <w:ind w:left="360"/>
        <w:rPr>
          <w:rFonts w:cstheme="minorHAnsi"/>
          <w:color w:val="auto"/>
          <w:sz w:val="22"/>
          <w:szCs w:val="22"/>
        </w:rPr>
      </w:pPr>
    </w:p>
    <w:p w14:paraId="6E1846D9" w14:textId="77777777" w:rsidR="002C581A" w:rsidRPr="00261BD2" w:rsidRDefault="002C581A" w:rsidP="00261BD2">
      <w:pPr>
        <w:ind w:left="360"/>
        <w:rPr>
          <w:rFonts w:cstheme="minorHAnsi"/>
          <w:color w:val="auto"/>
          <w:sz w:val="22"/>
          <w:szCs w:val="22"/>
          <w:u w:val="single"/>
        </w:rPr>
      </w:pPr>
      <w:r w:rsidRPr="00261BD2">
        <w:rPr>
          <w:color w:val="auto"/>
          <w:sz w:val="22"/>
          <w:szCs w:val="22"/>
          <w:u w:val="single"/>
        </w:rPr>
        <w:t>Right to have data rectified (Article 16, GDPR)</w:t>
      </w:r>
    </w:p>
    <w:p w14:paraId="3462DB95" w14:textId="77777777" w:rsidR="002C581A" w:rsidRPr="00261BD2" w:rsidRDefault="002C581A" w:rsidP="00261BD2">
      <w:pPr>
        <w:ind w:left="360"/>
        <w:rPr>
          <w:rFonts w:cstheme="minorHAnsi"/>
          <w:color w:val="auto"/>
          <w:sz w:val="22"/>
          <w:szCs w:val="22"/>
        </w:rPr>
      </w:pPr>
      <w:r w:rsidRPr="00261BD2">
        <w:rPr>
          <w:color w:val="auto"/>
          <w:sz w:val="22"/>
          <w:szCs w:val="22"/>
        </w:rPr>
        <w:lastRenderedPageBreak/>
        <w:t>If there are any inaccuracies or errors in the processing of your personal data, you have the right to request your personal data to be rectified or supplemented.</w:t>
      </w:r>
    </w:p>
    <w:p w14:paraId="4F8EBA92" w14:textId="77777777" w:rsidR="002C581A" w:rsidRPr="00261BD2" w:rsidRDefault="002C581A" w:rsidP="00261BD2">
      <w:pPr>
        <w:ind w:left="360"/>
        <w:rPr>
          <w:rFonts w:cstheme="minorHAnsi"/>
          <w:color w:val="auto"/>
          <w:sz w:val="22"/>
          <w:szCs w:val="22"/>
          <w:u w:val="single"/>
        </w:rPr>
      </w:pPr>
    </w:p>
    <w:p w14:paraId="31984BE8" w14:textId="77777777" w:rsidR="002C581A" w:rsidRPr="00261BD2" w:rsidRDefault="002C581A" w:rsidP="00261BD2">
      <w:pPr>
        <w:ind w:left="360"/>
        <w:rPr>
          <w:rFonts w:cstheme="minorHAnsi"/>
          <w:color w:val="auto"/>
          <w:sz w:val="22"/>
          <w:szCs w:val="22"/>
          <w:u w:val="single"/>
        </w:rPr>
      </w:pPr>
      <w:r w:rsidRPr="00261BD2">
        <w:rPr>
          <w:color w:val="auto"/>
          <w:sz w:val="22"/>
          <w:szCs w:val="22"/>
          <w:u w:val="single"/>
        </w:rPr>
        <w:t>Right to have data erased (Article 17, GDPR)</w:t>
      </w:r>
    </w:p>
    <w:p w14:paraId="3AA4C718" w14:textId="77777777" w:rsidR="002C581A" w:rsidRPr="00261BD2" w:rsidRDefault="002C581A" w:rsidP="00261BD2">
      <w:pPr>
        <w:ind w:left="360"/>
        <w:rPr>
          <w:rFonts w:cstheme="minorHAnsi"/>
          <w:color w:val="auto"/>
          <w:sz w:val="22"/>
          <w:szCs w:val="22"/>
        </w:rPr>
      </w:pPr>
      <w:r w:rsidRPr="00261BD2">
        <w:rPr>
          <w:color w:val="auto"/>
          <w:sz w:val="22"/>
          <w:szCs w:val="22"/>
        </w:rPr>
        <w:t>You have the right to request your personal data to be erased in certain situations. However, the right to have data erased does not exist if the erasure prevents the purpose of processing from being fulfilled for scientific research purposes or makes it much more difficult.</w:t>
      </w:r>
    </w:p>
    <w:p w14:paraId="5E76A5F4" w14:textId="77777777" w:rsidR="002C581A" w:rsidRPr="00261BD2" w:rsidRDefault="002C581A" w:rsidP="00261BD2">
      <w:pPr>
        <w:ind w:left="360"/>
        <w:rPr>
          <w:rFonts w:cstheme="minorHAnsi"/>
          <w:color w:val="auto"/>
          <w:sz w:val="22"/>
          <w:szCs w:val="22"/>
        </w:rPr>
      </w:pPr>
    </w:p>
    <w:p w14:paraId="08C9715D" w14:textId="77777777" w:rsidR="002C581A" w:rsidRPr="00261BD2" w:rsidRDefault="002C581A" w:rsidP="00261BD2">
      <w:pPr>
        <w:ind w:left="360"/>
        <w:rPr>
          <w:rFonts w:cstheme="minorHAnsi"/>
          <w:color w:val="auto"/>
          <w:sz w:val="22"/>
          <w:szCs w:val="22"/>
          <w:u w:val="single"/>
        </w:rPr>
      </w:pPr>
      <w:r w:rsidRPr="00261BD2">
        <w:rPr>
          <w:color w:val="auto"/>
          <w:sz w:val="22"/>
          <w:szCs w:val="22"/>
          <w:u w:val="single"/>
        </w:rPr>
        <w:t>Right to the restriction of processing (Article 18, GDPR)</w:t>
      </w:r>
    </w:p>
    <w:p w14:paraId="330EA998" w14:textId="77777777" w:rsidR="002C581A" w:rsidRPr="00261BD2" w:rsidRDefault="002C581A" w:rsidP="00261BD2">
      <w:pPr>
        <w:ind w:left="360"/>
        <w:rPr>
          <w:rFonts w:cstheme="minorHAnsi"/>
          <w:color w:val="auto"/>
          <w:sz w:val="22"/>
          <w:szCs w:val="22"/>
        </w:rPr>
      </w:pPr>
      <w:r w:rsidRPr="00261BD2">
        <w:rPr>
          <w:color w:val="auto"/>
          <w:sz w:val="22"/>
          <w:szCs w:val="22"/>
        </w:rPr>
        <w:t>You have the right to restrict the processing of your personal data in certain situations, such as if you deny the accuracy of your personal data.</w:t>
      </w:r>
    </w:p>
    <w:p w14:paraId="548CF785" w14:textId="77777777" w:rsidR="002C581A" w:rsidRPr="00261BD2" w:rsidRDefault="002C581A" w:rsidP="00261BD2">
      <w:pPr>
        <w:ind w:left="360"/>
        <w:rPr>
          <w:rFonts w:cstheme="minorHAnsi"/>
          <w:color w:val="auto"/>
          <w:sz w:val="22"/>
          <w:szCs w:val="22"/>
        </w:rPr>
      </w:pPr>
    </w:p>
    <w:p w14:paraId="3F009836" w14:textId="77777777" w:rsidR="002C581A" w:rsidRPr="00261BD2" w:rsidRDefault="002C581A" w:rsidP="00261BD2">
      <w:pPr>
        <w:ind w:left="360"/>
        <w:rPr>
          <w:rFonts w:cstheme="minorHAnsi"/>
          <w:color w:val="auto"/>
          <w:sz w:val="22"/>
          <w:szCs w:val="22"/>
          <w:u w:val="single"/>
        </w:rPr>
      </w:pPr>
      <w:r w:rsidRPr="00261BD2">
        <w:rPr>
          <w:color w:val="auto"/>
          <w:sz w:val="22"/>
          <w:szCs w:val="22"/>
          <w:u w:val="single"/>
        </w:rPr>
        <w:t>Right to object (Article 21, GDPR)</w:t>
      </w:r>
    </w:p>
    <w:p w14:paraId="14DC22DE" w14:textId="77777777" w:rsidR="002C581A" w:rsidRPr="00261BD2" w:rsidRDefault="002C581A" w:rsidP="00261BD2">
      <w:pPr>
        <w:ind w:left="360"/>
        <w:rPr>
          <w:rFonts w:cstheme="minorHAnsi"/>
          <w:color w:val="auto"/>
          <w:sz w:val="22"/>
          <w:szCs w:val="22"/>
        </w:rPr>
      </w:pPr>
      <w:r w:rsidRPr="00261BD2">
        <w:rPr>
          <w:color w:val="auto"/>
          <w:sz w:val="22"/>
          <w:szCs w:val="22"/>
        </w:rPr>
        <w:t>You have the right to object to the processing of your personal data if processing is based on public or legitimate interest. As a result, the university cannot process your personal data unless it can prove that processing is based on a significantly important and justified reason which supersedes your rights.</w:t>
      </w:r>
    </w:p>
    <w:p w14:paraId="1063145D" w14:textId="7C91EC43" w:rsidR="002C581A" w:rsidRPr="00261BD2" w:rsidRDefault="002C581A" w:rsidP="00261BD2">
      <w:pPr>
        <w:rPr>
          <w:rFonts w:cstheme="minorHAnsi"/>
          <w:i/>
          <w:color w:val="auto"/>
          <w:sz w:val="22"/>
          <w:szCs w:val="22"/>
        </w:rPr>
      </w:pPr>
    </w:p>
    <w:p w14:paraId="4410E10B" w14:textId="77777777" w:rsidR="002C581A" w:rsidRPr="00261BD2" w:rsidRDefault="002C581A" w:rsidP="00261BD2">
      <w:pPr>
        <w:ind w:left="360"/>
        <w:rPr>
          <w:rFonts w:cstheme="minorHAnsi"/>
          <w:color w:val="auto"/>
          <w:sz w:val="22"/>
          <w:szCs w:val="22"/>
          <w:u w:val="single"/>
        </w:rPr>
      </w:pPr>
      <w:r w:rsidRPr="00261BD2">
        <w:rPr>
          <w:color w:val="auto"/>
          <w:sz w:val="22"/>
          <w:szCs w:val="22"/>
          <w:u w:val="single"/>
        </w:rPr>
        <w:t>Profiling and automated decision making</w:t>
      </w:r>
    </w:p>
    <w:p w14:paraId="569631BF" w14:textId="77777777" w:rsidR="002C581A" w:rsidRPr="00261BD2" w:rsidRDefault="002C581A" w:rsidP="00261BD2">
      <w:pPr>
        <w:ind w:left="360"/>
        <w:rPr>
          <w:rFonts w:cstheme="minorHAnsi"/>
          <w:color w:val="auto"/>
          <w:sz w:val="22"/>
          <w:szCs w:val="22"/>
        </w:rPr>
      </w:pPr>
    </w:p>
    <w:p w14:paraId="2AE73DC6" w14:textId="33528373" w:rsidR="002C581A" w:rsidRPr="00261BD2" w:rsidRDefault="002C581A" w:rsidP="00261BD2">
      <w:pPr>
        <w:ind w:left="360"/>
        <w:rPr>
          <w:rFonts w:cstheme="minorHAnsi"/>
          <w:color w:val="auto"/>
          <w:sz w:val="22"/>
          <w:szCs w:val="22"/>
        </w:rPr>
      </w:pPr>
      <w:r w:rsidRPr="00261BD2">
        <w:rPr>
          <w:color w:val="auto"/>
          <w:sz w:val="22"/>
          <w:szCs w:val="22"/>
        </w:rPr>
        <w:t xml:space="preserve">In this study, your personal data will not be used in automated decision making. In this study, the purpose of the processing of personal data is not to assess your personal characteristics, </w:t>
      </w:r>
      <w:proofErr w:type="gramStart"/>
      <w:r w:rsidRPr="00261BD2">
        <w:rPr>
          <w:color w:val="auto"/>
          <w:sz w:val="22"/>
          <w:szCs w:val="22"/>
        </w:rPr>
        <w:t>i.e.</w:t>
      </w:r>
      <w:proofErr w:type="gramEnd"/>
      <w:r w:rsidRPr="00261BD2">
        <w:rPr>
          <w:color w:val="auto"/>
          <w:sz w:val="22"/>
          <w:szCs w:val="22"/>
        </w:rPr>
        <w:t xml:space="preserve"> profiling. Instead, your personal data and characteristics will be assessed from the perspective of broader scientific research.</w:t>
      </w:r>
    </w:p>
    <w:p w14:paraId="043990CD" w14:textId="77777777" w:rsidR="002C581A" w:rsidRPr="00261BD2" w:rsidRDefault="002C581A" w:rsidP="00261BD2">
      <w:pPr>
        <w:ind w:left="360"/>
        <w:rPr>
          <w:rFonts w:cstheme="minorHAnsi"/>
          <w:color w:val="auto"/>
          <w:sz w:val="22"/>
          <w:szCs w:val="22"/>
          <w:u w:val="single"/>
        </w:rPr>
      </w:pPr>
      <w:r w:rsidRPr="00261BD2">
        <w:rPr>
          <w:color w:val="auto"/>
          <w:sz w:val="22"/>
          <w:szCs w:val="22"/>
          <w:u w:val="single"/>
        </w:rPr>
        <w:t>Executing the rights of data subjects</w:t>
      </w:r>
    </w:p>
    <w:p w14:paraId="2F74C0F8" w14:textId="77777777" w:rsidR="002C581A" w:rsidRPr="00261BD2" w:rsidRDefault="002C581A" w:rsidP="00261BD2">
      <w:pPr>
        <w:pStyle w:val="NormalWeb"/>
        <w:ind w:left="360"/>
        <w:rPr>
          <w:rFonts w:asciiTheme="minorHAnsi" w:hAnsiTheme="minorHAnsi" w:cstheme="minorHAnsi"/>
          <w:sz w:val="22"/>
          <w:szCs w:val="22"/>
          <w:lang w:val="en-US"/>
        </w:rPr>
      </w:pPr>
      <w:r w:rsidRPr="00261BD2">
        <w:rPr>
          <w:rFonts w:asciiTheme="minorHAnsi" w:hAnsiTheme="minorHAnsi"/>
          <w:sz w:val="22"/>
          <w:szCs w:val="22"/>
          <w:lang w:val="en-US"/>
        </w:rPr>
        <w:t xml:space="preserve">If you have any questions about the rights of data subjects, please contact the university’s data protection officer. All requests related to the execution of rights must be sent to the registry office of the University of Jyväskylä. </w:t>
      </w:r>
      <w:r w:rsidRPr="00261BD2">
        <w:rPr>
          <w:rFonts w:asciiTheme="minorHAnsi" w:hAnsiTheme="minorHAnsi"/>
          <w:sz w:val="22"/>
          <w:szCs w:val="22"/>
          <w:lang w:val="en-US"/>
        </w:rPr>
        <w:lastRenderedPageBreak/>
        <w:t xml:space="preserve">Registry office and archive, P.O. Box 35 (C), 40014 University of Jyväskylä, tel.: +358 (0)40 805 3472, email: kirjaamo@jyu.fi. Visiting address: </w:t>
      </w:r>
      <w:proofErr w:type="spellStart"/>
      <w:r w:rsidRPr="00261BD2">
        <w:rPr>
          <w:rFonts w:asciiTheme="minorHAnsi" w:hAnsiTheme="minorHAnsi"/>
          <w:sz w:val="22"/>
          <w:szCs w:val="22"/>
          <w:lang w:val="en-US"/>
        </w:rPr>
        <w:t>Seminaarinkatu</w:t>
      </w:r>
      <w:proofErr w:type="spellEnd"/>
      <w:r w:rsidRPr="00261BD2">
        <w:rPr>
          <w:rFonts w:asciiTheme="minorHAnsi" w:hAnsiTheme="minorHAnsi"/>
          <w:sz w:val="22"/>
          <w:szCs w:val="22"/>
          <w:lang w:val="en-US"/>
        </w:rPr>
        <w:t xml:space="preserve"> 15, Building C (Main Building, 1st floor), Room C 140.</w:t>
      </w:r>
    </w:p>
    <w:p w14:paraId="2D1BC249" w14:textId="77777777" w:rsidR="002C581A" w:rsidRPr="00261BD2" w:rsidRDefault="002C581A" w:rsidP="00261BD2">
      <w:pPr>
        <w:ind w:left="360"/>
        <w:rPr>
          <w:rFonts w:cstheme="minorHAnsi"/>
          <w:color w:val="auto"/>
          <w:sz w:val="22"/>
          <w:szCs w:val="22"/>
          <w:u w:val="single"/>
        </w:rPr>
      </w:pPr>
      <w:r w:rsidRPr="00261BD2">
        <w:rPr>
          <w:color w:val="auto"/>
          <w:sz w:val="22"/>
          <w:szCs w:val="22"/>
          <w:u w:val="single"/>
        </w:rPr>
        <w:t>Any data breaches or suspicions of data breaches must be reported to the University of Jyväskylä.</w:t>
      </w:r>
    </w:p>
    <w:p w14:paraId="1CF93C58" w14:textId="77777777" w:rsidR="002C581A" w:rsidRPr="00261BD2" w:rsidRDefault="00C37045" w:rsidP="00261BD2">
      <w:pPr>
        <w:ind w:left="360"/>
        <w:rPr>
          <w:rFonts w:cstheme="minorHAnsi"/>
          <w:color w:val="auto"/>
          <w:sz w:val="22"/>
          <w:szCs w:val="22"/>
        </w:rPr>
      </w:pPr>
      <w:hyperlink r:id="rId10" w:history="1">
        <w:r w:rsidR="002C581A" w:rsidRPr="00261BD2">
          <w:rPr>
            <w:rStyle w:val="Hyperlink"/>
            <w:color w:val="auto"/>
            <w:sz w:val="22"/>
            <w:szCs w:val="22"/>
          </w:rPr>
          <w:t>https://www.jyu.fi/en/university/privacy-notice/report-data-security-breach</w:t>
        </w:r>
      </w:hyperlink>
    </w:p>
    <w:p w14:paraId="208CBCEF" w14:textId="77777777" w:rsidR="002C581A" w:rsidRPr="00261BD2" w:rsidRDefault="002C581A" w:rsidP="00261BD2">
      <w:pPr>
        <w:ind w:left="360"/>
        <w:rPr>
          <w:rFonts w:cstheme="minorHAnsi"/>
          <w:color w:val="auto"/>
          <w:sz w:val="22"/>
          <w:szCs w:val="22"/>
        </w:rPr>
      </w:pPr>
    </w:p>
    <w:p w14:paraId="5238E2CE" w14:textId="77777777" w:rsidR="002C581A" w:rsidRPr="00261BD2" w:rsidRDefault="002C581A" w:rsidP="00261BD2">
      <w:pPr>
        <w:ind w:left="360"/>
        <w:rPr>
          <w:rFonts w:cstheme="minorHAnsi"/>
          <w:color w:val="auto"/>
          <w:sz w:val="22"/>
          <w:szCs w:val="22"/>
        </w:rPr>
      </w:pPr>
      <w:r w:rsidRPr="00261BD2">
        <w:rPr>
          <w:color w:val="auto"/>
          <w:sz w:val="22"/>
          <w:szCs w:val="22"/>
        </w:rPr>
        <w:t>You have the right to file a complaint with the supervisory authority of your permanent place of residence or employment if you consider that the processing of personal data is in breach of the GDPR. In Finland, the supervisory authority is the Office of the Data Protection Ombudsman.</w:t>
      </w:r>
    </w:p>
    <w:p w14:paraId="6B61EBB3" w14:textId="77777777" w:rsidR="002C581A" w:rsidRPr="00261BD2" w:rsidRDefault="002C581A" w:rsidP="00261BD2">
      <w:pPr>
        <w:ind w:left="360"/>
        <w:rPr>
          <w:rFonts w:cstheme="minorHAnsi"/>
          <w:color w:val="auto"/>
          <w:sz w:val="22"/>
          <w:szCs w:val="22"/>
        </w:rPr>
      </w:pPr>
    </w:p>
    <w:p w14:paraId="269C1D54" w14:textId="77777777" w:rsidR="002C581A" w:rsidRPr="00261BD2" w:rsidRDefault="002C581A" w:rsidP="00261BD2">
      <w:pPr>
        <w:ind w:left="360"/>
        <w:rPr>
          <w:rFonts w:cstheme="minorHAnsi"/>
          <w:color w:val="auto"/>
          <w:sz w:val="22"/>
          <w:szCs w:val="22"/>
        </w:rPr>
      </w:pPr>
      <w:r w:rsidRPr="00261BD2">
        <w:rPr>
          <w:color w:val="auto"/>
          <w:sz w:val="22"/>
          <w:szCs w:val="22"/>
        </w:rPr>
        <w:t>Office of the Data Protection Ombudsman</w:t>
      </w:r>
    </w:p>
    <w:p w14:paraId="4E1DD730" w14:textId="77777777" w:rsidR="002C581A" w:rsidRPr="00261BD2" w:rsidRDefault="002C581A" w:rsidP="00261BD2">
      <w:pPr>
        <w:ind w:left="360"/>
        <w:rPr>
          <w:rFonts w:cstheme="minorHAnsi"/>
          <w:color w:val="auto"/>
          <w:sz w:val="22"/>
          <w:szCs w:val="22"/>
        </w:rPr>
      </w:pPr>
      <w:r w:rsidRPr="00261BD2">
        <w:rPr>
          <w:color w:val="auto"/>
          <w:sz w:val="22"/>
          <w:szCs w:val="22"/>
        </w:rPr>
        <w:t>Tel.: +358 (0)29 566 6700</w:t>
      </w:r>
    </w:p>
    <w:p w14:paraId="69D524B3" w14:textId="77777777" w:rsidR="002C581A" w:rsidRPr="00261BD2" w:rsidRDefault="002C581A" w:rsidP="00261BD2">
      <w:pPr>
        <w:ind w:left="360"/>
        <w:rPr>
          <w:rFonts w:cstheme="minorHAnsi"/>
          <w:color w:val="auto"/>
          <w:sz w:val="22"/>
          <w:szCs w:val="22"/>
        </w:rPr>
      </w:pPr>
      <w:r w:rsidRPr="00261BD2">
        <w:rPr>
          <w:color w:val="auto"/>
          <w:sz w:val="22"/>
          <w:szCs w:val="22"/>
        </w:rPr>
        <w:t>Email (registry office): tietosuoja@om.fi</w:t>
      </w:r>
    </w:p>
    <w:p w14:paraId="040BB2DB" w14:textId="2B27A297" w:rsidR="008743AB" w:rsidRPr="00D24155" w:rsidRDefault="008743AB" w:rsidP="00261BD2">
      <w:pPr>
        <w:pStyle w:val="Heading2"/>
        <w:rPr>
          <w:rFonts w:asciiTheme="majorHAnsi" w:hAnsiTheme="majorHAnsi"/>
          <w:lang w:val="en-GB"/>
        </w:rPr>
      </w:pPr>
      <w:r w:rsidRPr="008743AB">
        <w:rPr>
          <w:rFonts w:asciiTheme="majorHAnsi" w:hAnsiTheme="majorHAnsi"/>
          <w:lang w:val="en-GB"/>
        </w:rPr>
        <w:t>storage</w:t>
      </w:r>
      <w:r w:rsidR="00E11DB9">
        <w:rPr>
          <w:rFonts w:asciiTheme="majorHAnsi" w:hAnsiTheme="majorHAnsi"/>
          <w:lang w:val="en-GB"/>
        </w:rPr>
        <w:t xml:space="preserve"> and archival of personal data </w:t>
      </w:r>
    </w:p>
    <w:p w14:paraId="34E63AA5" w14:textId="2CBADD6C" w:rsidR="000C438B" w:rsidRPr="00717762" w:rsidRDefault="008743AB" w:rsidP="00261BD2">
      <w:bookmarkStart w:id="2" w:name="_Hlk150172030"/>
      <w:r w:rsidRPr="00261BD2">
        <w:rPr>
          <w:rFonts w:asciiTheme="majorHAnsi" w:hAnsiTheme="majorHAnsi"/>
          <w:color w:val="auto"/>
          <w:sz w:val="22"/>
          <w:szCs w:val="22"/>
          <w:lang w:val="en-GB"/>
        </w:rPr>
        <w:t xml:space="preserve">The </w:t>
      </w:r>
      <w:r w:rsidR="00211C3B" w:rsidRPr="00261BD2">
        <w:rPr>
          <w:rFonts w:asciiTheme="majorHAnsi" w:hAnsiTheme="majorHAnsi"/>
          <w:color w:val="auto"/>
          <w:sz w:val="22"/>
          <w:szCs w:val="22"/>
          <w:lang w:val="en-GB"/>
        </w:rPr>
        <w:t xml:space="preserve">data is stored </w:t>
      </w:r>
      <w:r w:rsidR="00443773">
        <w:rPr>
          <w:rFonts w:asciiTheme="majorHAnsi" w:hAnsiTheme="majorHAnsi"/>
          <w:color w:val="auto"/>
          <w:sz w:val="22"/>
          <w:szCs w:val="22"/>
          <w:lang w:val="en-GB"/>
        </w:rPr>
        <w:t>in</w:t>
      </w:r>
      <w:r w:rsidR="00211C3B" w:rsidRPr="00261BD2">
        <w:rPr>
          <w:rFonts w:asciiTheme="majorHAnsi" w:hAnsiTheme="majorHAnsi"/>
          <w:color w:val="auto"/>
          <w:sz w:val="22"/>
          <w:szCs w:val="22"/>
          <w:lang w:val="en-GB"/>
        </w:rPr>
        <w:t xml:space="preserve"> </w:t>
      </w:r>
      <w:r w:rsidR="006B0201" w:rsidRPr="00261BD2">
        <w:rPr>
          <w:rFonts w:asciiTheme="majorHAnsi" w:hAnsiTheme="majorHAnsi"/>
          <w:color w:val="auto"/>
          <w:sz w:val="22"/>
          <w:szCs w:val="22"/>
          <w:lang w:val="en-GB"/>
        </w:rPr>
        <w:t xml:space="preserve">a protected </w:t>
      </w:r>
      <w:r w:rsidR="00211C3B" w:rsidRPr="00261BD2">
        <w:rPr>
          <w:rFonts w:asciiTheme="majorHAnsi" w:hAnsiTheme="majorHAnsi"/>
          <w:color w:val="auto"/>
          <w:sz w:val="22"/>
          <w:szCs w:val="22"/>
          <w:lang w:val="en-GB"/>
        </w:rPr>
        <w:t xml:space="preserve">personal </w:t>
      </w:r>
      <w:r w:rsidR="006B0201" w:rsidRPr="00261BD2">
        <w:rPr>
          <w:rFonts w:asciiTheme="majorHAnsi" w:hAnsiTheme="majorHAnsi"/>
          <w:color w:val="auto"/>
          <w:sz w:val="22"/>
          <w:szCs w:val="22"/>
          <w:lang w:val="en-GB"/>
        </w:rPr>
        <w:t>network drive of the scientist in charge</w:t>
      </w:r>
      <w:r w:rsidRPr="00261BD2">
        <w:rPr>
          <w:rFonts w:asciiTheme="majorHAnsi" w:hAnsiTheme="majorHAnsi"/>
          <w:color w:val="auto"/>
          <w:sz w:val="22"/>
          <w:szCs w:val="22"/>
          <w:lang w:val="en-GB"/>
        </w:rPr>
        <w:t xml:space="preserve"> </w:t>
      </w:r>
      <w:r w:rsidR="006B0201" w:rsidRPr="00261BD2">
        <w:rPr>
          <w:rFonts w:asciiTheme="majorHAnsi" w:hAnsiTheme="majorHAnsi"/>
          <w:color w:val="auto"/>
          <w:sz w:val="22"/>
          <w:szCs w:val="22"/>
          <w:lang w:val="en-GB"/>
        </w:rPr>
        <w:t xml:space="preserve">at the </w:t>
      </w:r>
      <w:r w:rsidR="008B2203" w:rsidRPr="00261BD2">
        <w:rPr>
          <w:rFonts w:asciiTheme="majorHAnsi" w:hAnsiTheme="majorHAnsi"/>
          <w:color w:val="auto"/>
          <w:sz w:val="22"/>
          <w:szCs w:val="22"/>
          <w:lang w:val="en-GB"/>
        </w:rPr>
        <w:t>University of Jyväskylä</w:t>
      </w:r>
      <w:r w:rsidR="006B0201" w:rsidRPr="00261BD2">
        <w:rPr>
          <w:rFonts w:asciiTheme="majorHAnsi" w:hAnsiTheme="majorHAnsi"/>
          <w:color w:val="auto"/>
          <w:sz w:val="22"/>
          <w:szCs w:val="22"/>
          <w:lang w:val="en-GB"/>
        </w:rPr>
        <w:t xml:space="preserve">. </w:t>
      </w:r>
      <w:r w:rsidRPr="00261BD2">
        <w:rPr>
          <w:rFonts w:asciiTheme="majorHAnsi" w:hAnsiTheme="majorHAnsi" w:cstheme="minorHAnsi"/>
          <w:color w:val="auto"/>
          <w:sz w:val="22"/>
          <w:szCs w:val="22"/>
        </w:rPr>
        <w:t xml:space="preserve">The data will be archived until further notice </w:t>
      </w:r>
      <w:proofErr w:type="gramStart"/>
      <w:r w:rsidRPr="00261BD2">
        <w:rPr>
          <w:rFonts w:asciiTheme="majorHAnsi" w:hAnsiTheme="majorHAnsi" w:cstheme="minorHAnsi"/>
          <w:color w:val="auto"/>
          <w:sz w:val="22"/>
          <w:szCs w:val="22"/>
        </w:rPr>
        <w:t>on the basis of</w:t>
      </w:r>
      <w:proofErr w:type="gramEnd"/>
      <w:r w:rsidRPr="00261BD2">
        <w:rPr>
          <w:rFonts w:asciiTheme="majorHAnsi" w:hAnsiTheme="majorHAnsi" w:cstheme="minorHAnsi"/>
          <w:color w:val="auto"/>
          <w:sz w:val="22"/>
          <w:szCs w:val="22"/>
        </w:rPr>
        <w:t xml:space="preserve"> public interest. </w:t>
      </w:r>
      <w:r w:rsidR="006B0201" w:rsidRPr="00261BD2">
        <w:rPr>
          <w:rFonts w:asciiTheme="majorHAnsi" w:hAnsiTheme="majorHAnsi" w:cstheme="minorHAnsi"/>
          <w:color w:val="auto"/>
          <w:sz w:val="22"/>
          <w:szCs w:val="22"/>
        </w:rPr>
        <w:t>It will be saved on the personal network drive for possible further scientific use for the scientist in charge</w:t>
      </w:r>
      <w:r w:rsidR="00051DE5" w:rsidRPr="00261BD2">
        <w:rPr>
          <w:rFonts w:asciiTheme="majorHAnsi" w:hAnsiTheme="majorHAnsi" w:cstheme="minorHAnsi"/>
          <w:color w:val="auto"/>
          <w:sz w:val="22"/>
          <w:szCs w:val="22"/>
        </w:rPr>
        <w:t xml:space="preserve"> </w:t>
      </w:r>
      <w:proofErr w:type="gramStart"/>
      <w:r w:rsidR="00051DE5" w:rsidRPr="00261BD2">
        <w:rPr>
          <w:rFonts w:asciiTheme="majorHAnsi" w:hAnsiTheme="majorHAnsi" w:cstheme="minorHAnsi"/>
          <w:color w:val="auto"/>
          <w:sz w:val="22"/>
          <w:szCs w:val="22"/>
        </w:rPr>
        <w:t>in the near future</w:t>
      </w:r>
      <w:proofErr w:type="gramEnd"/>
      <w:r w:rsidR="005F63CB" w:rsidRPr="00261BD2">
        <w:rPr>
          <w:rFonts w:asciiTheme="majorHAnsi" w:hAnsiTheme="majorHAnsi" w:cstheme="minorHAnsi"/>
          <w:color w:val="auto"/>
          <w:sz w:val="22"/>
          <w:szCs w:val="22"/>
        </w:rPr>
        <w:t xml:space="preserve"> (post doc -research)</w:t>
      </w:r>
      <w:r w:rsidR="006B0201" w:rsidRPr="00261BD2">
        <w:rPr>
          <w:rFonts w:asciiTheme="majorHAnsi" w:hAnsiTheme="majorHAnsi" w:cstheme="minorHAnsi"/>
          <w:color w:val="auto"/>
          <w:sz w:val="22"/>
          <w:szCs w:val="22"/>
        </w:rPr>
        <w:t xml:space="preserve">. Yet, the need </w:t>
      </w:r>
      <w:r w:rsidR="006B0201">
        <w:rPr>
          <w:rFonts w:asciiTheme="majorHAnsi" w:hAnsiTheme="majorHAnsi" w:cstheme="minorHAnsi"/>
          <w:color w:val="auto"/>
          <w:sz w:val="22"/>
          <w:szCs w:val="22"/>
        </w:rPr>
        <w:t xml:space="preserve">for archiving will be assessed every five years and the data will be deleted if there is no longer </w:t>
      </w:r>
      <w:r w:rsidR="00443773">
        <w:rPr>
          <w:rFonts w:asciiTheme="majorHAnsi" w:hAnsiTheme="majorHAnsi" w:cstheme="minorHAnsi"/>
          <w:color w:val="auto"/>
          <w:sz w:val="22"/>
          <w:szCs w:val="22"/>
        </w:rPr>
        <w:t xml:space="preserve">a </w:t>
      </w:r>
      <w:r w:rsidR="006B0201">
        <w:rPr>
          <w:rFonts w:asciiTheme="majorHAnsi" w:hAnsiTheme="majorHAnsi" w:cstheme="minorHAnsi"/>
          <w:color w:val="auto"/>
          <w:sz w:val="22"/>
          <w:szCs w:val="22"/>
        </w:rPr>
        <w:t>need for scientific purposes.</w:t>
      </w:r>
      <w:bookmarkEnd w:id="2"/>
    </w:p>
    <w:sectPr w:rsidR="000C438B" w:rsidRPr="00717762" w:rsidSect="00B938C8">
      <w:footerReference w:type="default" r:id="rId11"/>
      <w:headerReference w:type="first" r:id="rId12"/>
      <w:footerReference w:type="first" r:id="rId13"/>
      <w:pgSz w:w="11900" w:h="16840"/>
      <w:pgMar w:top="3005" w:right="1985" w:bottom="2268" w:left="2552"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9936" w14:textId="77777777" w:rsidR="008A4EBA" w:rsidRDefault="008A4EBA" w:rsidP="00DB013C">
      <w:r>
        <w:separator/>
      </w:r>
    </w:p>
  </w:endnote>
  <w:endnote w:type="continuationSeparator" w:id="0">
    <w:p w14:paraId="32E34FA0" w14:textId="77777777" w:rsidR="008A4EBA" w:rsidRDefault="008A4EBA" w:rsidP="00DB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0D6A" w14:textId="77777777" w:rsidR="007F4A59" w:rsidRDefault="007F4A59" w:rsidP="00B938C8">
    <w:pPr>
      <w:pStyle w:val="Footer"/>
    </w:pPr>
    <w:r w:rsidRPr="00DE1894">
      <w:rPr>
        <w:noProof/>
        <w:lang w:eastAsia="fi-FI"/>
      </w:rPr>
      <mc:AlternateContent>
        <mc:Choice Requires="wps">
          <w:drawing>
            <wp:anchor distT="0" distB="0" distL="114300" distR="114300" simplePos="0" relativeHeight="251658240" behindDoc="0" locked="0" layoutInCell="1" allowOverlap="1" wp14:anchorId="2E83A214" wp14:editId="0AEDB462">
              <wp:simplePos x="0" y="0"/>
              <wp:positionH relativeFrom="margin">
                <wp:posOffset>883920</wp:posOffset>
              </wp:positionH>
              <wp:positionV relativeFrom="paragraph">
                <wp:posOffset>-156210</wp:posOffset>
              </wp:positionV>
              <wp:extent cx="1371600" cy="483870"/>
              <wp:effectExtent l="0" t="0" r="0" b="24130"/>
              <wp:wrapNone/>
              <wp:docPr id="38" name="Text Box 38"/>
              <wp:cNvGraphicFramePr/>
              <a:graphic xmlns:a="http://schemas.openxmlformats.org/drawingml/2006/main">
                <a:graphicData uri="http://schemas.microsoft.com/office/word/2010/wordprocessingShape">
                  <wps:wsp>
                    <wps:cNvSpPr txBox="1"/>
                    <wps:spPr>
                      <a:xfrm>
                        <a:off x="0" y="0"/>
                        <a:ext cx="1371600" cy="4838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ABDA5B" w14:textId="77777777" w:rsidR="007F4A59" w:rsidRPr="00DB013C" w:rsidRDefault="007F4A59" w:rsidP="00B938C8">
                          <w:pPr>
                            <w:pStyle w:val="Footer"/>
                          </w:pPr>
                          <w:r w:rsidRPr="00DB013C">
                            <w:t>Seminaarinkatu 15</w:t>
                          </w:r>
                        </w:p>
                        <w:p w14:paraId="23E4D723" w14:textId="77777777" w:rsidR="007F4A59" w:rsidRPr="00DB013C" w:rsidRDefault="007F4A59" w:rsidP="00B938C8">
                          <w:pPr>
                            <w:pStyle w:val="Footer"/>
                          </w:pPr>
                          <w:r w:rsidRPr="00DB013C">
                            <w:t xml:space="preserve">PO BOX 35, FI-40014 Jyväskylä, </w:t>
                          </w:r>
                          <w:r w:rsidRPr="00DB013C">
                            <w:br/>
                            <w:t>Finland</w:t>
                          </w:r>
                        </w:p>
                        <w:p w14:paraId="1D1E19C8" w14:textId="77777777" w:rsidR="007F4A59" w:rsidRPr="00DB013C" w:rsidRDefault="007F4A59" w:rsidP="00B938C8">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3A214" id="_x0000_t202" coordsize="21600,21600" o:spt="202" path="m,l,21600r21600,l21600,xe">
              <v:stroke joinstyle="miter"/>
              <v:path gradientshapeok="t" o:connecttype="rect"/>
            </v:shapetype>
            <v:shape id="Text Box 38" o:spid="_x0000_s1026" type="#_x0000_t202" style="position:absolute;margin-left:69.6pt;margin-top:-12.3pt;width:108pt;height:3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" filled="f" stroked="f">
              <v:textbox inset="0,0,0,0">
                <w:txbxContent>
                  <w:p w14:paraId="68ABDA5B" w14:textId="77777777" w:rsidR="007F4A59" w:rsidRPr="00DB013C" w:rsidRDefault="007F4A59" w:rsidP="00B938C8">
                    <w:pPr>
                      <w:pStyle w:val="Alatunniste"/>
                    </w:pPr>
                    <w:r w:rsidRPr="00DB013C">
                      <w:t>Seminaarinkatu 15</w:t>
                    </w:r>
                  </w:p>
                  <w:p w14:paraId="23E4D723" w14:textId="77777777" w:rsidR="007F4A59" w:rsidRPr="00DB013C" w:rsidRDefault="007F4A59" w:rsidP="00B938C8">
                    <w:pPr>
                      <w:pStyle w:val="Alatunniste"/>
                    </w:pPr>
                    <w:r w:rsidRPr="00DB013C">
                      <w:t xml:space="preserve">PO BOX 35, FI-40014 Jyväskylä, </w:t>
                    </w:r>
                    <w:r w:rsidRPr="00DB013C">
                      <w:br/>
                      <w:t>Finland</w:t>
                    </w:r>
                  </w:p>
                  <w:p w14:paraId="1D1E19C8" w14:textId="77777777" w:rsidR="007F4A59" w:rsidRPr="00DB013C" w:rsidRDefault="007F4A59" w:rsidP="00B938C8">
                    <w:pPr>
                      <w:pStyle w:val="Alatunniste"/>
                    </w:pPr>
                  </w:p>
                </w:txbxContent>
              </v:textbox>
              <w10:wrap anchorx="margin"/>
            </v:shape>
          </w:pict>
        </mc:Fallback>
      </mc:AlternateContent>
    </w:r>
    <w:r w:rsidRPr="00DE1894">
      <w:rPr>
        <w:noProof/>
        <w:lang w:eastAsia="fi-FI"/>
      </w:rPr>
      <mc:AlternateContent>
        <mc:Choice Requires="wps">
          <w:drawing>
            <wp:anchor distT="0" distB="0" distL="114300" distR="114300" simplePos="0" relativeHeight="251660288" behindDoc="1" locked="0" layoutInCell="1" allowOverlap="1" wp14:anchorId="5C2DC248" wp14:editId="62832436">
              <wp:simplePos x="0" y="0"/>
              <wp:positionH relativeFrom="margin">
                <wp:posOffset>-885190</wp:posOffset>
              </wp:positionH>
              <wp:positionV relativeFrom="paragraph">
                <wp:posOffset>-473417</wp:posOffset>
              </wp:positionV>
              <wp:extent cx="5940000" cy="0"/>
              <wp:effectExtent l="0" t="0" r="29210" b="25400"/>
              <wp:wrapNone/>
              <wp:docPr id="39" name="Straight Connector 39"/>
              <wp:cNvGraphicFramePr/>
              <a:graphic xmlns:a="http://schemas.openxmlformats.org/drawingml/2006/main">
                <a:graphicData uri="http://schemas.microsoft.com/office/word/2010/wordprocessingShape">
                  <wps:wsp>
                    <wps:cNvCnPr/>
                    <wps:spPr>
                      <a:xfrm>
                        <a:off x="0" y="0"/>
                        <a:ext cx="5940000" cy="0"/>
                      </a:xfrm>
                      <a:prstGeom prst="line">
                        <a:avLst/>
                      </a:prstGeom>
                      <a:ln w="19050"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706D6" id="Straight Connector 3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7pt,-37.3pt" to="39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" strokecolor="#f1563f [3204]" strokeweight="1.5pt">
              <w10:wrap anchorx="margin"/>
            </v:line>
          </w:pict>
        </mc:Fallback>
      </mc:AlternateContent>
    </w:r>
    <w:r w:rsidRPr="00DE1894">
      <w:rPr>
        <w:noProof/>
        <w:lang w:eastAsia="fi-FI"/>
      </w:rPr>
      <mc:AlternateContent>
        <mc:Choice Requires="wps">
          <w:drawing>
            <wp:anchor distT="0" distB="0" distL="114300" distR="114300" simplePos="0" relativeHeight="251661312" behindDoc="0" locked="0" layoutInCell="1" allowOverlap="1" wp14:anchorId="5C112693" wp14:editId="1901B204">
              <wp:simplePos x="0" y="0"/>
              <wp:positionH relativeFrom="margin">
                <wp:posOffset>2489200</wp:posOffset>
              </wp:positionH>
              <wp:positionV relativeFrom="paragraph">
                <wp:posOffset>-156210</wp:posOffset>
              </wp:positionV>
              <wp:extent cx="1144905" cy="454025"/>
              <wp:effectExtent l="0" t="0" r="23495" b="3175"/>
              <wp:wrapNone/>
              <wp:docPr id="40" name="Text Box 40"/>
              <wp:cNvGraphicFramePr/>
              <a:graphic xmlns:a="http://schemas.openxmlformats.org/drawingml/2006/main">
                <a:graphicData uri="http://schemas.microsoft.com/office/word/2010/wordprocessingShape">
                  <wps:wsp>
                    <wps:cNvSpPr txBox="1"/>
                    <wps:spPr>
                      <a:xfrm>
                        <a:off x="0" y="0"/>
                        <a:ext cx="1144905" cy="4540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EE92FB" w14:textId="77777777" w:rsidR="007F4A59" w:rsidRPr="00B938C8" w:rsidRDefault="007F4A59" w:rsidP="00B938C8">
                          <w:pPr>
                            <w:pStyle w:val="Footer"/>
                            <w:rPr>
                              <w:lang w:val="en-GB" w:eastAsia="en-GB"/>
                            </w:rPr>
                          </w:pPr>
                          <w:r w:rsidRPr="00B938C8">
                            <w:rPr>
                              <w:shd w:val="clear" w:color="auto" w:fill="FFFFFF"/>
                              <w:lang w:val="en-GB" w:eastAsia="en-GB"/>
                            </w:rPr>
                            <w:t>Tel +358 14 260 1211</w:t>
                          </w:r>
                        </w:p>
                        <w:p w14:paraId="3789679F" w14:textId="77777777" w:rsidR="007F4A59" w:rsidRPr="00B938C8" w:rsidRDefault="007F4A59" w:rsidP="00B938C8">
                          <w:pPr>
                            <w:pStyle w:val="Footer"/>
                            <w:rPr>
                              <w:lang w:val="en-GB" w:eastAsia="en-GB"/>
                            </w:rPr>
                          </w:pPr>
                          <w:r w:rsidRPr="00B938C8">
                            <w:rPr>
                              <w:shd w:val="clear" w:color="auto" w:fill="FFFFFF"/>
                              <w:lang w:val="en-GB" w:eastAsia="en-GB"/>
                            </w:rPr>
                            <w:t>Business ID: 0245894-7</w:t>
                          </w:r>
                          <w:r w:rsidRPr="00B938C8">
                            <w:rPr>
                              <w:lang w:val="en-GB" w:eastAsia="en-GB"/>
                            </w:rPr>
                            <w:br/>
                          </w:r>
                          <w:r w:rsidRPr="00B938C8">
                            <w:rPr>
                              <w:shd w:val="clear" w:color="auto" w:fill="FFFFFF"/>
                              <w:lang w:val="en-GB" w:eastAsia="en-GB"/>
                            </w:rPr>
                            <w:t>VAT number: FI02458947</w:t>
                          </w:r>
                        </w:p>
                        <w:p w14:paraId="2D5920B2" w14:textId="77777777" w:rsidR="007F4A59" w:rsidRPr="00B938C8" w:rsidRDefault="007F4A59" w:rsidP="00B938C8">
                          <w:pPr>
                            <w:pStyle w:val="Footer"/>
                            <w:rPr>
                              <w:lang w:val="en-GB"/>
                            </w:rPr>
                          </w:pPr>
                        </w:p>
                        <w:p w14:paraId="4F480FA6" w14:textId="77777777" w:rsidR="007F4A59" w:rsidRPr="00B938C8" w:rsidRDefault="007F4A59" w:rsidP="00B938C8">
                          <w:pPr>
                            <w:pStyle w:val="Foote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2693" id="Text Box 40" o:spid="_x0000_s1027" type="#_x0000_t202" style="position:absolute;margin-left:196pt;margin-top:-12.3pt;width:90.15pt;height:3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" filled="f" stroked="f">
              <v:textbox inset="0,0,0,0">
                <w:txbxContent>
                  <w:p w14:paraId="0CEE92FB" w14:textId="77777777" w:rsidR="007F4A59" w:rsidRPr="00B938C8" w:rsidRDefault="007F4A59" w:rsidP="00B938C8">
                    <w:pPr>
                      <w:pStyle w:val="Alatunniste"/>
                      <w:rPr>
                        <w:lang w:val="en-GB" w:eastAsia="en-GB"/>
                      </w:rPr>
                    </w:pPr>
                    <w:r w:rsidRPr="00B938C8">
                      <w:rPr>
                        <w:shd w:val="clear" w:color="auto" w:fill="FFFFFF"/>
                        <w:lang w:val="en-GB" w:eastAsia="en-GB"/>
                      </w:rPr>
                      <w:t>Tel +358 14 260 1211</w:t>
                    </w:r>
                  </w:p>
                  <w:p w14:paraId="3789679F" w14:textId="77777777" w:rsidR="007F4A59" w:rsidRPr="00B938C8" w:rsidRDefault="007F4A59" w:rsidP="00B938C8">
                    <w:pPr>
                      <w:pStyle w:val="Alatunniste"/>
                      <w:rPr>
                        <w:lang w:val="en-GB" w:eastAsia="en-GB"/>
                      </w:rPr>
                    </w:pPr>
                    <w:r w:rsidRPr="00B938C8">
                      <w:rPr>
                        <w:shd w:val="clear" w:color="auto" w:fill="FFFFFF"/>
                        <w:lang w:val="en-GB" w:eastAsia="en-GB"/>
                      </w:rPr>
                      <w:t>Business ID: 0245894-7</w:t>
                    </w:r>
                    <w:r w:rsidRPr="00B938C8">
                      <w:rPr>
                        <w:lang w:val="en-GB" w:eastAsia="en-GB"/>
                      </w:rPr>
                      <w:br/>
                    </w:r>
                    <w:r w:rsidRPr="00B938C8">
                      <w:rPr>
                        <w:shd w:val="clear" w:color="auto" w:fill="FFFFFF"/>
                        <w:lang w:val="en-GB" w:eastAsia="en-GB"/>
                      </w:rPr>
                      <w:t>VAT number: FI02458947</w:t>
                    </w:r>
                  </w:p>
                  <w:p w14:paraId="2D5920B2" w14:textId="77777777" w:rsidR="007F4A59" w:rsidRPr="00B938C8" w:rsidRDefault="007F4A59" w:rsidP="00B938C8">
                    <w:pPr>
                      <w:pStyle w:val="Alatunniste"/>
                      <w:rPr>
                        <w:lang w:val="en-GB"/>
                      </w:rPr>
                    </w:pPr>
                  </w:p>
                  <w:p w14:paraId="4F480FA6" w14:textId="77777777" w:rsidR="007F4A59" w:rsidRPr="00B938C8" w:rsidRDefault="007F4A59" w:rsidP="00B938C8">
                    <w:pPr>
                      <w:pStyle w:val="Alatunniste"/>
                      <w:rPr>
                        <w:lang w:val="en-GB"/>
                      </w:rPr>
                    </w:pPr>
                  </w:p>
                </w:txbxContent>
              </v:textbox>
              <w10:wrap anchorx="margin"/>
            </v:shape>
          </w:pict>
        </mc:Fallback>
      </mc:AlternateContent>
    </w:r>
    <w:r w:rsidRPr="00DE1894">
      <w:rPr>
        <w:noProof/>
        <w:lang w:eastAsia="fi-FI"/>
      </w:rPr>
      <mc:AlternateContent>
        <mc:Choice Requires="wps">
          <w:drawing>
            <wp:anchor distT="0" distB="0" distL="114300" distR="114300" simplePos="0" relativeHeight="251659264" behindDoc="0" locked="0" layoutInCell="1" allowOverlap="1" wp14:anchorId="71170A68" wp14:editId="1BF73883">
              <wp:simplePos x="0" y="0"/>
              <wp:positionH relativeFrom="column">
                <wp:posOffset>3867785</wp:posOffset>
              </wp:positionH>
              <wp:positionV relativeFrom="paragraph">
                <wp:posOffset>-128905</wp:posOffset>
              </wp:positionV>
              <wp:extent cx="1028700" cy="339725"/>
              <wp:effectExtent l="0" t="0" r="12700" b="15875"/>
              <wp:wrapNone/>
              <wp:docPr id="41" name="Text Box 41"/>
              <wp:cNvGraphicFramePr/>
              <a:graphic xmlns:a="http://schemas.openxmlformats.org/drawingml/2006/main">
                <a:graphicData uri="http://schemas.microsoft.com/office/word/2010/wordprocessingShape">
                  <wps:wsp>
                    <wps:cNvSpPr txBox="1"/>
                    <wps:spPr>
                      <a:xfrm>
                        <a:off x="0" y="0"/>
                        <a:ext cx="1028700" cy="339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42DC82" w14:textId="77777777" w:rsidR="007F4A59" w:rsidRPr="00DB013C" w:rsidRDefault="007F4A59" w:rsidP="00B938C8">
                          <w:pPr>
                            <w:pStyle w:val="Footer"/>
                            <w:rPr>
                              <w:b/>
                            </w:rPr>
                          </w:pPr>
                          <w:r w:rsidRPr="00DB013C">
                            <w:rPr>
                              <w:b/>
                            </w:rPr>
                            <w:t>FOR JYU. SINCE 1863.</w:t>
                          </w:r>
                        </w:p>
                        <w:p w14:paraId="1B123647" w14:textId="77777777" w:rsidR="007F4A59" w:rsidRPr="00DB013C" w:rsidRDefault="007F4A59" w:rsidP="00B938C8">
                          <w:pPr>
                            <w:pStyle w:val="Footer"/>
                            <w:rPr>
                              <w:b/>
                              <w:color w:val="F1563F" w:themeColor="accent1"/>
                            </w:rPr>
                          </w:pPr>
                          <w:r w:rsidRPr="00DB013C">
                            <w:rPr>
                              <w:rFonts w:hint="eastAsia"/>
                              <w:b/>
                              <w:color w:val="F1563F" w:themeColor="accent1"/>
                            </w:rPr>
                            <w:t>JYU.FI</w:t>
                          </w:r>
                        </w:p>
                        <w:p w14:paraId="24B90D79" w14:textId="77777777" w:rsidR="007F4A59" w:rsidRPr="00DB013C" w:rsidRDefault="007F4A59" w:rsidP="00B938C8">
                          <w:pPr>
                            <w:pStyle w:val="Footer"/>
                            <w:rPr>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70A68" id="Text Box 41" o:spid="_x0000_s1028" type="#_x0000_t202" style="position:absolute;margin-left:304.55pt;margin-top:-10.15pt;width:81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" filled="f" stroked="f">
              <v:textbox inset="0,0,0,0">
                <w:txbxContent>
                  <w:p w14:paraId="3742DC82" w14:textId="77777777" w:rsidR="007F4A59" w:rsidRPr="00DB013C" w:rsidRDefault="007F4A59" w:rsidP="00B938C8">
                    <w:pPr>
                      <w:pStyle w:val="Alatunniste"/>
                      <w:rPr>
                        <w:b/>
                      </w:rPr>
                    </w:pPr>
                    <w:r w:rsidRPr="00DB013C">
                      <w:rPr>
                        <w:b/>
                      </w:rPr>
                      <w:t>FOR JYU. SINCE 1863.</w:t>
                    </w:r>
                  </w:p>
                  <w:p w14:paraId="1B123647" w14:textId="77777777" w:rsidR="007F4A59" w:rsidRPr="00DB013C" w:rsidRDefault="007F4A59" w:rsidP="00B938C8">
                    <w:pPr>
                      <w:pStyle w:val="Alatunniste"/>
                      <w:rPr>
                        <w:b/>
                        <w:color w:val="F1563F" w:themeColor="accent1"/>
                      </w:rPr>
                    </w:pPr>
                    <w:r w:rsidRPr="00DB013C">
                      <w:rPr>
                        <w:rFonts w:hint="eastAsia"/>
                        <w:b/>
                        <w:color w:val="F1563F" w:themeColor="accent1"/>
                      </w:rPr>
                      <w:t>JYU.FI</w:t>
                    </w:r>
                  </w:p>
                  <w:p w14:paraId="24B90D79" w14:textId="77777777" w:rsidR="007F4A59" w:rsidRPr="00DB013C" w:rsidRDefault="007F4A59" w:rsidP="00B938C8">
                    <w:pPr>
                      <w:pStyle w:val="Alatunniste"/>
                      <w:rPr>
                        <w:b/>
                      </w:rPr>
                    </w:pPr>
                  </w:p>
                </w:txbxContent>
              </v:textbox>
            </v:shape>
          </w:pict>
        </mc:Fallback>
      </mc:AlternateContent>
    </w:r>
    <w:r>
      <w:rPr>
        <w:noProof/>
        <w:lang w:eastAsia="fi-FI"/>
      </w:rPr>
      <w:drawing>
        <wp:anchor distT="0" distB="0" distL="114300" distR="114300" simplePos="0" relativeHeight="251662336" behindDoc="1" locked="0" layoutInCell="1" allowOverlap="1" wp14:anchorId="763FAF76" wp14:editId="043B32B7">
          <wp:simplePos x="0" y="0"/>
          <wp:positionH relativeFrom="column">
            <wp:posOffset>-885190</wp:posOffset>
          </wp:positionH>
          <wp:positionV relativeFrom="paragraph">
            <wp:posOffset>-314325</wp:posOffset>
          </wp:positionV>
          <wp:extent cx="1400206" cy="559321"/>
          <wp:effectExtent l="0" t="0" r="0" b="0"/>
          <wp:wrapNone/>
          <wp:docPr id="42" name="Picture 42" descr="../../../Jyväskylän%20yliopisto/TUNNUS/Vaaka/Perus/JYU_tunnus_vaaka_FIN-ENG_pe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väskylän%20yliopisto/TUNNUS/Vaaka/Perus/JYU_tunnus_vaaka_FIN-ENG_per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206" cy="5593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25009" w14:textId="77777777" w:rsidR="007F4A59" w:rsidRPr="00B938C8" w:rsidRDefault="007F4A59" w:rsidP="00B93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801699"/>
      <w:docPartObj>
        <w:docPartGallery w:val="Page Numbers (Bottom of Page)"/>
        <w:docPartUnique/>
      </w:docPartObj>
    </w:sdtPr>
    <w:sdtEndPr>
      <w:rPr>
        <w:noProof/>
      </w:rPr>
    </w:sdtEndPr>
    <w:sdtContent>
      <w:p w14:paraId="33747542" w14:textId="51DBC00D" w:rsidR="00605032" w:rsidRDefault="00605032">
        <w:pPr>
          <w:pStyle w:val="Footer"/>
          <w:jc w:val="right"/>
        </w:pPr>
        <w:r>
          <w:fldChar w:fldCharType="begin"/>
        </w:r>
        <w:r>
          <w:instrText xml:space="preserve"> PAGE   \* MERGEFORMAT </w:instrText>
        </w:r>
        <w:r>
          <w:fldChar w:fldCharType="separate"/>
        </w:r>
        <w:r w:rsidR="009F3E60">
          <w:rPr>
            <w:noProof/>
          </w:rPr>
          <w:t>1</w:t>
        </w:r>
        <w:r>
          <w:rPr>
            <w:noProof/>
          </w:rPr>
          <w:fldChar w:fldCharType="end"/>
        </w:r>
      </w:p>
    </w:sdtContent>
  </w:sdt>
  <w:p w14:paraId="184FCCFF" w14:textId="77777777" w:rsidR="007F4A59" w:rsidRPr="00DB013C" w:rsidRDefault="007F4A59" w:rsidP="00DB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FE1B" w14:textId="77777777" w:rsidR="008A4EBA" w:rsidRDefault="008A4EBA" w:rsidP="00DB013C">
      <w:r>
        <w:separator/>
      </w:r>
    </w:p>
  </w:footnote>
  <w:footnote w:type="continuationSeparator" w:id="0">
    <w:p w14:paraId="508B395E" w14:textId="77777777" w:rsidR="008A4EBA" w:rsidRDefault="008A4EBA" w:rsidP="00DB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6734" w14:textId="3AA74F9B" w:rsidR="007F4A59" w:rsidRDefault="007F4A59">
    <w:pPr>
      <w:pStyle w:val="Header"/>
    </w:pPr>
    <w:r>
      <w:rPr>
        <w:noProof/>
        <w:lang w:val="fi-FI" w:eastAsia="fi-FI"/>
      </w:rPr>
      <w:drawing>
        <wp:anchor distT="0" distB="0" distL="114300" distR="114300" simplePos="0" relativeHeight="251656192" behindDoc="0" locked="0" layoutInCell="1" allowOverlap="1" wp14:anchorId="3F33AB2A" wp14:editId="3C3A3051">
          <wp:simplePos x="0" y="0"/>
          <wp:positionH relativeFrom="margin">
            <wp:posOffset>3888105</wp:posOffset>
          </wp:positionH>
          <wp:positionV relativeFrom="paragraph">
            <wp:posOffset>-450215</wp:posOffset>
          </wp:positionV>
          <wp:extent cx="777240" cy="1190625"/>
          <wp:effectExtent l="0" t="0" r="10160" b="3175"/>
          <wp:wrapThrough wrapText="bothSides">
            <wp:wrapPolygon edited="0">
              <wp:start x="0" y="0"/>
              <wp:lineTo x="0" y="21197"/>
              <wp:lineTo x="21176" y="21197"/>
              <wp:lineTo x="21176" y="0"/>
              <wp:lineTo x="0" y="0"/>
            </wp:wrapPolygon>
          </wp:wrapThrough>
          <wp:docPr id="4" name="Picture 4" descr="../../../Jyväskylän%20yliopisto/Grafiikka/Word%20pohjat/Esitepohja/grafiikka/Untitled-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väskylän%20yliopisto/Grafiikka/Word%20pohjat/Esitepohja/grafiikka/Untitled-1-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AB">
      <w:t>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29D2"/>
    <w:multiLevelType w:val="hybridMultilevel"/>
    <w:tmpl w:val="351E4628"/>
    <w:lvl w:ilvl="0" w:tplc="040B000F">
      <w:start w:val="1"/>
      <w:numFmt w:val="decimal"/>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65E387B"/>
    <w:multiLevelType w:val="hybridMultilevel"/>
    <w:tmpl w:val="08C0077C"/>
    <w:lvl w:ilvl="0" w:tplc="F04088B8">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2" w15:restartNumberingAfterBreak="0">
    <w:nsid w:val="255612F5"/>
    <w:multiLevelType w:val="hybridMultilevel"/>
    <w:tmpl w:val="01042D5C"/>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3" w15:restartNumberingAfterBreak="0">
    <w:nsid w:val="32C448E7"/>
    <w:multiLevelType w:val="hybridMultilevel"/>
    <w:tmpl w:val="CF6CF074"/>
    <w:lvl w:ilvl="0" w:tplc="755CC75C">
      <w:start w:val="14"/>
      <w:numFmt w:val="decimal"/>
      <w:lvlText w:val="%1."/>
      <w:lvlJc w:val="left"/>
      <w:pPr>
        <w:ind w:left="375" w:hanging="37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2DD092B"/>
    <w:multiLevelType w:val="hybridMultilevel"/>
    <w:tmpl w:val="E74AA540"/>
    <w:lvl w:ilvl="0" w:tplc="17D8127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156E6D"/>
    <w:multiLevelType w:val="hybridMultilevel"/>
    <w:tmpl w:val="351E462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B99182F"/>
    <w:multiLevelType w:val="hybridMultilevel"/>
    <w:tmpl w:val="E82C5D88"/>
    <w:lvl w:ilvl="0" w:tplc="040B000F">
      <w:start w:val="1"/>
      <w:numFmt w:val="decimal"/>
      <w:lvlText w:val="%1."/>
      <w:lvlJc w:val="left"/>
      <w:pPr>
        <w:ind w:left="360" w:hanging="360"/>
      </w:pPr>
      <w:rPr>
        <w:rFonts w:hint="default"/>
      </w:rPr>
    </w:lvl>
    <w:lvl w:ilvl="1" w:tplc="040B0019">
      <w:start w:val="1"/>
      <w:numFmt w:val="lowerLetter"/>
      <w:lvlText w:val="%2."/>
      <w:lvlJc w:val="left"/>
      <w:pPr>
        <w:ind w:left="1156" w:hanging="360"/>
      </w:pPr>
    </w:lvl>
    <w:lvl w:ilvl="2" w:tplc="040B001B" w:tentative="1">
      <w:start w:val="1"/>
      <w:numFmt w:val="lowerRoman"/>
      <w:lvlText w:val="%3."/>
      <w:lvlJc w:val="right"/>
      <w:pPr>
        <w:ind w:left="1876" w:hanging="180"/>
      </w:pPr>
    </w:lvl>
    <w:lvl w:ilvl="3" w:tplc="040B000F" w:tentative="1">
      <w:start w:val="1"/>
      <w:numFmt w:val="decimal"/>
      <w:lvlText w:val="%4."/>
      <w:lvlJc w:val="left"/>
      <w:pPr>
        <w:ind w:left="2596" w:hanging="360"/>
      </w:pPr>
    </w:lvl>
    <w:lvl w:ilvl="4" w:tplc="040B0019" w:tentative="1">
      <w:start w:val="1"/>
      <w:numFmt w:val="lowerLetter"/>
      <w:lvlText w:val="%5."/>
      <w:lvlJc w:val="left"/>
      <w:pPr>
        <w:ind w:left="3316" w:hanging="360"/>
      </w:pPr>
    </w:lvl>
    <w:lvl w:ilvl="5" w:tplc="040B001B" w:tentative="1">
      <w:start w:val="1"/>
      <w:numFmt w:val="lowerRoman"/>
      <w:lvlText w:val="%6."/>
      <w:lvlJc w:val="right"/>
      <w:pPr>
        <w:ind w:left="4036" w:hanging="180"/>
      </w:pPr>
    </w:lvl>
    <w:lvl w:ilvl="6" w:tplc="040B000F" w:tentative="1">
      <w:start w:val="1"/>
      <w:numFmt w:val="decimal"/>
      <w:lvlText w:val="%7."/>
      <w:lvlJc w:val="left"/>
      <w:pPr>
        <w:ind w:left="4756" w:hanging="360"/>
      </w:pPr>
    </w:lvl>
    <w:lvl w:ilvl="7" w:tplc="040B0019" w:tentative="1">
      <w:start w:val="1"/>
      <w:numFmt w:val="lowerLetter"/>
      <w:lvlText w:val="%8."/>
      <w:lvlJc w:val="left"/>
      <w:pPr>
        <w:ind w:left="5476" w:hanging="360"/>
      </w:pPr>
    </w:lvl>
    <w:lvl w:ilvl="8" w:tplc="040B001B" w:tentative="1">
      <w:start w:val="1"/>
      <w:numFmt w:val="lowerRoman"/>
      <w:lvlText w:val="%9."/>
      <w:lvlJc w:val="right"/>
      <w:pPr>
        <w:ind w:left="6196" w:hanging="180"/>
      </w:pPr>
    </w:lvl>
  </w:abstractNum>
  <w:num w:numId="1" w16cid:durableId="1084760441">
    <w:abstractNumId w:val="4"/>
  </w:num>
  <w:num w:numId="2" w16cid:durableId="1553930530">
    <w:abstractNumId w:val="4"/>
  </w:num>
  <w:num w:numId="3" w16cid:durableId="166866257">
    <w:abstractNumId w:val="1"/>
  </w:num>
  <w:num w:numId="4" w16cid:durableId="580984880">
    <w:abstractNumId w:val="2"/>
  </w:num>
  <w:num w:numId="5" w16cid:durableId="235359778">
    <w:abstractNumId w:val="6"/>
  </w:num>
  <w:num w:numId="6" w16cid:durableId="1330057995">
    <w:abstractNumId w:val="3"/>
  </w:num>
  <w:num w:numId="7" w16cid:durableId="183130804">
    <w:abstractNumId w:val="0"/>
  </w:num>
  <w:num w:numId="8" w16cid:durableId="1160731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E"/>
    <w:rsid w:val="000148E5"/>
    <w:rsid w:val="00024512"/>
    <w:rsid w:val="000337F4"/>
    <w:rsid w:val="00047074"/>
    <w:rsid w:val="00051DE5"/>
    <w:rsid w:val="00061AF0"/>
    <w:rsid w:val="000634B3"/>
    <w:rsid w:val="00063E51"/>
    <w:rsid w:val="00064B23"/>
    <w:rsid w:val="00067A98"/>
    <w:rsid w:val="0007332C"/>
    <w:rsid w:val="00075B76"/>
    <w:rsid w:val="00084D56"/>
    <w:rsid w:val="00086406"/>
    <w:rsid w:val="000949E5"/>
    <w:rsid w:val="00096320"/>
    <w:rsid w:val="000B08FE"/>
    <w:rsid w:val="000B5820"/>
    <w:rsid w:val="000C345F"/>
    <w:rsid w:val="000C438B"/>
    <w:rsid w:val="000D1484"/>
    <w:rsid w:val="000E07F3"/>
    <w:rsid w:val="000E3C3E"/>
    <w:rsid w:val="000E3D3D"/>
    <w:rsid w:val="001125E8"/>
    <w:rsid w:val="0014593A"/>
    <w:rsid w:val="001467A0"/>
    <w:rsid w:val="0017180A"/>
    <w:rsid w:val="00174730"/>
    <w:rsid w:val="0017795E"/>
    <w:rsid w:val="001A4133"/>
    <w:rsid w:val="001A4715"/>
    <w:rsid w:val="001A7584"/>
    <w:rsid w:val="001D452C"/>
    <w:rsid w:val="001D557C"/>
    <w:rsid w:val="001F3476"/>
    <w:rsid w:val="002068BB"/>
    <w:rsid w:val="00210A41"/>
    <w:rsid w:val="00211C3B"/>
    <w:rsid w:val="00212A89"/>
    <w:rsid w:val="002359D5"/>
    <w:rsid w:val="00260322"/>
    <w:rsid w:val="00261BD2"/>
    <w:rsid w:val="0026230A"/>
    <w:rsid w:val="00263146"/>
    <w:rsid w:val="00294256"/>
    <w:rsid w:val="002951E5"/>
    <w:rsid w:val="002C581A"/>
    <w:rsid w:val="002E1EAA"/>
    <w:rsid w:val="002F38BD"/>
    <w:rsid w:val="002F7548"/>
    <w:rsid w:val="0030415F"/>
    <w:rsid w:val="003117F9"/>
    <w:rsid w:val="003129C7"/>
    <w:rsid w:val="00322B2E"/>
    <w:rsid w:val="00323BA1"/>
    <w:rsid w:val="00337636"/>
    <w:rsid w:val="00341AD9"/>
    <w:rsid w:val="003469B9"/>
    <w:rsid w:val="00352A05"/>
    <w:rsid w:val="003600AB"/>
    <w:rsid w:val="00363563"/>
    <w:rsid w:val="003760E6"/>
    <w:rsid w:val="00381E11"/>
    <w:rsid w:val="00385578"/>
    <w:rsid w:val="00387683"/>
    <w:rsid w:val="00395DD4"/>
    <w:rsid w:val="003B652E"/>
    <w:rsid w:val="003D613B"/>
    <w:rsid w:val="003D761E"/>
    <w:rsid w:val="003D7F3C"/>
    <w:rsid w:val="004105F0"/>
    <w:rsid w:val="00414C3E"/>
    <w:rsid w:val="00423CCF"/>
    <w:rsid w:val="0043660D"/>
    <w:rsid w:val="00443773"/>
    <w:rsid w:val="00446A0E"/>
    <w:rsid w:val="00457C57"/>
    <w:rsid w:val="00477C91"/>
    <w:rsid w:val="00482FA8"/>
    <w:rsid w:val="00493D64"/>
    <w:rsid w:val="0049450B"/>
    <w:rsid w:val="004A36A6"/>
    <w:rsid w:val="004B31DA"/>
    <w:rsid w:val="004B340F"/>
    <w:rsid w:val="004D07C9"/>
    <w:rsid w:val="004D778F"/>
    <w:rsid w:val="004F3ECA"/>
    <w:rsid w:val="005217DB"/>
    <w:rsid w:val="00530DD1"/>
    <w:rsid w:val="0053365B"/>
    <w:rsid w:val="005368F6"/>
    <w:rsid w:val="005418FA"/>
    <w:rsid w:val="00541E00"/>
    <w:rsid w:val="00547C48"/>
    <w:rsid w:val="00562BA5"/>
    <w:rsid w:val="0058140D"/>
    <w:rsid w:val="00582A3D"/>
    <w:rsid w:val="00582AEF"/>
    <w:rsid w:val="005A3A07"/>
    <w:rsid w:val="005B5B9F"/>
    <w:rsid w:val="005C3E12"/>
    <w:rsid w:val="005C45AB"/>
    <w:rsid w:val="005C6F8B"/>
    <w:rsid w:val="005D3AD0"/>
    <w:rsid w:val="005E0FEB"/>
    <w:rsid w:val="005F63CB"/>
    <w:rsid w:val="00605032"/>
    <w:rsid w:val="006642D8"/>
    <w:rsid w:val="00665BEC"/>
    <w:rsid w:val="00674D43"/>
    <w:rsid w:val="006A7051"/>
    <w:rsid w:val="006B0201"/>
    <w:rsid w:val="006C659E"/>
    <w:rsid w:val="006D050D"/>
    <w:rsid w:val="006D7369"/>
    <w:rsid w:val="006E71CE"/>
    <w:rsid w:val="006F29B0"/>
    <w:rsid w:val="006F7EB5"/>
    <w:rsid w:val="00703735"/>
    <w:rsid w:val="00715842"/>
    <w:rsid w:val="00717762"/>
    <w:rsid w:val="007228CD"/>
    <w:rsid w:val="0074395C"/>
    <w:rsid w:val="00743D3E"/>
    <w:rsid w:val="00761111"/>
    <w:rsid w:val="007636DC"/>
    <w:rsid w:val="0077017C"/>
    <w:rsid w:val="00793D09"/>
    <w:rsid w:val="007A5747"/>
    <w:rsid w:val="007B5B87"/>
    <w:rsid w:val="007C5717"/>
    <w:rsid w:val="007D3A79"/>
    <w:rsid w:val="007E28FC"/>
    <w:rsid w:val="007E7610"/>
    <w:rsid w:val="007E7ECA"/>
    <w:rsid w:val="007F4A59"/>
    <w:rsid w:val="008004FA"/>
    <w:rsid w:val="008077BE"/>
    <w:rsid w:val="00821F90"/>
    <w:rsid w:val="0082325D"/>
    <w:rsid w:val="00830BFF"/>
    <w:rsid w:val="00831FD6"/>
    <w:rsid w:val="0086010F"/>
    <w:rsid w:val="008642FA"/>
    <w:rsid w:val="008705EC"/>
    <w:rsid w:val="008724F9"/>
    <w:rsid w:val="008743AB"/>
    <w:rsid w:val="00881734"/>
    <w:rsid w:val="00884135"/>
    <w:rsid w:val="00894D7D"/>
    <w:rsid w:val="008A072B"/>
    <w:rsid w:val="008A4EBA"/>
    <w:rsid w:val="008B2203"/>
    <w:rsid w:val="008B2D92"/>
    <w:rsid w:val="008B47FF"/>
    <w:rsid w:val="008D5D36"/>
    <w:rsid w:val="008E2B69"/>
    <w:rsid w:val="008E2EA1"/>
    <w:rsid w:val="008E30F3"/>
    <w:rsid w:val="008F4FF5"/>
    <w:rsid w:val="00907F41"/>
    <w:rsid w:val="00912BDE"/>
    <w:rsid w:val="0091423F"/>
    <w:rsid w:val="00917767"/>
    <w:rsid w:val="009312AF"/>
    <w:rsid w:val="009316F3"/>
    <w:rsid w:val="0093598A"/>
    <w:rsid w:val="00936460"/>
    <w:rsid w:val="0094031C"/>
    <w:rsid w:val="0097374F"/>
    <w:rsid w:val="009C027D"/>
    <w:rsid w:val="009C7487"/>
    <w:rsid w:val="009D0D19"/>
    <w:rsid w:val="009E7843"/>
    <w:rsid w:val="009F3E60"/>
    <w:rsid w:val="009F4C1A"/>
    <w:rsid w:val="00A01CF6"/>
    <w:rsid w:val="00A02635"/>
    <w:rsid w:val="00A02C49"/>
    <w:rsid w:val="00A052E0"/>
    <w:rsid w:val="00A057E5"/>
    <w:rsid w:val="00A30648"/>
    <w:rsid w:val="00A673E3"/>
    <w:rsid w:val="00A6771C"/>
    <w:rsid w:val="00A67B99"/>
    <w:rsid w:val="00A720A2"/>
    <w:rsid w:val="00A85AFA"/>
    <w:rsid w:val="00A946D1"/>
    <w:rsid w:val="00A96430"/>
    <w:rsid w:val="00A97B3C"/>
    <w:rsid w:val="00AC3AC5"/>
    <w:rsid w:val="00AD7E84"/>
    <w:rsid w:val="00AE16C9"/>
    <w:rsid w:val="00AE5793"/>
    <w:rsid w:val="00B062B6"/>
    <w:rsid w:val="00B074A3"/>
    <w:rsid w:val="00B344E5"/>
    <w:rsid w:val="00B4412C"/>
    <w:rsid w:val="00B56F9F"/>
    <w:rsid w:val="00B75DB7"/>
    <w:rsid w:val="00B86A11"/>
    <w:rsid w:val="00B87407"/>
    <w:rsid w:val="00B93264"/>
    <w:rsid w:val="00B938C8"/>
    <w:rsid w:val="00BB22AB"/>
    <w:rsid w:val="00BC0B63"/>
    <w:rsid w:val="00BC25F6"/>
    <w:rsid w:val="00BC3899"/>
    <w:rsid w:val="00BC4368"/>
    <w:rsid w:val="00BF2812"/>
    <w:rsid w:val="00BF2E39"/>
    <w:rsid w:val="00BF5D07"/>
    <w:rsid w:val="00C05B77"/>
    <w:rsid w:val="00C06878"/>
    <w:rsid w:val="00C12BCA"/>
    <w:rsid w:val="00C1309E"/>
    <w:rsid w:val="00C13E08"/>
    <w:rsid w:val="00C36FF4"/>
    <w:rsid w:val="00C37045"/>
    <w:rsid w:val="00C44A0D"/>
    <w:rsid w:val="00C60827"/>
    <w:rsid w:val="00C74A6B"/>
    <w:rsid w:val="00C9299F"/>
    <w:rsid w:val="00CB2835"/>
    <w:rsid w:val="00CD25A6"/>
    <w:rsid w:val="00CD40E4"/>
    <w:rsid w:val="00CE02DC"/>
    <w:rsid w:val="00CE374E"/>
    <w:rsid w:val="00CF1213"/>
    <w:rsid w:val="00D05CEE"/>
    <w:rsid w:val="00D1358A"/>
    <w:rsid w:val="00D21F7C"/>
    <w:rsid w:val="00D24155"/>
    <w:rsid w:val="00D2751B"/>
    <w:rsid w:val="00D56FD0"/>
    <w:rsid w:val="00D66035"/>
    <w:rsid w:val="00D72242"/>
    <w:rsid w:val="00D80BF3"/>
    <w:rsid w:val="00D80C83"/>
    <w:rsid w:val="00D86FFF"/>
    <w:rsid w:val="00DA478D"/>
    <w:rsid w:val="00DA79B9"/>
    <w:rsid w:val="00DB013C"/>
    <w:rsid w:val="00DB34D0"/>
    <w:rsid w:val="00DB3CC5"/>
    <w:rsid w:val="00DB5076"/>
    <w:rsid w:val="00DB61DF"/>
    <w:rsid w:val="00DD1758"/>
    <w:rsid w:val="00DD3E4C"/>
    <w:rsid w:val="00DE40F6"/>
    <w:rsid w:val="00DE6626"/>
    <w:rsid w:val="00DF4539"/>
    <w:rsid w:val="00E01D07"/>
    <w:rsid w:val="00E04376"/>
    <w:rsid w:val="00E11DB9"/>
    <w:rsid w:val="00E15EC3"/>
    <w:rsid w:val="00E271E5"/>
    <w:rsid w:val="00E27B6A"/>
    <w:rsid w:val="00E45029"/>
    <w:rsid w:val="00E71100"/>
    <w:rsid w:val="00E82093"/>
    <w:rsid w:val="00E95D2F"/>
    <w:rsid w:val="00EB3330"/>
    <w:rsid w:val="00EB7589"/>
    <w:rsid w:val="00EF56B0"/>
    <w:rsid w:val="00F0107E"/>
    <w:rsid w:val="00F01346"/>
    <w:rsid w:val="00F106A8"/>
    <w:rsid w:val="00F136F3"/>
    <w:rsid w:val="00F156C0"/>
    <w:rsid w:val="00F22C6A"/>
    <w:rsid w:val="00F2441F"/>
    <w:rsid w:val="00F347F1"/>
    <w:rsid w:val="00F366CE"/>
    <w:rsid w:val="00F369DD"/>
    <w:rsid w:val="00F403C1"/>
    <w:rsid w:val="00F53C73"/>
    <w:rsid w:val="00F56D5B"/>
    <w:rsid w:val="00F60564"/>
    <w:rsid w:val="00F679C7"/>
    <w:rsid w:val="00F943B8"/>
    <w:rsid w:val="00FC0094"/>
    <w:rsid w:val="00FD537A"/>
    <w:rsid w:val="00FE26FB"/>
    <w:rsid w:val="00FE320B"/>
    <w:rsid w:val="00FF110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0CFAE18"/>
  <w14:defaultImageDpi w14:val="330"/>
  <w15:docId w15:val="{3E6F8874-466E-4F14-89A6-687D10CC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3C"/>
    <w:pPr>
      <w:widowControl w:val="0"/>
      <w:autoSpaceDE w:val="0"/>
      <w:autoSpaceDN w:val="0"/>
      <w:adjustRightInd w:val="0"/>
      <w:spacing w:after="200"/>
      <w:outlineLvl w:val="2"/>
    </w:pPr>
    <w:rPr>
      <w:rFonts w:cs="Trebuchet MS"/>
      <w:color w:val="002957" w:themeColor="text2"/>
      <w:sz w:val="20"/>
      <w:szCs w:val="20"/>
      <w:lang w:val="en-US"/>
    </w:rPr>
  </w:style>
  <w:style w:type="paragraph" w:styleId="Heading1">
    <w:name w:val="heading 1"/>
    <w:basedOn w:val="Normal"/>
    <w:next w:val="Normal"/>
    <w:link w:val="Heading1Char"/>
    <w:uiPriority w:val="9"/>
    <w:qFormat/>
    <w:rsid w:val="00DB013C"/>
    <w:pPr>
      <w:keepNext/>
      <w:keepLines/>
      <w:spacing w:before="480"/>
      <w:outlineLvl w:val="0"/>
    </w:pPr>
    <w:rPr>
      <w:rFonts w:asciiTheme="majorHAnsi" w:eastAsiaTheme="majorEastAsia" w:hAnsiTheme="majorHAnsi" w:cstheme="majorBidi"/>
      <w:b/>
      <w:bCs/>
      <w:caps/>
      <w:sz w:val="32"/>
      <w:szCs w:val="32"/>
    </w:rPr>
  </w:style>
  <w:style w:type="paragraph" w:styleId="Heading2">
    <w:name w:val="heading 2"/>
    <w:basedOn w:val="ListParagraph"/>
    <w:next w:val="NoSpacing"/>
    <w:link w:val="Heading2Char"/>
    <w:uiPriority w:val="9"/>
    <w:unhideWhenUsed/>
    <w:qFormat/>
    <w:rsid w:val="003129C7"/>
    <w:pPr>
      <w:spacing w:before="480" w:line="276" w:lineRule="auto"/>
      <w:ind w:left="0"/>
      <w:contextualSpacing w:val="0"/>
      <w:outlineLvl w:val="1"/>
    </w:pPr>
    <w:rPr>
      <w:rFonts w:cstheme="minorHAnsi"/>
      <w:b/>
      <w:bCs/>
      <w:caps/>
      <w:sz w:val="22"/>
      <w:szCs w:val="22"/>
    </w:rPr>
  </w:style>
  <w:style w:type="paragraph" w:styleId="Heading3">
    <w:name w:val="heading 3"/>
    <w:basedOn w:val="Normal"/>
    <w:next w:val="Normal"/>
    <w:link w:val="Heading3Char"/>
    <w:uiPriority w:val="9"/>
    <w:unhideWhenUsed/>
    <w:qFormat/>
    <w:rsid w:val="00DB013C"/>
    <w:pPr>
      <w:tabs>
        <w:tab w:val="left" w:pos="1925"/>
      </w:tabs>
      <w:spacing w:before="240" w:after="12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9C7"/>
    <w:rPr>
      <w:rFonts w:cstheme="minorHAnsi"/>
      <w:b/>
      <w:bCs/>
      <w:caps/>
      <w:color w:val="262626"/>
      <w:sz w:val="22"/>
      <w:szCs w:val="22"/>
      <w:lang w:val="en-US"/>
    </w:rPr>
  </w:style>
  <w:style w:type="paragraph" w:styleId="ListParagraph">
    <w:name w:val="List Paragraph"/>
    <w:basedOn w:val="Normal"/>
    <w:uiPriority w:val="34"/>
    <w:qFormat/>
    <w:rsid w:val="008E30F3"/>
    <w:pPr>
      <w:ind w:left="720"/>
      <w:contextualSpacing/>
    </w:pPr>
  </w:style>
  <w:style w:type="paragraph" w:styleId="NoSpacing">
    <w:name w:val="No Spacing"/>
    <w:basedOn w:val="Normal"/>
    <w:uiPriority w:val="1"/>
    <w:qFormat/>
    <w:rsid w:val="004105F0"/>
    <w:pPr>
      <w:spacing w:after="0"/>
    </w:pPr>
    <w:rPr>
      <w:szCs w:val="18"/>
    </w:rPr>
  </w:style>
  <w:style w:type="character" w:customStyle="1" w:styleId="Heading1Char">
    <w:name w:val="Heading 1 Char"/>
    <w:basedOn w:val="DefaultParagraphFont"/>
    <w:link w:val="Heading1"/>
    <w:uiPriority w:val="9"/>
    <w:rsid w:val="00DB013C"/>
    <w:rPr>
      <w:rFonts w:asciiTheme="majorHAnsi" w:eastAsiaTheme="majorEastAsia" w:hAnsiTheme="majorHAnsi" w:cstheme="majorBidi"/>
      <w:b/>
      <w:bCs/>
      <w:caps/>
      <w:color w:val="002957" w:themeColor="text2"/>
      <w:sz w:val="32"/>
      <w:szCs w:val="32"/>
      <w:lang w:val="en-US"/>
    </w:rPr>
  </w:style>
  <w:style w:type="character" w:customStyle="1" w:styleId="Heading3Char">
    <w:name w:val="Heading 3 Char"/>
    <w:basedOn w:val="DefaultParagraphFont"/>
    <w:link w:val="Heading3"/>
    <w:uiPriority w:val="9"/>
    <w:rsid w:val="00DB013C"/>
    <w:rPr>
      <w:rFonts w:cs="Trebuchet MS"/>
      <w:b/>
      <w:color w:val="002957" w:themeColor="text2"/>
      <w:sz w:val="20"/>
      <w:szCs w:val="20"/>
      <w:lang w:val="en-US"/>
    </w:rPr>
  </w:style>
  <w:style w:type="paragraph" w:styleId="Header">
    <w:name w:val="header"/>
    <w:basedOn w:val="Normal"/>
    <w:link w:val="HeaderChar"/>
    <w:uiPriority w:val="99"/>
    <w:unhideWhenUsed/>
    <w:rsid w:val="00322B2E"/>
    <w:pPr>
      <w:tabs>
        <w:tab w:val="center" w:pos="4153"/>
        <w:tab w:val="right" w:pos="8306"/>
      </w:tabs>
      <w:spacing w:after="0"/>
    </w:pPr>
  </w:style>
  <w:style w:type="character" w:customStyle="1" w:styleId="HeaderChar">
    <w:name w:val="Header Char"/>
    <w:basedOn w:val="DefaultParagraphFont"/>
    <w:link w:val="Header"/>
    <w:uiPriority w:val="99"/>
    <w:rsid w:val="00322B2E"/>
    <w:rPr>
      <w:rFonts w:cs="Trebuchet MS"/>
      <w:color w:val="262626"/>
      <w:sz w:val="16"/>
      <w:szCs w:val="16"/>
      <w:lang w:val="en-US"/>
    </w:rPr>
  </w:style>
  <w:style w:type="paragraph" w:styleId="Footer">
    <w:name w:val="footer"/>
    <w:basedOn w:val="Normal"/>
    <w:link w:val="FooterChar"/>
    <w:uiPriority w:val="99"/>
    <w:unhideWhenUsed/>
    <w:qFormat/>
    <w:rsid w:val="00DB013C"/>
    <w:pPr>
      <w:tabs>
        <w:tab w:val="center" w:pos="4153"/>
        <w:tab w:val="right" w:pos="8306"/>
      </w:tabs>
      <w:spacing w:after="0"/>
    </w:pPr>
    <w:rPr>
      <w:sz w:val="17"/>
      <w:lang w:val="fi-FI"/>
    </w:rPr>
  </w:style>
  <w:style w:type="character" w:customStyle="1" w:styleId="FooterChar">
    <w:name w:val="Footer Char"/>
    <w:basedOn w:val="DefaultParagraphFont"/>
    <w:link w:val="Footer"/>
    <w:uiPriority w:val="99"/>
    <w:rsid w:val="00DB013C"/>
    <w:rPr>
      <w:rFonts w:cs="Trebuchet MS"/>
      <w:color w:val="002957" w:themeColor="text2"/>
      <w:sz w:val="17"/>
      <w:szCs w:val="20"/>
    </w:rPr>
  </w:style>
  <w:style w:type="paragraph" w:styleId="BalloonText">
    <w:name w:val="Balloon Text"/>
    <w:basedOn w:val="Normal"/>
    <w:link w:val="BalloonTextChar"/>
    <w:uiPriority w:val="99"/>
    <w:semiHidden/>
    <w:unhideWhenUsed/>
    <w:rsid w:val="00322B2E"/>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322B2E"/>
    <w:rPr>
      <w:rFonts w:ascii="Lucida Grande" w:hAnsi="Lucida Grande" w:cs="Lucida Grande"/>
      <w:color w:val="262626"/>
      <w:sz w:val="18"/>
      <w:szCs w:val="18"/>
      <w:lang w:val="en-US"/>
    </w:rPr>
  </w:style>
  <w:style w:type="paragraph" w:customStyle="1" w:styleId="Kuvateksti1">
    <w:name w:val="Kuvateksti1"/>
    <w:basedOn w:val="Normal"/>
    <w:qFormat/>
    <w:rsid w:val="00F403C1"/>
    <w:pPr>
      <w:spacing w:before="300"/>
    </w:pPr>
    <w:rPr>
      <w:i/>
      <w:noProof/>
      <w:sz w:val="18"/>
      <w:szCs w:val="18"/>
    </w:rPr>
  </w:style>
  <w:style w:type="paragraph" w:styleId="BodyTextIndent">
    <w:name w:val="Body Text Indent"/>
    <w:basedOn w:val="Normal"/>
    <w:link w:val="BodyTextIndentChar"/>
    <w:rsid w:val="000C438B"/>
    <w:pPr>
      <w:widowControl/>
      <w:autoSpaceDE/>
      <w:autoSpaceDN/>
      <w:adjustRightInd/>
      <w:spacing w:after="120"/>
      <w:ind w:left="283"/>
      <w:outlineLvl w:val="9"/>
    </w:pPr>
    <w:rPr>
      <w:rFonts w:ascii="Cambria" w:eastAsia="Cambria" w:hAnsi="Cambria" w:cs="Times New Roman"/>
      <w:color w:val="auto"/>
      <w:sz w:val="24"/>
      <w:szCs w:val="24"/>
      <w:lang w:val="fi-FI"/>
    </w:rPr>
  </w:style>
  <w:style w:type="character" w:customStyle="1" w:styleId="BodyTextIndentChar">
    <w:name w:val="Body Text Indent Char"/>
    <w:basedOn w:val="DefaultParagraphFont"/>
    <w:link w:val="BodyTextIndent"/>
    <w:rsid w:val="000C438B"/>
    <w:rPr>
      <w:rFonts w:ascii="Cambria" w:eastAsia="Cambria" w:hAnsi="Cambria" w:cs="Times New Roman"/>
    </w:rPr>
  </w:style>
  <w:style w:type="paragraph" w:styleId="BodyText">
    <w:name w:val="Body Text"/>
    <w:basedOn w:val="Normal"/>
    <w:link w:val="BodyTextChar"/>
    <w:rsid w:val="000C438B"/>
    <w:pPr>
      <w:widowControl/>
      <w:autoSpaceDE/>
      <w:autoSpaceDN/>
      <w:adjustRightInd/>
      <w:spacing w:after="0"/>
      <w:outlineLvl w:val="9"/>
    </w:pPr>
    <w:rPr>
      <w:rFonts w:ascii="Cambria" w:eastAsia="Cambria" w:hAnsi="Cambria" w:cs="Times New Roman"/>
      <w:color w:val="auto"/>
      <w:sz w:val="22"/>
      <w:szCs w:val="22"/>
      <w:lang w:val="fi-FI"/>
    </w:rPr>
  </w:style>
  <w:style w:type="character" w:customStyle="1" w:styleId="BodyTextChar">
    <w:name w:val="Body Text Char"/>
    <w:basedOn w:val="DefaultParagraphFont"/>
    <w:link w:val="BodyText"/>
    <w:rsid w:val="000C438B"/>
    <w:rPr>
      <w:rFonts w:ascii="Cambria" w:eastAsia="Cambria" w:hAnsi="Cambria" w:cs="Times New Roman"/>
      <w:sz w:val="22"/>
      <w:szCs w:val="22"/>
    </w:rPr>
  </w:style>
  <w:style w:type="character" w:styleId="Hyperlink">
    <w:name w:val="Hyperlink"/>
    <w:basedOn w:val="DefaultParagraphFont"/>
    <w:uiPriority w:val="99"/>
    <w:unhideWhenUsed/>
    <w:rsid w:val="000C438B"/>
    <w:rPr>
      <w:color w:val="F1563F" w:themeColor="hyperlink"/>
      <w:u w:val="single"/>
    </w:rPr>
  </w:style>
  <w:style w:type="character" w:styleId="CommentReference">
    <w:name w:val="annotation reference"/>
    <w:basedOn w:val="DefaultParagraphFont"/>
    <w:uiPriority w:val="99"/>
    <w:semiHidden/>
    <w:unhideWhenUsed/>
    <w:rsid w:val="00E95D2F"/>
    <w:rPr>
      <w:sz w:val="18"/>
      <w:szCs w:val="18"/>
    </w:rPr>
  </w:style>
  <w:style w:type="paragraph" w:styleId="CommentText">
    <w:name w:val="annotation text"/>
    <w:basedOn w:val="Normal"/>
    <w:link w:val="CommentTextChar"/>
    <w:uiPriority w:val="99"/>
    <w:semiHidden/>
    <w:unhideWhenUsed/>
    <w:rsid w:val="00E95D2F"/>
    <w:rPr>
      <w:sz w:val="24"/>
      <w:szCs w:val="24"/>
    </w:rPr>
  </w:style>
  <w:style w:type="character" w:customStyle="1" w:styleId="CommentTextChar">
    <w:name w:val="Comment Text Char"/>
    <w:basedOn w:val="DefaultParagraphFont"/>
    <w:link w:val="CommentText"/>
    <w:uiPriority w:val="99"/>
    <w:semiHidden/>
    <w:rsid w:val="00E95D2F"/>
    <w:rPr>
      <w:rFonts w:cs="Trebuchet MS"/>
      <w:color w:val="002957" w:themeColor="text2"/>
      <w:lang w:val="en-US"/>
    </w:rPr>
  </w:style>
  <w:style w:type="paragraph" w:styleId="CommentSubject">
    <w:name w:val="annotation subject"/>
    <w:basedOn w:val="CommentText"/>
    <w:next w:val="CommentText"/>
    <w:link w:val="CommentSubjectChar"/>
    <w:uiPriority w:val="99"/>
    <w:semiHidden/>
    <w:unhideWhenUsed/>
    <w:rsid w:val="00E95D2F"/>
    <w:rPr>
      <w:b/>
      <w:bCs/>
      <w:sz w:val="20"/>
      <w:szCs w:val="20"/>
    </w:rPr>
  </w:style>
  <w:style w:type="character" w:customStyle="1" w:styleId="CommentSubjectChar">
    <w:name w:val="Comment Subject Char"/>
    <w:basedOn w:val="CommentTextChar"/>
    <w:link w:val="CommentSubject"/>
    <w:uiPriority w:val="99"/>
    <w:semiHidden/>
    <w:rsid w:val="00E95D2F"/>
    <w:rPr>
      <w:rFonts w:cs="Trebuchet MS"/>
      <w:b/>
      <w:bCs/>
      <w:color w:val="002957" w:themeColor="text2"/>
      <w:sz w:val="20"/>
      <w:szCs w:val="20"/>
      <w:lang w:val="en-US"/>
    </w:rPr>
  </w:style>
  <w:style w:type="paragraph" w:styleId="Revision">
    <w:name w:val="Revision"/>
    <w:hidden/>
    <w:uiPriority w:val="99"/>
    <w:semiHidden/>
    <w:rsid w:val="00D1358A"/>
    <w:rPr>
      <w:rFonts w:cs="Trebuchet MS"/>
      <w:color w:val="002957" w:themeColor="text2"/>
      <w:sz w:val="20"/>
      <w:szCs w:val="20"/>
      <w:lang w:val="en-US"/>
    </w:rPr>
  </w:style>
  <w:style w:type="character" w:styleId="Strong">
    <w:name w:val="Strong"/>
    <w:uiPriority w:val="22"/>
    <w:qFormat/>
    <w:rsid w:val="000E07F3"/>
    <w:rPr>
      <w:b/>
      <w:bCs/>
      <w:color w:val="002957" w:themeColor="text2"/>
      <w:lang w:val="fi-FI"/>
    </w:rPr>
  </w:style>
  <w:style w:type="paragraph" w:customStyle="1" w:styleId="Otsikko1">
    <w:name w:val="Otsikko1"/>
    <w:basedOn w:val="Heading1"/>
    <w:link w:val="OtsikkoChar"/>
    <w:qFormat/>
    <w:rsid w:val="00CF1213"/>
    <w:pPr>
      <w:keepNext w:val="0"/>
      <w:keepLines w:val="0"/>
      <w:widowControl/>
      <w:autoSpaceDE/>
      <w:autoSpaceDN/>
      <w:adjustRightInd/>
      <w:spacing w:before="0" w:after="0"/>
    </w:pPr>
    <w:rPr>
      <w:rFonts w:cs="Times New Roman"/>
      <w:caps w:val="0"/>
      <w:sz w:val="28"/>
      <w:szCs w:val="20"/>
    </w:rPr>
  </w:style>
  <w:style w:type="character" w:customStyle="1" w:styleId="OtsikkoChar">
    <w:name w:val="Otsikko Char"/>
    <w:basedOn w:val="Heading1Char"/>
    <w:link w:val="Otsikko1"/>
    <w:rsid w:val="00CF1213"/>
    <w:rPr>
      <w:rFonts w:asciiTheme="majorHAnsi" w:eastAsiaTheme="majorEastAsia" w:hAnsiTheme="majorHAnsi" w:cs="Times New Roman"/>
      <w:b/>
      <w:bCs/>
      <w:caps w:val="0"/>
      <w:color w:val="002957" w:themeColor="text2"/>
      <w:sz w:val="28"/>
      <w:szCs w:val="20"/>
      <w:lang w:val="en-US"/>
    </w:rPr>
  </w:style>
  <w:style w:type="paragraph" w:customStyle="1" w:styleId="Osoitetiedot">
    <w:name w:val="Osoitetiedot"/>
    <w:basedOn w:val="Header"/>
    <w:link w:val="OsoitetiedotChar"/>
    <w:qFormat/>
    <w:rsid w:val="00CF1213"/>
    <w:pPr>
      <w:widowControl/>
      <w:autoSpaceDE/>
      <w:autoSpaceDN/>
      <w:adjustRightInd/>
      <w:outlineLvl w:val="9"/>
    </w:pPr>
  </w:style>
  <w:style w:type="character" w:customStyle="1" w:styleId="OsoitetiedotChar">
    <w:name w:val="Osoitetiedot Char"/>
    <w:basedOn w:val="HeaderChar"/>
    <w:link w:val="Osoitetiedot"/>
    <w:rsid w:val="00CF1213"/>
    <w:rPr>
      <w:rFonts w:cs="Trebuchet MS"/>
      <w:color w:val="002957" w:themeColor="text2"/>
      <w:sz w:val="20"/>
      <w:szCs w:val="20"/>
      <w:lang w:val="en-US"/>
    </w:rPr>
  </w:style>
  <w:style w:type="paragraph" w:styleId="NormalWeb">
    <w:name w:val="Normal (Web)"/>
    <w:basedOn w:val="Normal"/>
    <w:uiPriority w:val="99"/>
    <w:unhideWhenUsed/>
    <w:rsid w:val="008743AB"/>
    <w:pPr>
      <w:widowControl/>
      <w:autoSpaceDE/>
      <w:autoSpaceDN/>
      <w:adjustRightInd/>
      <w:spacing w:before="100" w:beforeAutospacing="1" w:after="100" w:afterAutospacing="1"/>
      <w:outlineLvl w:val="9"/>
    </w:pPr>
    <w:rPr>
      <w:rFonts w:ascii="Times New Roman" w:eastAsia="Times New Roman" w:hAnsi="Times New Roman" w:cs="Times New Roman"/>
      <w:color w:val="auto"/>
      <w:sz w:val="24"/>
      <w:szCs w:val="24"/>
      <w:lang w:val="fi-FI" w:eastAsia="fi-FI"/>
    </w:rPr>
  </w:style>
  <w:style w:type="character" w:styleId="UnresolvedMention">
    <w:name w:val="Unresolved Mention"/>
    <w:basedOn w:val="DefaultParagraphFont"/>
    <w:uiPriority w:val="99"/>
    <w:semiHidden/>
    <w:unhideWhenUsed/>
    <w:rsid w:val="00E01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481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yu.fi/en/data-privacy/extremist-terrorism-and-the-construction-of-victimhood-in-german-societal-debate-privacy-no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yu.fi/en/university/privacy-notice/report-data-security-breach" TargetMode="External"/><Relationship Id="rId4" Type="http://schemas.openxmlformats.org/officeDocument/2006/relationships/settings" Target="settings.xml"/><Relationship Id="rId9" Type="http://schemas.openxmlformats.org/officeDocument/2006/relationships/hyperlink" Target="mailto:tietosuoja@jyu.f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yu">
  <a:themeElements>
    <a:clrScheme name="JYU">
      <a:dk1>
        <a:sysClr val="windowText" lastClr="000000"/>
      </a:dk1>
      <a:lt1>
        <a:sysClr val="window" lastClr="FFFFFF"/>
      </a:lt1>
      <a:dk2>
        <a:srgbClr val="002957"/>
      </a:dk2>
      <a:lt2>
        <a:srgbClr val="C7C9C8"/>
      </a:lt2>
      <a:accent1>
        <a:srgbClr val="F1563F"/>
      </a:accent1>
      <a:accent2>
        <a:srgbClr val="002957"/>
      </a:accent2>
      <a:accent3>
        <a:srgbClr val="C29A5B"/>
      </a:accent3>
      <a:accent4>
        <a:srgbClr val="C7C9C8"/>
      </a:accent4>
      <a:accent5>
        <a:srgbClr val="EEEFEE"/>
      </a:accent5>
      <a:accent6>
        <a:srgbClr val="1A3C68"/>
      </a:accent6>
      <a:hlink>
        <a:srgbClr val="F1563F"/>
      </a:hlink>
      <a:folHlink>
        <a:srgbClr val="CD1619"/>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jyu" id="{B49436D3-603E-F644-82DF-E746C4C4792B}" vid="{453A490B-FDFB-5F45-9A5A-1ED8842C5B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22DC-7B39-4829-8709-CB20AF9B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2047</Words>
  <Characters>11560</Characters>
  <Application>Microsoft Office Word</Application>
  <DocSecurity>4</DocSecurity>
  <Lines>224</Lines>
  <Paragraphs>75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Valkonen, Riikka</dc:creator>
  <cp:keywords/>
  <dc:description/>
  <cp:lastModifiedBy>Valkonen, Riikka</cp:lastModifiedBy>
  <cp:revision>2</cp:revision>
  <cp:lastPrinted>2015-05-20T07:36:00Z</cp:lastPrinted>
  <dcterms:created xsi:type="dcterms:W3CDTF">2023-11-21T10:38:00Z</dcterms:created>
  <dcterms:modified xsi:type="dcterms:W3CDTF">2023-11-21T10:38:00Z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8796d523a923def9586df790f11f88902e45ee7310d8fde03dbaec23ba6f6016</vt:lpwstr>
  </property>
</Properties>
</file>