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80B8" w14:textId="77777777" w:rsidR="00247F04" w:rsidRDefault="00247F04" w:rsidP="00247F04"/>
    <w:p w14:paraId="57ECF790" w14:textId="155812E3" w:rsidR="00E512DB" w:rsidRDefault="00E512DB" w:rsidP="00E512DB">
      <w:pPr>
        <w:pStyle w:val="Heading1"/>
        <w:rPr>
          <w:rFonts w:ascii="Times New Roman" w:hAnsi="Times New Roman" w:cs="Times New Roman"/>
          <w:sz w:val="24"/>
          <w:szCs w:val="24"/>
          <w:lang w:eastAsia="fi-FI"/>
        </w:rPr>
      </w:pPr>
      <w:r w:rsidRPr="00E512DB">
        <w:rPr>
          <w:rFonts w:ascii="Times New Roman" w:hAnsi="Times New Roman" w:cs="Times New Roman"/>
          <w:sz w:val="24"/>
          <w:szCs w:val="24"/>
          <w:lang w:eastAsia="fi-FI"/>
        </w:rPr>
        <w:t xml:space="preserve">JATKO-OPINTOHAKEMUKSEN TUTKIMUSSUUNNITELMA </w:t>
      </w:r>
    </w:p>
    <w:p w14:paraId="0679D49E" w14:textId="5C14CBF0" w:rsidR="009958F2" w:rsidRPr="009958F2" w:rsidRDefault="009958F2" w:rsidP="009958F2">
      <w:pPr>
        <w:rPr>
          <w:rFonts w:ascii="Times New Roman" w:hAnsi="Times New Roman" w:cs="Times New Roman"/>
          <w:b/>
          <w:bCs/>
          <w:sz w:val="24"/>
          <w:szCs w:val="24"/>
          <w:lang w:eastAsia="fi-FI"/>
        </w:rPr>
      </w:pPr>
      <w:r w:rsidRPr="009958F2">
        <w:rPr>
          <w:rFonts w:ascii="Times New Roman" w:hAnsi="Times New Roman" w:cs="Times New Roman"/>
          <w:b/>
          <w:bCs/>
          <w:sz w:val="24"/>
          <w:szCs w:val="24"/>
          <w:lang w:eastAsia="fi-FI"/>
        </w:rPr>
        <w:t>Humanistis-yhteiskuntatieteellinen tiedekunta</w:t>
      </w:r>
    </w:p>
    <w:p w14:paraId="067F4BE9" w14:textId="228EFB57" w:rsidR="00FA1A1E" w:rsidRPr="0036622C" w:rsidRDefault="1453DB98" w:rsidP="55077E82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55077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Ohje (poista tämä lopuksi):</w:t>
      </w:r>
      <w:r w:rsidRPr="55077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1AAF3725" w:rsidRPr="55077E82">
        <w:rPr>
          <w:rFonts w:ascii="Times New Roman" w:hAnsi="Times New Roman" w:cs="Times New Roman"/>
          <w:i/>
          <w:iCs/>
          <w:sz w:val="24"/>
          <w:szCs w:val="24"/>
        </w:rPr>
        <w:t xml:space="preserve">Tutkimussuunnitelman merkitys hakemuksessa ja sen arvioinnissa on suuri. Tutkimussuunnitelman pituus lähdeluetteloineen on enintään 2500 sanaa. Huomioi tutkimussuunnitelmaa laatiessasi </w:t>
      </w:r>
      <w:hyperlink r:id="rId9" w:history="1">
        <w:r w:rsidR="1AAF3725" w:rsidRPr="0054373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Jyväskylän yliopiston väitöskirjavaatimukset sekä mahdolliset humanistis-yhteiskuntatieteellisen tiedekunnan täydentävät ohjeet väitöskirjaa koskien</w:t>
        </w:r>
      </w:hyperlink>
      <w:r w:rsidR="1AAF3725" w:rsidRPr="55077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1FA08906" w:rsidRPr="55077E82">
        <w:rPr>
          <w:rFonts w:ascii="Times New Roman" w:hAnsi="Times New Roman" w:cs="Times New Roman"/>
          <w:i/>
          <w:iCs/>
          <w:sz w:val="24"/>
          <w:szCs w:val="24"/>
        </w:rPr>
        <w:t xml:space="preserve"> Tutkimussuunnitelmaan ei tarvitse sisällyttää rahoitussuunnitelmaa. Huomaa kuitenkin, että hakulomakkeella kysytään rahoitussuunnitelmaa. Rahoitussuunnitelmaa laadittaessa voi käyttää hyväksi </w:t>
      </w:r>
      <w:hyperlink r:id="rId10" w:history="1">
        <w:r w:rsidR="1FA08906" w:rsidRPr="00C4081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Väitöstutkimuksen rahoitus</w:t>
        </w:r>
      </w:hyperlink>
      <w:r w:rsidR="1FA08906" w:rsidRPr="55077E82">
        <w:rPr>
          <w:rFonts w:ascii="Times New Roman" w:hAnsi="Times New Roman" w:cs="Times New Roman"/>
          <w:i/>
          <w:iCs/>
          <w:sz w:val="24"/>
          <w:szCs w:val="24"/>
        </w:rPr>
        <w:t xml:space="preserve"> -sivua.</w:t>
      </w:r>
      <w:r w:rsidR="4728FD20" w:rsidRPr="55077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4728FD20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Huomioi Jyväskylän yliopiston linjaukset koskien tekoälyn </w:t>
      </w:r>
      <w:hyperlink r:id="rId11" w:history="1">
        <w:r w:rsidR="4728FD20" w:rsidRPr="00EE0A88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käyttöä</w:t>
        </w:r>
      </w:hyperlink>
      <w:r w:rsidR="4728FD20" w:rsidRPr="00EE0A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FEC1C8" w14:textId="77777777" w:rsidR="00A918D7" w:rsidRPr="00E4708D" w:rsidRDefault="00A918D7" w:rsidP="00FA1A1E">
      <w:pPr>
        <w:rPr>
          <w:rFonts w:ascii="Times New Roman" w:hAnsi="Times New Roman" w:cs="Times New Roman"/>
          <w:sz w:val="24"/>
          <w:szCs w:val="24"/>
        </w:rPr>
      </w:pPr>
    </w:p>
    <w:p w14:paraId="5359A98D" w14:textId="2DA07E3D" w:rsidR="009958F2" w:rsidRPr="00A05C9F" w:rsidRDefault="00FA1A1E" w:rsidP="00A05C9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Hakijan nimi</w:t>
      </w:r>
    </w:p>
    <w:p w14:paraId="3EBC95FD" w14:textId="77777777" w:rsidR="009958F2" w:rsidRDefault="009958F2" w:rsidP="009724F1"/>
    <w:p w14:paraId="2700C0E5" w14:textId="7D2272F1" w:rsidR="00E4708D" w:rsidRPr="00A05C9F" w:rsidRDefault="009958F2" w:rsidP="00A05C9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A1A1E" w:rsidRPr="00E4708D">
        <w:rPr>
          <w:rFonts w:ascii="Times New Roman" w:hAnsi="Times New Roman" w:cs="Times New Roman"/>
          <w:sz w:val="24"/>
          <w:szCs w:val="24"/>
        </w:rPr>
        <w:t>äitöskirjan työnimi</w:t>
      </w:r>
    </w:p>
    <w:p w14:paraId="0E7B1BDF" w14:textId="77777777" w:rsidR="00FA1A1E" w:rsidRPr="00E4708D" w:rsidRDefault="00FA1A1E" w:rsidP="00FA1A1E">
      <w:pPr>
        <w:rPr>
          <w:sz w:val="24"/>
          <w:szCs w:val="24"/>
        </w:rPr>
      </w:pPr>
    </w:p>
    <w:p w14:paraId="474DB3A4" w14:textId="6D538B0C" w:rsidR="00FA1A1E" w:rsidRPr="00E4708D" w:rsidRDefault="00FA1A1E" w:rsidP="00FA1A1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Tutkimuksen aihe ja sen merkitys</w:t>
      </w:r>
    </w:p>
    <w:p w14:paraId="68584434" w14:textId="7BE83419" w:rsidR="000F414F" w:rsidRPr="0036622C" w:rsidRDefault="0030552A" w:rsidP="39B775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9B775EA">
        <w:rPr>
          <w:rFonts w:ascii="Times New Roman" w:hAnsi="Times New Roman" w:cs="Times New Roman"/>
          <w:i/>
          <w:iCs/>
          <w:sz w:val="24"/>
          <w:szCs w:val="24"/>
        </w:rPr>
        <w:t>Kerro yleisellä tasolla, mitä</w:t>
      </w:r>
      <w:r w:rsidR="0068384C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7022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tutkimuksesi </w:t>
      </w:r>
      <w:r w:rsidR="0068384C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käsittelee </w:t>
      </w:r>
      <w:r w:rsidR="00297022" w:rsidRPr="39B775EA">
        <w:rPr>
          <w:rFonts w:ascii="Times New Roman" w:hAnsi="Times New Roman" w:cs="Times New Roman"/>
          <w:i/>
          <w:iCs/>
          <w:sz w:val="24"/>
          <w:szCs w:val="24"/>
        </w:rPr>
        <w:t>ja miten kuvaisit sen</w:t>
      </w:r>
      <w:r w:rsidR="5CCBBF8F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suhdetta aiempaan tutkimukseen. </w:t>
      </w:r>
      <w:r w:rsidR="52BBC572" w:rsidRPr="39B775E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36622C" w:rsidRPr="39B775EA">
        <w:rPr>
          <w:rFonts w:ascii="Times New Roman" w:hAnsi="Times New Roman" w:cs="Times New Roman"/>
          <w:i/>
          <w:iCs/>
          <w:sz w:val="24"/>
          <w:szCs w:val="24"/>
        </w:rPr>
        <w:t>uomioi tutkimuksen tieteelli</w:t>
      </w:r>
      <w:r w:rsidR="02C0E342" w:rsidRPr="39B775E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6622C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en </w:t>
      </w:r>
      <w:r w:rsidR="1FF3B907" w:rsidRPr="39B775EA">
        <w:rPr>
          <w:rFonts w:ascii="Times New Roman" w:hAnsi="Times New Roman" w:cs="Times New Roman"/>
          <w:i/>
          <w:iCs/>
          <w:sz w:val="24"/>
          <w:szCs w:val="24"/>
        </w:rPr>
        <w:t>kontribuutio</w:t>
      </w:r>
      <w:r w:rsidR="0036622C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521E581C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mahdollinen </w:t>
      </w:r>
      <w:r w:rsidR="0036622C" w:rsidRPr="39B775EA">
        <w:rPr>
          <w:rFonts w:ascii="Times New Roman" w:hAnsi="Times New Roman" w:cs="Times New Roman"/>
          <w:i/>
          <w:iCs/>
          <w:sz w:val="24"/>
          <w:szCs w:val="24"/>
        </w:rPr>
        <w:t>yhteiskunnalli</w:t>
      </w:r>
      <w:r w:rsidR="10554F5B" w:rsidRPr="39B775E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6622C" w:rsidRPr="39B775EA">
        <w:rPr>
          <w:rFonts w:ascii="Times New Roman" w:hAnsi="Times New Roman" w:cs="Times New Roman"/>
          <w:i/>
          <w:iCs/>
          <w:sz w:val="24"/>
          <w:szCs w:val="24"/>
        </w:rPr>
        <w:t>en vaikuttavuu</w:t>
      </w:r>
      <w:r w:rsidR="659A5EC4" w:rsidRPr="39B775E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6622C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ja/tai tutkimustulosten sovellettavuu</w:t>
      </w:r>
      <w:r w:rsidR="6B7FB5DB" w:rsidRPr="39B775EA">
        <w:rPr>
          <w:rFonts w:ascii="Times New Roman" w:hAnsi="Times New Roman" w:cs="Times New Roman"/>
          <w:i/>
          <w:iCs/>
          <w:sz w:val="24"/>
          <w:szCs w:val="24"/>
        </w:rPr>
        <w:t>s.</w:t>
      </w:r>
    </w:p>
    <w:p w14:paraId="5A01D0A5" w14:textId="77777777" w:rsidR="00FA1A1E" w:rsidRPr="00E4708D" w:rsidRDefault="00FA1A1E" w:rsidP="00FA1A1E">
      <w:pPr>
        <w:rPr>
          <w:sz w:val="24"/>
          <w:szCs w:val="24"/>
        </w:rPr>
      </w:pPr>
    </w:p>
    <w:p w14:paraId="0AF16788" w14:textId="08F61563" w:rsidR="00FA1A1E" w:rsidRPr="00E4708D" w:rsidRDefault="00FA1A1E" w:rsidP="00FA1A1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Tehtävänasettelu, tutkimusongelmat ja -kysymykset</w:t>
      </w:r>
    </w:p>
    <w:p w14:paraId="0011F40A" w14:textId="5AAB1316" w:rsidR="000F414F" w:rsidRPr="0036622C" w:rsidRDefault="00E62FD5" w:rsidP="000F41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622C">
        <w:rPr>
          <w:rFonts w:ascii="Times New Roman" w:hAnsi="Times New Roman" w:cs="Times New Roman"/>
          <w:i/>
          <w:iCs/>
          <w:sz w:val="24"/>
          <w:szCs w:val="24"/>
        </w:rPr>
        <w:t>Kerro</w:t>
      </w:r>
      <w:r w:rsidR="008C0E8B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 mitkä ovat työsi tutkimusongelmat,</w:t>
      </w:r>
      <w:r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="005A5EF9" w:rsidRPr="0036622C">
        <w:rPr>
          <w:rFonts w:ascii="Times New Roman" w:hAnsi="Times New Roman" w:cs="Times New Roman"/>
          <w:i/>
          <w:iCs/>
          <w:sz w:val="24"/>
          <w:szCs w:val="24"/>
        </w:rPr>
        <w:t>ihin kysymyksiin vastaat tutkimuksessasi</w:t>
      </w:r>
      <w:r w:rsidR="008C0E8B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 ja mikä on tutkimuksesi tehtävänasettelu.</w:t>
      </w:r>
    </w:p>
    <w:p w14:paraId="6AD0325E" w14:textId="77777777" w:rsidR="00FA1A1E" w:rsidRPr="00E4708D" w:rsidRDefault="00FA1A1E" w:rsidP="00FA1A1E">
      <w:pPr>
        <w:rPr>
          <w:sz w:val="24"/>
          <w:szCs w:val="24"/>
        </w:rPr>
      </w:pPr>
    </w:p>
    <w:p w14:paraId="6A1D94C9" w14:textId="24C02AAB" w:rsidR="00FA1A1E" w:rsidRPr="00E4708D" w:rsidRDefault="00FA1A1E" w:rsidP="00FA1A1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Teoreettiset lähtökohdat</w:t>
      </w:r>
    </w:p>
    <w:p w14:paraId="4FAC0A1C" w14:textId="14DD31C4" w:rsidR="000F414F" w:rsidRPr="0036622C" w:rsidRDefault="00BE5CF4" w:rsidP="39B775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Kuvaus </w:t>
      </w:r>
      <w:r w:rsidR="00FE2F62" w:rsidRPr="39B775EA">
        <w:rPr>
          <w:rFonts w:ascii="Times New Roman" w:hAnsi="Times New Roman" w:cs="Times New Roman"/>
          <w:i/>
          <w:iCs/>
          <w:sz w:val="24"/>
          <w:szCs w:val="24"/>
        </w:rPr>
        <w:t>tutkimuksen teoreettisista lähtökohdista</w:t>
      </w:r>
      <w:r w:rsidR="00F04F29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B9A99D8" w14:textId="77777777" w:rsidR="00FA1A1E" w:rsidRPr="00E4708D" w:rsidRDefault="00FA1A1E" w:rsidP="00FA1A1E">
      <w:pPr>
        <w:rPr>
          <w:sz w:val="24"/>
          <w:szCs w:val="24"/>
        </w:rPr>
      </w:pPr>
    </w:p>
    <w:p w14:paraId="0BE1CEB2" w14:textId="1D804618" w:rsidR="00FA1A1E" w:rsidRPr="00E4708D" w:rsidRDefault="00FA1A1E" w:rsidP="00FA1A1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Tutkimusmenetelmät ja -aineistot tai lähteet</w:t>
      </w:r>
    </w:p>
    <w:p w14:paraId="7367B96D" w14:textId="186392E0" w:rsidR="00FA1A1E" w:rsidRPr="0036622C" w:rsidRDefault="6AF51594" w:rsidP="39B775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Kuvaus </w:t>
      </w:r>
      <w:r w:rsidR="215F3E86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tutkimus- ja </w:t>
      </w:r>
      <w:r w:rsidR="7D9D0100" w:rsidRPr="00EE0A88">
        <w:rPr>
          <w:rFonts w:ascii="Times New Roman" w:hAnsi="Times New Roman" w:cs="Times New Roman"/>
          <w:i/>
          <w:iCs/>
          <w:sz w:val="24"/>
          <w:szCs w:val="24"/>
        </w:rPr>
        <w:t>analyysi</w:t>
      </w:r>
      <w:r w:rsidRPr="00EE0A88">
        <w:rPr>
          <w:rFonts w:ascii="Times New Roman" w:hAnsi="Times New Roman" w:cs="Times New Roman"/>
          <w:i/>
          <w:iCs/>
          <w:sz w:val="24"/>
          <w:szCs w:val="24"/>
        </w:rPr>
        <w:t>menetelmistä, joita käytetään tutkimuskysymyksiin vastaamiseen</w:t>
      </w:r>
      <w:r w:rsidR="71286857" w:rsidRPr="00EE0A88">
        <w:rPr>
          <w:rFonts w:ascii="Times New Roman" w:hAnsi="Times New Roman" w:cs="Times New Roman"/>
          <w:i/>
          <w:iCs/>
          <w:sz w:val="24"/>
          <w:szCs w:val="24"/>
        </w:rPr>
        <w:t>. Kerro myös</w:t>
      </w:r>
      <w:r w:rsidR="444AC9B8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642A56B9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tutkimusaineistoista tai -lähteistä sekä mahdollisista </w:t>
      </w:r>
      <w:r w:rsidR="444AC9B8" w:rsidRPr="00EE0A88">
        <w:rPr>
          <w:rFonts w:ascii="Times New Roman" w:eastAsia="Aptos" w:hAnsi="Times New Roman" w:cs="Times New Roman"/>
          <w:i/>
          <w:iCs/>
          <w:sz w:val="24"/>
          <w:szCs w:val="24"/>
        </w:rPr>
        <w:t>tutkittavista tai osallistujista</w:t>
      </w:r>
      <w:r w:rsidR="329F7CC0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1453DB98" w:rsidRPr="00EE0A88">
        <w:rPr>
          <w:rFonts w:ascii="Times New Roman" w:hAnsi="Times New Roman" w:cs="Times New Roman"/>
          <w:i/>
          <w:iCs/>
          <w:sz w:val="24"/>
          <w:szCs w:val="24"/>
        </w:rPr>
        <w:t>Mikäli väitöskirjatutkimus</w:t>
      </w:r>
      <w:r w:rsidR="1453DB98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on osa laajempaa tutkimushanketta, kerro mikä tutkimuksesi osuus on ko. hankkeessa.</w:t>
      </w:r>
    </w:p>
    <w:p w14:paraId="37122C40" w14:textId="77777777" w:rsidR="00D51497" w:rsidRPr="00E4708D" w:rsidRDefault="00D51497" w:rsidP="00FA1A1E">
      <w:pPr>
        <w:rPr>
          <w:rFonts w:ascii="Times New Roman" w:hAnsi="Times New Roman" w:cs="Times New Roman"/>
          <w:sz w:val="24"/>
          <w:szCs w:val="24"/>
        </w:rPr>
      </w:pPr>
    </w:p>
    <w:p w14:paraId="70C336D0" w14:textId="2F982B65" w:rsidR="00FA1A1E" w:rsidRPr="00E4708D" w:rsidRDefault="00FA1A1E" w:rsidP="00FA1A1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Tutkimukseen liittyvät eettiset kysymykset</w:t>
      </w:r>
    </w:p>
    <w:p w14:paraId="219AFD4A" w14:textId="0F63D871" w:rsidR="00FE2F62" w:rsidRPr="0036622C" w:rsidRDefault="30E67DC5" w:rsidP="39B775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9B775EA">
        <w:rPr>
          <w:rFonts w:ascii="Times New Roman" w:hAnsi="Times New Roman" w:cs="Times New Roman"/>
          <w:i/>
          <w:iCs/>
          <w:sz w:val="24"/>
          <w:szCs w:val="24"/>
        </w:rPr>
        <w:t>Kerro</w:t>
      </w:r>
      <w:r w:rsidR="60155565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mitkä eettiset</w:t>
      </w:r>
      <w:r w:rsidR="20C92298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ja tietosuojaa koskevat</w:t>
      </w:r>
      <w:r w:rsidR="60155565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kysymykset liittyvät</w:t>
      </w:r>
      <w:r w:rsidR="6D5463C4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tutkimukseesi, esimerkiksi</w:t>
      </w:r>
      <w:r w:rsidR="60155565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aineistoosi</w:t>
      </w:r>
      <w:r w:rsidR="630F849F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60155565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sekä </w:t>
      </w:r>
      <w:r w:rsidR="60155565" w:rsidRPr="00EE0A88">
        <w:rPr>
          <w:rFonts w:ascii="Times New Roman" w:hAnsi="Times New Roman" w:cs="Times New Roman"/>
          <w:i/>
          <w:iCs/>
          <w:sz w:val="24"/>
          <w:szCs w:val="24"/>
        </w:rPr>
        <w:t>sen analyysiin</w:t>
      </w:r>
      <w:r w:rsidR="2990823E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65734CEA" w:rsidRPr="00EE0A88">
        <w:rPr>
          <w:rFonts w:ascii="Times New Roman" w:hAnsi="Times New Roman" w:cs="Times New Roman"/>
          <w:i/>
          <w:iCs/>
          <w:sz w:val="24"/>
          <w:szCs w:val="24"/>
        </w:rPr>
        <w:t>kuten kenttätyöhön, aineistonkeruuseen tai henkilötietojen käsittelyyn</w:t>
      </w:r>
      <w:r w:rsidR="60155565" w:rsidRPr="00EE0A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6C61A0C5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 Huomioi myös tekoälyn käyttöön liittyvät eettiset näkökulmat.</w:t>
      </w:r>
      <w:r w:rsidR="4099A5BF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64C7B414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ekoälyn tutkimuseettisistä periaatteista löydät tietoa </w:t>
      </w:r>
      <w:hyperlink r:id="rId12" w:history="1">
        <w:r w:rsidR="64C7B414" w:rsidRPr="00EE0A88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tältä</w:t>
        </w:r>
      </w:hyperlink>
      <w:r w:rsidR="64C7B414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 sivulta ja </w:t>
      </w:r>
      <w:r w:rsidR="4099A5BF" w:rsidRPr="00EE0A88">
        <w:rPr>
          <w:rFonts w:ascii="Times New Roman" w:hAnsi="Times New Roman" w:cs="Times New Roman"/>
          <w:i/>
          <w:iCs/>
          <w:sz w:val="24"/>
          <w:szCs w:val="24"/>
        </w:rPr>
        <w:t>ERA:n (Eurooppalainen tutkimusalue) suosituksi</w:t>
      </w:r>
      <w:r w:rsidR="55F9B525" w:rsidRPr="00EE0A88">
        <w:rPr>
          <w:rFonts w:ascii="Times New Roman" w:hAnsi="Times New Roman" w:cs="Times New Roman"/>
          <w:i/>
          <w:iCs/>
          <w:sz w:val="24"/>
          <w:szCs w:val="24"/>
        </w:rPr>
        <w:t>sta</w:t>
      </w:r>
      <w:r w:rsidR="4099A5BF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 tekoälyn vastuullisesta hyödyntämisestä </w:t>
      </w:r>
      <w:hyperlink r:id="rId13" w:history="1">
        <w:r w:rsidR="4099A5BF" w:rsidRPr="00EE0A88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tutkimuksessa</w:t>
        </w:r>
      </w:hyperlink>
      <w:r w:rsidR="4099A5BF" w:rsidRPr="00EE0A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60155565" w:rsidRPr="00EE0A88">
        <w:rPr>
          <w:rFonts w:ascii="Times New Roman" w:hAnsi="Times New Roman" w:cs="Times New Roman"/>
          <w:i/>
          <w:iCs/>
          <w:sz w:val="24"/>
          <w:szCs w:val="24"/>
        </w:rPr>
        <w:t xml:space="preserve"> Tutustu</w:t>
      </w:r>
      <w:r w:rsidR="60155565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1453DB98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tähän liittyen </w:t>
      </w:r>
      <w:r w:rsidR="60155565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Tutkimuseettisen neuvottelukunnan (TENK) </w:t>
      </w:r>
      <w:hyperlink r:id="rId14" w:history="1">
        <w:r w:rsidR="60155565" w:rsidRPr="00EE0A88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ohjeisiin</w:t>
        </w:r>
      </w:hyperlink>
      <w:r w:rsidR="00EE0A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2CC3EA" w14:textId="77777777" w:rsidR="00FA1A1E" w:rsidRPr="00E4708D" w:rsidRDefault="00FA1A1E" w:rsidP="00FA1A1E">
      <w:pPr>
        <w:rPr>
          <w:sz w:val="24"/>
          <w:szCs w:val="24"/>
        </w:rPr>
      </w:pPr>
    </w:p>
    <w:p w14:paraId="3FC82F62" w14:textId="77777777" w:rsidR="00637E14" w:rsidRPr="00E4708D" w:rsidRDefault="00FA1A1E" w:rsidP="00FA1A1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Väitöskirjan rakenne</w:t>
      </w:r>
    </w:p>
    <w:p w14:paraId="0C1AB397" w14:textId="27A1360F" w:rsidR="00FA1A1E" w:rsidRPr="0036622C" w:rsidRDefault="00637E14" w:rsidP="39B775EA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39B775E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os teet 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>artikkeliväitöskirja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, kuvaa 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väitöskirjaan sisällytettävät 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>artikkelit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>. J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os 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teet 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>monografiaväitöskirja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kerro, millainen 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>työ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FA1A1E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rakenne</w:t>
      </w:r>
      <w:r w:rsidR="005B3D8F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 on</w:t>
      </w:r>
      <w:r w:rsidR="24B23301" w:rsidRPr="39B775E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24B23301" w:rsidRPr="00EE0A88">
        <w:rPr>
          <w:rFonts w:ascii="Times New Roman" w:hAnsi="Times New Roman" w:cs="Times New Roman"/>
          <w:i/>
          <w:iCs/>
          <w:sz w:val="24"/>
          <w:szCs w:val="24"/>
        </w:rPr>
        <w:t>Kerro, millä kielellä tai kielillä suunnittelet kirjoittavasi väitöskirjasi.</w:t>
      </w:r>
    </w:p>
    <w:p w14:paraId="7052B88E" w14:textId="77777777" w:rsidR="00FA1A1E" w:rsidRPr="00E4708D" w:rsidRDefault="00FA1A1E" w:rsidP="00FA1A1E">
      <w:pPr>
        <w:rPr>
          <w:sz w:val="24"/>
          <w:szCs w:val="24"/>
        </w:rPr>
      </w:pPr>
    </w:p>
    <w:p w14:paraId="665C9D76" w14:textId="14EE1CFF" w:rsidR="0019240E" w:rsidRPr="00E4708D" w:rsidRDefault="00FA1A1E" w:rsidP="00FA1A1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4708D">
        <w:rPr>
          <w:rFonts w:ascii="Times New Roman" w:hAnsi="Times New Roman" w:cs="Times New Roman"/>
          <w:sz w:val="24"/>
          <w:szCs w:val="24"/>
        </w:rPr>
        <w:t>Tutkimuksen etenemisaikataulu</w:t>
      </w:r>
    </w:p>
    <w:p w14:paraId="3F491795" w14:textId="1DD19006" w:rsidR="00944D8E" w:rsidRPr="0036622C" w:rsidRDefault="00944D8E" w:rsidP="00944D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622C">
        <w:rPr>
          <w:rFonts w:ascii="Times New Roman" w:hAnsi="Times New Roman" w:cs="Times New Roman"/>
          <w:i/>
          <w:iCs/>
          <w:sz w:val="24"/>
          <w:szCs w:val="24"/>
        </w:rPr>
        <w:t>Aikataulu tulee suunnitella siten, että väitöskirja</w:t>
      </w:r>
      <w:r w:rsidR="00F11B84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 voidaan saattaa </w:t>
      </w:r>
      <w:r w:rsidR="00C61FA8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täysipäiväisesti työskennellen </w:t>
      </w:r>
      <w:r w:rsidR="00F11B84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valmiiksi </w:t>
      </w:r>
      <w:r w:rsidR="00080694" w:rsidRPr="0036622C">
        <w:rPr>
          <w:rFonts w:ascii="Times New Roman" w:hAnsi="Times New Roman" w:cs="Times New Roman"/>
          <w:i/>
          <w:iCs/>
          <w:sz w:val="24"/>
          <w:szCs w:val="24"/>
        </w:rPr>
        <w:t>3–4 vuodessa</w:t>
      </w:r>
      <w:r w:rsidR="00302069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 tai osa-aikaisesti pidemmässä ajassa. </w:t>
      </w:r>
      <w:r w:rsidR="00493FB3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Jaa aikataulu virstanpylväisiin, jotka auttavat sinua seuraamaan, että tutkimuksesi etenee ajallaan. </w:t>
      </w:r>
      <w:r w:rsidR="004C0BC4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Kerro aineistonkeruun tai aineiston saamisen ja käsittelyn sekä analyysin ja kirjoitusprosessin etenemisestä. </w:t>
      </w:r>
      <w:r w:rsidR="00493FB3" w:rsidRPr="0036622C">
        <w:rPr>
          <w:rFonts w:ascii="Times New Roman" w:hAnsi="Times New Roman" w:cs="Times New Roman"/>
          <w:i/>
          <w:iCs/>
          <w:sz w:val="24"/>
          <w:szCs w:val="24"/>
        </w:rPr>
        <w:t>Voit sisällyttää aikatauluun myös konferenssi- tai aineistonkeruumatkoja sekä vierail</w:t>
      </w:r>
      <w:r w:rsidR="00892492" w:rsidRPr="0036622C">
        <w:rPr>
          <w:rFonts w:ascii="Times New Roman" w:hAnsi="Times New Roman" w:cs="Times New Roman"/>
          <w:i/>
          <w:iCs/>
          <w:sz w:val="24"/>
          <w:szCs w:val="24"/>
        </w:rPr>
        <w:t>uja</w:t>
      </w:r>
      <w:r w:rsidR="00493FB3" w:rsidRPr="0036622C">
        <w:rPr>
          <w:rFonts w:ascii="Times New Roman" w:hAnsi="Times New Roman" w:cs="Times New Roman"/>
          <w:i/>
          <w:iCs/>
          <w:sz w:val="24"/>
          <w:szCs w:val="24"/>
        </w:rPr>
        <w:t xml:space="preserve"> ulkomaisiin tai suomalaisiin yliopistoihin / muihin instituutteihin.</w:t>
      </w:r>
    </w:p>
    <w:p w14:paraId="4416B40D" w14:textId="77777777" w:rsidR="00410910" w:rsidRDefault="00410910" w:rsidP="00944D8E">
      <w:pPr>
        <w:rPr>
          <w:rFonts w:ascii="Times New Roman" w:hAnsi="Times New Roman" w:cs="Times New Roman"/>
          <w:sz w:val="24"/>
          <w:szCs w:val="24"/>
        </w:rPr>
      </w:pPr>
    </w:p>
    <w:p w14:paraId="250F06AB" w14:textId="66593CA6" w:rsidR="00410910" w:rsidRDefault="00410910" w:rsidP="0041091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410910">
        <w:rPr>
          <w:rFonts w:ascii="Times New Roman" w:hAnsi="Times New Roman" w:cs="Times New Roman"/>
          <w:sz w:val="24"/>
          <w:szCs w:val="24"/>
        </w:rPr>
        <w:t>Lähdeluettelo</w:t>
      </w:r>
    </w:p>
    <w:p w14:paraId="1711B953" w14:textId="3C886A16" w:rsidR="00410910" w:rsidRPr="0036622C" w:rsidRDefault="009059A8" w:rsidP="39B775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9B775EA">
        <w:rPr>
          <w:rFonts w:ascii="Times New Roman" w:hAnsi="Times New Roman" w:cs="Times New Roman"/>
          <w:i/>
          <w:iCs/>
          <w:sz w:val="24"/>
          <w:szCs w:val="24"/>
        </w:rPr>
        <w:t>Vapaamuotoinen lähdelu</w:t>
      </w:r>
      <w:r w:rsidR="3F8C6344" w:rsidRPr="39B775EA">
        <w:rPr>
          <w:rFonts w:ascii="Times New Roman" w:hAnsi="Times New Roman" w:cs="Times New Roman"/>
          <w:i/>
          <w:iCs/>
          <w:sz w:val="24"/>
          <w:szCs w:val="24"/>
        </w:rPr>
        <w:t>ettelo viitatuista lähteistä.</w:t>
      </w:r>
    </w:p>
    <w:sectPr w:rsidR="00410910" w:rsidRPr="0036622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3886" w14:textId="77777777" w:rsidR="00F57BA7" w:rsidRDefault="00F57BA7" w:rsidP="00247F04">
      <w:pPr>
        <w:spacing w:after="0" w:line="240" w:lineRule="auto"/>
      </w:pPr>
      <w:r>
        <w:separator/>
      </w:r>
    </w:p>
  </w:endnote>
  <w:endnote w:type="continuationSeparator" w:id="0">
    <w:p w14:paraId="42919CEB" w14:textId="77777777" w:rsidR="00F57BA7" w:rsidRDefault="00F57BA7" w:rsidP="0024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0ED7" w14:textId="77777777" w:rsidR="00F57BA7" w:rsidRDefault="00F57BA7" w:rsidP="00247F04">
      <w:pPr>
        <w:spacing w:after="0" w:line="240" w:lineRule="auto"/>
      </w:pPr>
      <w:r>
        <w:separator/>
      </w:r>
    </w:p>
  </w:footnote>
  <w:footnote w:type="continuationSeparator" w:id="0">
    <w:p w14:paraId="4508A617" w14:textId="77777777" w:rsidR="00F57BA7" w:rsidRDefault="00F57BA7" w:rsidP="0024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8DE2" w14:textId="461E4E62" w:rsidR="00247F04" w:rsidRDefault="00247F04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3B1DD32" wp14:editId="0F0D2840">
          <wp:simplePos x="0" y="0"/>
          <wp:positionH relativeFrom="margin">
            <wp:posOffset>4641850</wp:posOffset>
          </wp:positionH>
          <wp:positionV relativeFrom="paragraph">
            <wp:posOffset>-286385</wp:posOffset>
          </wp:positionV>
          <wp:extent cx="1535430" cy="654154"/>
          <wp:effectExtent l="0" t="0" r="7620" b="0"/>
          <wp:wrapNone/>
          <wp:docPr id="7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54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1E"/>
    <w:rsid w:val="00080694"/>
    <w:rsid w:val="000F414F"/>
    <w:rsid w:val="00190DAC"/>
    <w:rsid w:val="0019240E"/>
    <w:rsid w:val="00193FA1"/>
    <w:rsid w:val="002254A4"/>
    <w:rsid w:val="00246CA0"/>
    <w:rsid w:val="00247F04"/>
    <w:rsid w:val="00297022"/>
    <w:rsid w:val="00302069"/>
    <w:rsid w:val="0030552A"/>
    <w:rsid w:val="00365324"/>
    <w:rsid w:val="0036622C"/>
    <w:rsid w:val="00382C9F"/>
    <w:rsid w:val="003C6F1E"/>
    <w:rsid w:val="00410910"/>
    <w:rsid w:val="004604D3"/>
    <w:rsid w:val="00493FB3"/>
    <w:rsid w:val="004C0BC4"/>
    <w:rsid w:val="00543737"/>
    <w:rsid w:val="005A5EF9"/>
    <w:rsid w:val="005B3D8F"/>
    <w:rsid w:val="00637E14"/>
    <w:rsid w:val="0068384C"/>
    <w:rsid w:val="006907AA"/>
    <w:rsid w:val="00732C17"/>
    <w:rsid w:val="00740A2C"/>
    <w:rsid w:val="007B6F42"/>
    <w:rsid w:val="007D7B7D"/>
    <w:rsid w:val="007F766B"/>
    <w:rsid w:val="00892492"/>
    <w:rsid w:val="008B03DA"/>
    <w:rsid w:val="008C0E8B"/>
    <w:rsid w:val="00902EBD"/>
    <w:rsid w:val="009059A8"/>
    <w:rsid w:val="00944D8E"/>
    <w:rsid w:val="009513D4"/>
    <w:rsid w:val="009724F1"/>
    <w:rsid w:val="009958F2"/>
    <w:rsid w:val="009A3FF2"/>
    <w:rsid w:val="00A05C9F"/>
    <w:rsid w:val="00A358E3"/>
    <w:rsid w:val="00A918D7"/>
    <w:rsid w:val="00AA6EDB"/>
    <w:rsid w:val="00BD7CBE"/>
    <w:rsid w:val="00BE401E"/>
    <w:rsid w:val="00BE5CF4"/>
    <w:rsid w:val="00C40817"/>
    <w:rsid w:val="00C61FA8"/>
    <w:rsid w:val="00CC5569"/>
    <w:rsid w:val="00D0383D"/>
    <w:rsid w:val="00D51497"/>
    <w:rsid w:val="00DD672B"/>
    <w:rsid w:val="00DF3D99"/>
    <w:rsid w:val="00E12127"/>
    <w:rsid w:val="00E4708D"/>
    <w:rsid w:val="00E512DB"/>
    <w:rsid w:val="00E62FD5"/>
    <w:rsid w:val="00EE0A88"/>
    <w:rsid w:val="00F04F29"/>
    <w:rsid w:val="00F07994"/>
    <w:rsid w:val="00F11B84"/>
    <w:rsid w:val="00F57BA7"/>
    <w:rsid w:val="00F64C9E"/>
    <w:rsid w:val="00F73009"/>
    <w:rsid w:val="00FA1A1E"/>
    <w:rsid w:val="00FE2F62"/>
    <w:rsid w:val="0198C44A"/>
    <w:rsid w:val="02C0E342"/>
    <w:rsid w:val="02E51E7A"/>
    <w:rsid w:val="068BF820"/>
    <w:rsid w:val="071AAF04"/>
    <w:rsid w:val="09D467B2"/>
    <w:rsid w:val="0CB7F125"/>
    <w:rsid w:val="10554F5B"/>
    <w:rsid w:val="112BAA00"/>
    <w:rsid w:val="1453DB98"/>
    <w:rsid w:val="1548DC85"/>
    <w:rsid w:val="1AAF3725"/>
    <w:rsid w:val="1ABB5E89"/>
    <w:rsid w:val="1AF7213E"/>
    <w:rsid w:val="1B909DEF"/>
    <w:rsid w:val="1CAA7B21"/>
    <w:rsid w:val="1D1286E0"/>
    <w:rsid w:val="1FA08906"/>
    <w:rsid w:val="1FF3B907"/>
    <w:rsid w:val="20A9151C"/>
    <w:rsid w:val="20C92298"/>
    <w:rsid w:val="210948F8"/>
    <w:rsid w:val="215F3E86"/>
    <w:rsid w:val="238ACC24"/>
    <w:rsid w:val="24B23301"/>
    <w:rsid w:val="27FEE0F4"/>
    <w:rsid w:val="2990823E"/>
    <w:rsid w:val="30E67DC5"/>
    <w:rsid w:val="316B0EB6"/>
    <w:rsid w:val="329F7CC0"/>
    <w:rsid w:val="34DD3866"/>
    <w:rsid w:val="35963746"/>
    <w:rsid w:val="3655434B"/>
    <w:rsid w:val="39B775EA"/>
    <w:rsid w:val="3DF0E76D"/>
    <w:rsid w:val="3E1D8446"/>
    <w:rsid w:val="3F8C6344"/>
    <w:rsid w:val="4099A5BF"/>
    <w:rsid w:val="444AC9B8"/>
    <w:rsid w:val="4728FD20"/>
    <w:rsid w:val="4A33E87D"/>
    <w:rsid w:val="50F41527"/>
    <w:rsid w:val="511AA10D"/>
    <w:rsid w:val="521E581C"/>
    <w:rsid w:val="52BBC572"/>
    <w:rsid w:val="55077E82"/>
    <w:rsid w:val="55F9B525"/>
    <w:rsid w:val="5BAA5B45"/>
    <w:rsid w:val="5C241172"/>
    <w:rsid w:val="5CCBBF8F"/>
    <w:rsid w:val="5E4AD36C"/>
    <w:rsid w:val="60022267"/>
    <w:rsid w:val="60155565"/>
    <w:rsid w:val="61A491BE"/>
    <w:rsid w:val="6241255A"/>
    <w:rsid w:val="630F849F"/>
    <w:rsid w:val="642A56B9"/>
    <w:rsid w:val="64C7B414"/>
    <w:rsid w:val="650C979A"/>
    <w:rsid w:val="65734CEA"/>
    <w:rsid w:val="659A5EC4"/>
    <w:rsid w:val="687EBA7B"/>
    <w:rsid w:val="6AF51594"/>
    <w:rsid w:val="6B7FB5DB"/>
    <w:rsid w:val="6C61A0C5"/>
    <w:rsid w:val="6CDE9E74"/>
    <w:rsid w:val="6D5463C4"/>
    <w:rsid w:val="71286857"/>
    <w:rsid w:val="716E58DF"/>
    <w:rsid w:val="73889908"/>
    <w:rsid w:val="73E869F1"/>
    <w:rsid w:val="7685DB8F"/>
    <w:rsid w:val="76E4A1D2"/>
    <w:rsid w:val="78D6D237"/>
    <w:rsid w:val="79BE84E2"/>
    <w:rsid w:val="7A3AFFD5"/>
    <w:rsid w:val="7C384218"/>
    <w:rsid w:val="7D9D0100"/>
    <w:rsid w:val="7EA8E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4384"/>
  <w15:chartTrackingRefBased/>
  <w15:docId w15:val="{0601F8EF-D180-481F-9553-CE1E0104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99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D99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2C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A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A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A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A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A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A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A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D99"/>
    <w:rPr>
      <w:rFonts w:ascii="Calibri" w:hAnsi="Calibri" w:cs="Calibr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2C"/>
    <w:rPr>
      <w:rFonts w:ascii="Calibri" w:eastAsiaTheme="majorEastAsia" w:hAnsi="Calibri" w:cstheme="majorBidi"/>
      <w:b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A1E"/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A1E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A1E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A1E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A1E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A1E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A1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A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A1E"/>
    <w:rPr>
      <w:rFonts w:ascii="Calibri" w:hAnsi="Calibri" w:cs="Calibr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FA1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A1E"/>
    <w:rPr>
      <w:rFonts w:ascii="Calibri" w:hAnsi="Calibri" w:cs="Calibri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FA1A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A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A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0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04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F1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1E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0A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earch-and-innovation.ec.europa.eu/document/2b6cf7e5-36ac-41cb-aab5-0d32050143dc_en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jyu.fi/fi/opiskelijalle/kandi-ja-maisteriopiskelijan-ohjeet/tiedonhankinta-ja-aineistonhallinta/tekoaly-tiedonhankinnas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yu.fi/fi/opiskelijalle/kandi-ja-maisteriopiskelijan-ohjeet/opintoja-ohjaavat-saadokset-ja-maaraykset/tekoalypohjaisten-sovellusten-kaytto-opiskelussa-jyu-ohjeet-ja-linjauks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jyu.fi/fi/opiskelijalle/tohtoriopiskelijan-ohjeet/vaitoskirja-ja-vaitostutkimus/vaitostutkimuksen-rahoit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yu.fi/fi/opiskelijalle/tohtoriopiskelijan-ohjeet/vaitoskirja-ja-vaitostutkimus/vaitoskirjavaatimukset-112025-alkaen" TargetMode="External"/><Relationship Id="rId14" Type="http://schemas.openxmlformats.org/officeDocument/2006/relationships/hyperlink" Target="https://tenk.fi/sites/default/files/2023-03/HTK-ohje_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3" ma:contentTypeDescription="Luo uusi asiakirja." ma:contentTypeScope="" ma:versionID="296ed9d6298dcb21aed7ceba64dddb88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2c48f898f14584dd7d0aaf05841f5c65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53AEA-86E5-4F85-ABF9-C7931DD1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88CDF-C45F-41F6-BD46-9BB5F567D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850A5-C7C7-45E4-B0FD-CEB896342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3475</Characters>
  <Application>Microsoft Office Word</Application>
  <DocSecurity>0</DocSecurity>
  <Lines>28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Ala-Hynnilä, Sara</dc:creator>
  <cp:keywords/>
  <dc:description/>
  <cp:lastModifiedBy>Ala-Hynnilä, Sara</cp:lastModifiedBy>
  <cp:revision>5</cp:revision>
  <dcterms:created xsi:type="dcterms:W3CDTF">2025-06-04T12:32:00Z</dcterms:created>
  <dcterms:modified xsi:type="dcterms:W3CDTF">2025-06-04T13:37:00Z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</Properties>
</file>