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0D4CDB" w:rsidRDefault="00E65C4F" w:rsidP="006C40E2">
      <w:pPr>
        <w:pStyle w:val="JYUnimi"/>
        <w:rPr>
          <w:rFonts w:asciiTheme="minorHAnsi" w:hAnsiTheme="minorHAnsi" w:cstheme="minorHAnsi"/>
          <w:sz w:val="22"/>
          <w:szCs w:val="22"/>
          <w:lang w:val="en-US"/>
        </w:rPr>
      </w:pPr>
      <w:r>
        <w:rPr>
          <w:noProof/>
          <w:lang w:val="en"/>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en"/>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Pr>
                                <w:highlight w:val="yellow"/>
                                <w:lang w:val="en"/>
                              </w:rPr>
                              <w:t>Name of unit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Pr>
                          <w:highlight w:val="yellow"/>
                          <w:lang w:val="en"/>
                        </w:rPr>
                        <w:t>Name of unit</w:t>
                      </w:r>
                    </w:p>
                  </w:txbxContent>
                </v:textbox>
                <w10:wrap anchory="page"/>
              </v:shape>
            </w:pict>
          </mc:Fallback>
        </mc:AlternateContent>
      </w:r>
      <w:r>
        <w:rPr>
          <w:noProof/>
          <w:lang w:val="en"/>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en"/>
                              </w:rPr>
                              <w:t>Date</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en"/>
                        </w:rPr>
                        <w:t>Date</w:t>
                      </w:r>
                    </w:p>
                  </w:txbxContent>
                </v:textbox>
                <w10:wrap anchory="page"/>
              </v:shape>
            </w:pict>
          </mc:Fallback>
        </mc:AlternateContent>
      </w:r>
      <w:r>
        <w:rPr>
          <w:lang w:val="en"/>
        </w:rPr>
        <w:t>University of Jyväskylä</w:t>
      </w:r>
      <w:r>
        <w:rPr>
          <w:noProof/>
          <w:sz w:val="22"/>
          <w:szCs w:val="22"/>
          <w:lang w:val="en"/>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0D4CDB" w:rsidRDefault="007F608A" w:rsidP="00D70305">
      <w:pPr>
        <w:pStyle w:val="Heading1"/>
        <w:rPr>
          <w:lang w:val="en-US"/>
        </w:rPr>
      </w:pPr>
      <w:r>
        <w:rPr>
          <w:bCs w:val="0"/>
          <w:lang w:val="en"/>
        </w:rPr>
        <w:t>Privacy notice for scientific research</w:t>
      </w:r>
    </w:p>
    <w:p w14:paraId="1736AF66" w14:textId="0FC12F73" w:rsidR="00CC141D" w:rsidRPr="000D4CDB" w:rsidRDefault="00CC141D" w:rsidP="00CC141D">
      <w:pPr>
        <w:pStyle w:val="Osoite"/>
        <w:rPr>
          <w:rFonts w:asciiTheme="minorHAnsi" w:hAnsiTheme="minorHAnsi" w:cstheme="minorHAnsi"/>
          <w:sz w:val="22"/>
          <w:szCs w:val="22"/>
          <w:lang w:val="en-US"/>
        </w:rPr>
      </w:pPr>
    </w:p>
    <w:p w14:paraId="4310DBEC" w14:textId="6C977B6A" w:rsidR="00EC4BF4" w:rsidRPr="000D4CDB" w:rsidRDefault="00EC4BF4" w:rsidP="3AB68B74">
      <w:pPr>
        <w:ind w:left="0"/>
        <w:rPr>
          <w:rFonts w:asciiTheme="minorHAnsi" w:hAnsiTheme="minorHAnsi" w:cstheme="minorBidi"/>
          <w:sz w:val="22"/>
          <w:szCs w:val="22"/>
          <w:highlight w:val="lightGray"/>
          <w:lang w:val="en-US"/>
        </w:rPr>
      </w:pPr>
      <w:r>
        <w:rPr>
          <w:rFonts w:asciiTheme="minorHAnsi" w:hAnsiTheme="minorHAnsi" w:cstheme="minorBidi"/>
          <w:sz w:val="22"/>
          <w:szCs w:val="22"/>
          <w:highlight w:val="lightGray"/>
          <w:lang w:val="en"/>
        </w:rPr>
        <w:t>This template is intended to provide information to adults.</w:t>
      </w:r>
    </w:p>
    <w:p w14:paraId="014612BE" w14:textId="4D5E5EFE" w:rsidR="00FE4A0C" w:rsidRPr="000D4CDB" w:rsidRDefault="0D7082DB" w:rsidP="3AB68B74">
      <w:pPr>
        <w:ind w:left="0"/>
        <w:rPr>
          <w:rFonts w:asciiTheme="minorHAnsi" w:hAnsiTheme="minorHAnsi" w:cstheme="minorBidi"/>
          <w:sz w:val="22"/>
          <w:szCs w:val="22"/>
          <w:lang w:val="en-US"/>
        </w:rPr>
      </w:pPr>
      <w:r>
        <w:rPr>
          <w:rFonts w:asciiTheme="minorHAnsi" w:hAnsiTheme="minorHAnsi" w:cstheme="minorBidi"/>
          <w:sz w:val="22"/>
          <w:szCs w:val="22"/>
          <w:highlight w:val="lightGray"/>
          <w:lang w:val="en"/>
        </w:rPr>
        <w:t xml:space="preserve">The research notification and the privacy notice are submitted to the University of Jyväskylä Registry Office (kirjaamo@jyu.fi) if the University is </w:t>
      </w:r>
      <w:hyperlink r:id="rId9" w:anchor="autotoc-item-autotoc-4" w:history="1">
        <w:r>
          <w:rPr>
            <w:rStyle w:val="Hyperlink"/>
            <w:rFonts w:asciiTheme="minorHAnsi" w:hAnsiTheme="minorHAnsi" w:cstheme="minorBidi"/>
            <w:color w:val="auto"/>
            <w:sz w:val="22"/>
            <w:szCs w:val="22"/>
            <w:highlight w:val="lightGray"/>
            <w:u w:val="none"/>
            <w:lang w:val="en"/>
          </w:rPr>
          <w:t xml:space="preserve">a </w:t>
        </w:r>
        <w:r w:rsidRPr="00B842BE">
          <w:rPr>
            <w:rStyle w:val="Hyperlink"/>
            <w:rFonts w:asciiTheme="minorHAnsi" w:hAnsiTheme="minorHAnsi" w:cstheme="minorBidi"/>
            <w:i/>
            <w:iCs/>
            <w:color w:val="auto"/>
            <w:sz w:val="22"/>
            <w:szCs w:val="22"/>
            <w:highlight w:val="lightGray"/>
            <w:u w:val="none"/>
            <w:lang w:val="en"/>
          </w:rPr>
          <w:t>data controller</w:t>
        </w:r>
        <w:r>
          <w:rPr>
            <w:rStyle w:val="Hyperlink"/>
            <w:rFonts w:asciiTheme="minorHAnsi" w:hAnsiTheme="minorHAnsi" w:cstheme="minorBidi"/>
            <w:color w:val="auto"/>
            <w:sz w:val="22"/>
            <w:szCs w:val="22"/>
            <w:highlight w:val="lightGray"/>
            <w:u w:val="none"/>
            <w:lang w:val="en"/>
          </w:rPr>
          <w:t xml:space="preserve">, </w:t>
        </w:r>
        <w:r w:rsidRPr="00B842BE">
          <w:rPr>
            <w:rStyle w:val="Hyperlink"/>
            <w:rFonts w:asciiTheme="minorHAnsi" w:hAnsiTheme="minorHAnsi" w:cstheme="minorBidi"/>
            <w:i/>
            <w:iCs/>
            <w:color w:val="auto"/>
            <w:sz w:val="22"/>
            <w:szCs w:val="22"/>
            <w:highlight w:val="lightGray"/>
            <w:u w:val="none"/>
            <w:lang w:val="en"/>
          </w:rPr>
          <w:t>joint data controller</w:t>
        </w:r>
        <w:r>
          <w:rPr>
            <w:rStyle w:val="Hyperlink"/>
            <w:rFonts w:asciiTheme="minorHAnsi" w:hAnsiTheme="minorHAnsi" w:cstheme="minorBidi"/>
            <w:color w:val="auto"/>
            <w:sz w:val="22"/>
            <w:szCs w:val="22"/>
            <w:highlight w:val="lightGray"/>
            <w:u w:val="none"/>
            <w:lang w:val="en"/>
          </w:rPr>
          <w:t xml:space="preserve"> or </w:t>
        </w:r>
        <w:r w:rsidRPr="00B842BE">
          <w:rPr>
            <w:rStyle w:val="Hyperlink"/>
            <w:rFonts w:asciiTheme="minorHAnsi" w:hAnsiTheme="minorHAnsi" w:cstheme="minorBidi"/>
            <w:i/>
            <w:iCs/>
            <w:color w:val="auto"/>
            <w:sz w:val="22"/>
            <w:szCs w:val="22"/>
            <w:highlight w:val="lightGray"/>
            <w:u w:val="none"/>
            <w:lang w:val="en"/>
          </w:rPr>
          <w:t>processor of personal data</w:t>
        </w:r>
        <w:r>
          <w:rPr>
            <w:rStyle w:val="Hyperlink"/>
            <w:rFonts w:asciiTheme="minorHAnsi" w:hAnsiTheme="minorHAnsi" w:cstheme="minorBidi"/>
            <w:color w:val="auto"/>
            <w:sz w:val="22"/>
            <w:szCs w:val="22"/>
            <w:highlight w:val="lightGray"/>
            <w:u w:val="none"/>
            <w:lang w:val="en"/>
          </w:rPr>
          <w:t xml:space="preserve"> for this study</w:t>
        </w:r>
      </w:hyperlink>
      <w:r>
        <w:rPr>
          <w:rFonts w:asciiTheme="minorHAnsi" w:hAnsiTheme="minorHAnsi" w:cstheme="minorBidi"/>
          <w:sz w:val="22"/>
          <w:szCs w:val="22"/>
          <w:highlight w:val="lightGray"/>
          <w:lang w:val="en"/>
        </w:rPr>
        <w:t xml:space="preserve">. </w:t>
      </w:r>
      <w:r>
        <w:rPr>
          <w:rStyle w:val="Emphasis"/>
          <w:rFonts w:asciiTheme="minorHAnsi" w:hAnsiTheme="minorHAnsi" w:cstheme="minorBidi"/>
          <w:b/>
          <w:bCs/>
          <w:sz w:val="22"/>
          <w:szCs w:val="22"/>
          <w:highlight w:val="lightGray"/>
          <w:shd w:val="clear" w:color="auto" w:fill="FFFFFF"/>
          <w:lang w:val="en"/>
        </w:rPr>
        <w:t>General rule:</w:t>
      </w:r>
      <w:r>
        <w:rPr>
          <w:rStyle w:val="Emphasis"/>
          <w:rFonts w:asciiTheme="minorHAnsi" w:hAnsiTheme="minorHAnsi" w:cstheme="minorBidi"/>
          <w:i w:val="0"/>
          <w:iCs w:val="0"/>
          <w:sz w:val="22"/>
          <w:szCs w:val="22"/>
          <w:highlight w:val="lightGray"/>
          <w:shd w:val="clear" w:color="auto" w:fill="FFFFFF"/>
          <w:lang w:val="en"/>
        </w:rPr>
        <w:t xml:space="preserve"> If the research is not conducted in an employment relationship </w:t>
      </w:r>
      <w:r w:rsidR="000D4CDB">
        <w:rPr>
          <w:rStyle w:val="Emphasis"/>
          <w:rFonts w:asciiTheme="minorHAnsi" w:hAnsiTheme="minorHAnsi" w:cstheme="minorBidi"/>
          <w:i w:val="0"/>
          <w:iCs w:val="0"/>
          <w:sz w:val="22"/>
          <w:szCs w:val="22"/>
          <w:highlight w:val="lightGray"/>
          <w:shd w:val="clear" w:color="auto" w:fill="FFFFFF"/>
          <w:lang w:val="en"/>
        </w:rPr>
        <w:t xml:space="preserve">with </w:t>
      </w:r>
      <w:r>
        <w:rPr>
          <w:rStyle w:val="Emphasis"/>
          <w:rFonts w:asciiTheme="minorHAnsi" w:hAnsiTheme="minorHAnsi" w:cstheme="minorBidi"/>
          <w:i w:val="0"/>
          <w:iCs w:val="0"/>
          <w:sz w:val="22"/>
          <w:szCs w:val="22"/>
          <w:highlight w:val="lightGray"/>
          <w:shd w:val="clear" w:color="auto" w:fill="FFFFFF"/>
          <w:lang w:val="en"/>
        </w:rPr>
        <w:t xml:space="preserve">JYU or as a part of the University’s project with supplementary funding, the researcher </w:t>
      </w:r>
      <w:r w:rsidR="000D4CDB">
        <w:rPr>
          <w:rStyle w:val="Emphasis"/>
          <w:rFonts w:asciiTheme="minorHAnsi" w:hAnsiTheme="minorHAnsi" w:cstheme="minorBidi"/>
          <w:i w:val="0"/>
          <w:iCs w:val="0"/>
          <w:sz w:val="22"/>
          <w:szCs w:val="22"/>
          <w:highlight w:val="lightGray"/>
          <w:shd w:val="clear" w:color="auto" w:fill="FFFFFF"/>
          <w:lang w:val="en"/>
        </w:rPr>
        <w:t>themselves</w:t>
      </w:r>
      <w:r>
        <w:rPr>
          <w:rStyle w:val="Emphasis"/>
          <w:rFonts w:asciiTheme="minorHAnsi" w:hAnsiTheme="minorHAnsi" w:cstheme="minorBidi"/>
          <w:i w:val="0"/>
          <w:iCs w:val="0"/>
          <w:sz w:val="22"/>
          <w:szCs w:val="22"/>
          <w:highlight w:val="lightGray"/>
          <w:shd w:val="clear" w:color="auto" w:fill="FFFFFF"/>
          <w:lang w:val="en"/>
        </w:rPr>
        <w:t xml:space="preserve"> acts as the data controller of the registered data. </w:t>
      </w:r>
      <w:hyperlink r:id="rId10" w:history="1">
        <w:r>
          <w:rPr>
            <w:rStyle w:val="Hyperlink"/>
            <w:rFonts w:asciiTheme="minorHAnsi" w:hAnsiTheme="minorHAnsi" w:cstheme="minorBidi"/>
            <w:sz w:val="22"/>
            <w:szCs w:val="22"/>
            <w:highlight w:val="lightGray"/>
            <w:shd w:val="clear" w:color="auto" w:fill="FFFFFF"/>
            <w:lang w:val="en"/>
          </w:rPr>
          <w:t>See: Instructions for researchers.</w:t>
        </w:r>
      </w:hyperlink>
      <w:r>
        <w:rPr>
          <w:rStyle w:val="Emphasis"/>
          <w:rFonts w:asciiTheme="minorHAnsi" w:hAnsiTheme="minorHAnsi" w:cstheme="minorBidi"/>
          <w:i w:val="0"/>
          <w:iCs w:val="0"/>
          <w:sz w:val="22"/>
          <w:szCs w:val="22"/>
          <w:highlight w:val="lightGray"/>
          <w:shd w:val="clear" w:color="auto" w:fill="FFFFFF"/>
          <w:lang w:val="en"/>
        </w:rPr>
        <w:t xml:space="preserve"> Fill in or delete </w:t>
      </w:r>
      <w:r w:rsidR="000D4CDB">
        <w:rPr>
          <w:rStyle w:val="Emphasis"/>
          <w:rFonts w:asciiTheme="minorHAnsi" w:hAnsiTheme="minorHAnsi" w:cstheme="minorBidi"/>
          <w:i w:val="0"/>
          <w:iCs w:val="0"/>
          <w:sz w:val="22"/>
          <w:szCs w:val="22"/>
          <w:highlight w:val="lightGray"/>
          <w:shd w:val="clear" w:color="auto" w:fill="FFFFFF"/>
          <w:lang w:val="en"/>
        </w:rPr>
        <w:t xml:space="preserve">the </w:t>
      </w:r>
      <w:r>
        <w:rPr>
          <w:rStyle w:val="Emphasis"/>
          <w:rFonts w:asciiTheme="minorHAnsi" w:hAnsiTheme="minorHAnsi" w:cstheme="minorBidi"/>
          <w:i w:val="0"/>
          <w:iCs w:val="0"/>
          <w:sz w:val="22"/>
          <w:szCs w:val="22"/>
          <w:highlight w:val="lightGray"/>
          <w:shd w:val="clear" w:color="auto" w:fill="FFFFFF"/>
          <w:lang w:val="en"/>
        </w:rPr>
        <w:t xml:space="preserve">sections highlighted in yellow. When finished, please </w:t>
      </w:r>
      <w:r w:rsidR="000D4CDB">
        <w:rPr>
          <w:rStyle w:val="Emphasis"/>
          <w:rFonts w:asciiTheme="minorHAnsi" w:hAnsiTheme="minorHAnsi" w:cstheme="minorBidi"/>
          <w:i w:val="0"/>
          <w:iCs w:val="0"/>
          <w:sz w:val="22"/>
          <w:szCs w:val="22"/>
          <w:highlight w:val="lightGray"/>
          <w:shd w:val="clear" w:color="auto" w:fill="FFFFFF"/>
          <w:lang w:val="en"/>
        </w:rPr>
        <w:t xml:space="preserve">delete </w:t>
      </w:r>
      <w:r>
        <w:rPr>
          <w:rStyle w:val="Emphasis"/>
          <w:rFonts w:asciiTheme="minorHAnsi" w:hAnsiTheme="minorHAnsi" w:cstheme="minorBidi"/>
          <w:i w:val="0"/>
          <w:iCs w:val="0"/>
          <w:sz w:val="22"/>
          <w:szCs w:val="22"/>
          <w:highlight w:val="lightGray"/>
          <w:shd w:val="clear" w:color="auto" w:fill="FFFFFF"/>
          <w:lang w:val="en"/>
        </w:rPr>
        <w:t xml:space="preserve">the instructions highlighted in grey. Template updated in </w:t>
      </w:r>
      <w:r w:rsidR="00ED5A17">
        <w:rPr>
          <w:rStyle w:val="Emphasis"/>
          <w:rFonts w:asciiTheme="minorHAnsi" w:hAnsiTheme="minorHAnsi" w:cstheme="minorBidi"/>
          <w:i w:val="0"/>
          <w:iCs w:val="0"/>
          <w:sz w:val="22"/>
          <w:szCs w:val="22"/>
          <w:highlight w:val="lightGray"/>
          <w:shd w:val="clear" w:color="auto" w:fill="FFFFFF"/>
          <w:lang w:val="en"/>
        </w:rPr>
        <w:t>April</w:t>
      </w:r>
      <w:r>
        <w:rPr>
          <w:rStyle w:val="Emphasis"/>
          <w:rFonts w:asciiTheme="minorHAnsi" w:hAnsiTheme="minorHAnsi" w:cstheme="minorBidi"/>
          <w:i w:val="0"/>
          <w:iCs w:val="0"/>
          <w:sz w:val="22"/>
          <w:szCs w:val="22"/>
          <w:highlight w:val="lightGray"/>
          <w:shd w:val="clear" w:color="auto" w:fill="FFFFFF"/>
          <w:lang w:val="en"/>
        </w:rPr>
        <w:t xml:space="preserve"> 202</w:t>
      </w:r>
      <w:r w:rsidR="00ED5A17">
        <w:rPr>
          <w:rStyle w:val="Emphasis"/>
          <w:rFonts w:asciiTheme="minorHAnsi" w:hAnsiTheme="minorHAnsi" w:cstheme="minorBidi"/>
          <w:i w:val="0"/>
          <w:iCs w:val="0"/>
          <w:sz w:val="22"/>
          <w:szCs w:val="22"/>
          <w:highlight w:val="lightGray"/>
          <w:shd w:val="clear" w:color="auto" w:fill="FFFFFF"/>
          <w:lang w:val="en"/>
        </w:rPr>
        <w:t>6</w:t>
      </w:r>
      <w:r>
        <w:rPr>
          <w:rStyle w:val="Emphasis"/>
          <w:rFonts w:asciiTheme="minorHAnsi" w:hAnsiTheme="minorHAnsi" w:cstheme="minorBidi"/>
          <w:i w:val="0"/>
          <w:iCs w:val="0"/>
          <w:sz w:val="22"/>
          <w:szCs w:val="22"/>
          <w:highlight w:val="lightGray"/>
          <w:shd w:val="clear" w:color="auto" w:fill="FFFFFF"/>
          <w:lang w:val="en"/>
        </w:rPr>
        <w:t xml:space="preserve">. </w:t>
      </w:r>
    </w:p>
    <w:p w14:paraId="3C853414" w14:textId="4A0D6F96" w:rsidR="00C7472A" w:rsidRPr="00D70305" w:rsidRDefault="23F13A80" w:rsidP="3AB68B74">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lang w:val="en"/>
        </w:rPr>
        <w:t xml:space="preserve">You are participating in scientific research. This privacy notice informs you about the processing of your </w:t>
      </w:r>
      <w:r>
        <w:rPr>
          <w:rFonts w:asciiTheme="minorHAnsi" w:eastAsia="Times New Roman" w:hAnsiTheme="minorHAnsi" w:cstheme="minorBidi"/>
          <w:sz w:val="22"/>
          <w:szCs w:val="22"/>
          <w:highlight w:val="yellow"/>
          <w:lang w:val="en"/>
        </w:rPr>
        <w:t>[and/or your child’s]</w:t>
      </w:r>
      <w:r>
        <w:rPr>
          <w:rFonts w:asciiTheme="minorHAnsi" w:eastAsia="Times New Roman" w:hAnsiTheme="minorHAnsi" w:cstheme="minorBidi"/>
          <w:sz w:val="22"/>
          <w:szCs w:val="22"/>
          <w:lang w:val="en"/>
        </w:rPr>
        <w:t xml:space="preserve"> personal data as part of the research. You have a legal right to receive this information.</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6F33E6CF" w14:textId="7C690E6B" w:rsidR="00C7472A" w:rsidRPr="000D4CDB"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lang w:val="en"/>
        </w:rPr>
        <w:t>Data controller(s) in the study </w:t>
      </w:r>
      <w:r>
        <w:rPr>
          <w:rFonts w:asciiTheme="minorHAnsi" w:eastAsia="Times New Roman" w:hAnsiTheme="minorHAnsi" w:cstheme="minorBidi"/>
          <w:b/>
          <w:bCs/>
          <w:sz w:val="22"/>
          <w:szCs w:val="22"/>
          <w:highlight w:val="yellow"/>
          <w:lang w:val="en"/>
        </w:rPr>
        <w:t>[add the name of the study]</w:t>
      </w:r>
    </w:p>
    <w:p w14:paraId="58226186" w14:textId="77777777" w:rsidR="00D70305" w:rsidRPr="000D4CDB" w:rsidRDefault="00D70305" w:rsidP="00D70305">
      <w:pPr>
        <w:spacing w:after="0"/>
        <w:ind w:left="0"/>
        <w:textAlignment w:val="baseline"/>
        <w:rPr>
          <w:rFonts w:asciiTheme="minorHAnsi" w:eastAsia="Times New Roman" w:hAnsiTheme="minorHAnsi" w:cstheme="minorHAnsi"/>
          <w:sz w:val="22"/>
          <w:szCs w:val="22"/>
          <w:lang w:val="en-US"/>
        </w:rPr>
      </w:pPr>
    </w:p>
    <w:p w14:paraId="352A8D69" w14:textId="43B83BDA"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The data controller is responsible for the lawful processing of personal data in this research. </w:t>
      </w:r>
    </w:p>
    <w:p w14:paraId="3C7FB28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2CE1978" w14:textId="29A4765D"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data controller of this research is: University of Jyväskylä, Seminaarinkatu 15, P.O. Box 35, 40014 University of Jyväskylä. Business ID 0245894-7 Data protection officer: tietosuoja@jyu.fi, 040 805 3297.</w:t>
      </w:r>
    </w:p>
    <w:p w14:paraId="17B3FE37"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F2C53DA" w14:textId="28D7FF19" w:rsidR="00C7472A" w:rsidRPr="000D4CDB" w:rsidRDefault="00CA32BF"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OR</w:t>
      </w:r>
    </w:p>
    <w:p w14:paraId="1299C42A" w14:textId="77777777" w:rsidR="00C7472A" w:rsidRPr="000D4CDB" w:rsidRDefault="23F13A80"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Bidi"/>
          <w:color w:val="FF0000"/>
          <w:sz w:val="22"/>
          <w:szCs w:val="22"/>
          <w:lang w:val="en"/>
        </w:rPr>
        <w:t> </w:t>
      </w:r>
    </w:p>
    <w:p w14:paraId="4A8DFAA4" w14:textId="119A3C29"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The </w:t>
      </w:r>
      <w:r>
        <w:rPr>
          <w:rFonts w:asciiTheme="minorHAnsi" w:eastAsia="Times New Roman" w:hAnsiTheme="minorHAnsi" w:cstheme="minorBidi"/>
          <w:b/>
          <w:bCs/>
          <w:i/>
          <w:iCs/>
          <w:sz w:val="22"/>
          <w:szCs w:val="22"/>
          <w:lang w:val="en"/>
        </w:rPr>
        <w:t>joint data controllers</w:t>
      </w:r>
      <w:r>
        <w:rPr>
          <w:rFonts w:asciiTheme="minorHAnsi" w:eastAsia="Times New Roman" w:hAnsiTheme="minorHAnsi" w:cstheme="minorBidi"/>
          <w:sz w:val="22"/>
          <w:szCs w:val="22"/>
          <w:lang w:val="en"/>
        </w:rPr>
        <w:t xml:space="preserve"> of this research are:</w:t>
      </w:r>
      <w:r>
        <w:rPr>
          <w:rFonts w:asciiTheme="minorHAnsi" w:eastAsia="Times New Roman" w:hAnsiTheme="minorHAnsi" w:cstheme="minorBidi"/>
          <w:color w:val="FF0000"/>
          <w:sz w:val="22"/>
          <w:szCs w:val="22"/>
          <w:highlight w:val="lightGray"/>
          <w:lang w:val="en"/>
        </w:rPr>
        <w:t xml:space="preserve"> </w:t>
      </w:r>
      <w:r>
        <w:rPr>
          <w:rFonts w:asciiTheme="minorHAnsi" w:eastAsia="Times New Roman" w:hAnsiTheme="minorHAnsi" w:cstheme="minorBidi"/>
          <w:sz w:val="22"/>
          <w:szCs w:val="22"/>
          <w:highlight w:val="lightGray"/>
          <w:lang w:val="en"/>
        </w:rPr>
        <w:t>Select this if the purpose and means for the processing of personal data were defined collaboratively, that is</w:t>
      </w:r>
      <w:r w:rsidR="000D4CDB">
        <w:rPr>
          <w:rFonts w:asciiTheme="minorHAnsi" w:eastAsia="Times New Roman" w:hAnsiTheme="minorHAnsi" w:cstheme="minorBidi"/>
          <w:sz w:val="22"/>
          <w:szCs w:val="22"/>
          <w:highlight w:val="lightGray"/>
          <w:lang w:val="en"/>
        </w:rPr>
        <w:t>, if</w:t>
      </w:r>
      <w:r>
        <w:rPr>
          <w:rFonts w:asciiTheme="minorHAnsi" w:eastAsia="Times New Roman" w:hAnsiTheme="minorHAnsi" w:cstheme="minorBidi"/>
          <w:sz w:val="22"/>
          <w:szCs w:val="22"/>
          <w:highlight w:val="lightGray"/>
          <w:lang w:val="en"/>
        </w:rPr>
        <w:t xml:space="preserve"> the research plan/data management plan was made jointly with others, for example between consortium partners.</w:t>
      </w:r>
    </w:p>
    <w:p w14:paraId="04486A68"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CBE1EB" w14:textId="73B6115C"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University of Jyväskylä, Seminaarinkatu 15, P.O. Box 35, 40014 University of Jyväskylä. Business ID 0245894-7 Data protection officer: tietosuoja@jyu.fi, 040 805 3297.</w:t>
      </w:r>
    </w:p>
    <w:p w14:paraId="6926DC43" w14:textId="4207C2E0"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444D098" w14:textId="3DF04CCE" w:rsidR="00314B20" w:rsidRPr="000D4CDB" w:rsidRDefault="0757D6CE"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 xml:space="preserve">Name the other joint data controllers and their data protection officers. </w:t>
      </w:r>
    </w:p>
    <w:p w14:paraId="20CA559B"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D42EAF6" w14:textId="0DAC749C" w:rsidR="00C7472A" w:rsidRPr="000D4CDB" w:rsidRDefault="00CA32BF"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HAnsi"/>
          <w:sz w:val="22"/>
          <w:szCs w:val="22"/>
          <w:highlight w:val="lightGray"/>
          <w:lang w:val="en"/>
        </w:rPr>
        <w:t>OR</w:t>
      </w:r>
      <w:r>
        <w:rPr>
          <w:rFonts w:asciiTheme="minorHAnsi" w:eastAsia="Times New Roman" w:hAnsiTheme="minorHAnsi" w:cstheme="minorHAnsi"/>
          <w:color w:val="FF0000"/>
          <w:sz w:val="22"/>
          <w:szCs w:val="22"/>
          <w:lang w:val="en"/>
        </w:rPr>
        <w:t> </w:t>
      </w:r>
    </w:p>
    <w:p w14:paraId="5B3C9610"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AB81C40" w14:textId="2BE2BFA1" w:rsidR="00C65927" w:rsidRPr="000D4CDB" w:rsidRDefault="23F13A80"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Note to researchers: </w:t>
      </w:r>
      <w:r>
        <w:rPr>
          <w:rFonts w:asciiTheme="minorHAnsi" w:eastAsia="Times New Roman" w:hAnsiTheme="minorHAnsi" w:cstheme="minorBidi"/>
          <w:sz w:val="22"/>
          <w:szCs w:val="22"/>
          <w:highlight w:val="yellow"/>
          <w:lang w:val="en"/>
        </w:rPr>
        <w:t>add name</w:t>
      </w:r>
      <w:r>
        <w:rPr>
          <w:rFonts w:asciiTheme="minorHAnsi" w:eastAsia="Times New Roman" w:hAnsiTheme="minorHAnsi" w:cstheme="minorBidi"/>
          <w:sz w:val="22"/>
          <w:szCs w:val="22"/>
          <w:lang w:val="en"/>
        </w:rPr>
        <w:t xml:space="preserve"> (data controller and implementer of the study) </w:t>
      </w:r>
      <w:r>
        <w:rPr>
          <w:rFonts w:asciiTheme="minorHAnsi" w:eastAsia="Times New Roman" w:hAnsiTheme="minorHAnsi" w:cstheme="minorBidi"/>
          <w:sz w:val="22"/>
          <w:szCs w:val="22"/>
          <w:highlight w:val="yellow"/>
          <w:lang w:val="en"/>
        </w:rPr>
        <w:t xml:space="preserve">[contact information – at least an email address]. </w:t>
      </w:r>
      <w:r>
        <w:rPr>
          <w:rFonts w:asciiTheme="minorHAnsi" w:eastAsia="Times New Roman" w:hAnsiTheme="minorHAnsi" w:cstheme="minorBidi"/>
          <w:sz w:val="22"/>
          <w:szCs w:val="22"/>
          <w:highlight w:val="lightGray"/>
          <w:lang w:val="en"/>
        </w:rPr>
        <w:t>Select this if the research is not conducted in an employment relationship to JYU, nor as a part of the University’s project with supplementary funding. In this case, no data protection officer is named, unless the research involves extensive processing of special categories of personal data.</w:t>
      </w:r>
      <w:r>
        <w:rPr>
          <w:rFonts w:asciiTheme="minorHAnsi" w:eastAsia="Times New Roman" w:hAnsiTheme="minorHAnsi" w:cstheme="minorBidi"/>
          <w:sz w:val="22"/>
          <w:szCs w:val="22"/>
          <w:highlight w:val="yellow"/>
          <w:lang w:val="en"/>
        </w:rPr>
        <w:t xml:space="preserve"> </w:t>
      </w:r>
    </w:p>
    <w:p w14:paraId="4533EAA0"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55D494" w14:textId="608E738C"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Supervisor(s): name, position and [contact information].</w:t>
      </w:r>
      <w:r>
        <w:rPr>
          <w:rFonts w:asciiTheme="minorHAnsi" w:eastAsia="Times New Roman" w:hAnsiTheme="minorHAnsi" w:cstheme="minorBidi"/>
          <w:sz w:val="22"/>
          <w:szCs w:val="22"/>
          <w:lang w:val="en"/>
        </w:rPr>
        <w:t> </w:t>
      </w:r>
      <w:r>
        <w:rPr>
          <w:rFonts w:asciiTheme="minorHAnsi" w:eastAsia="Times New Roman" w:hAnsiTheme="minorHAnsi" w:cstheme="minorBidi"/>
          <w:sz w:val="22"/>
          <w:szCs w:val="22"/>
          <w:highlight w:val="lightGray"/>
          <w:lang w:val="en"/>
        </w:rPr>
        <w:t>Specify supervisors if the research is for a thesis or dissertation</w:t>
      </w:r>
    </w:p>
    <w:p w14:paraId="7DC919C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CA46E34" w14:textId="2E5DA47D" w:rsidR="00C65927" w:rsidRPr="000D4CDB" w:rsidRDefault="00C7472A"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Person or group responsible for the research</w:t>
      </w:r>
    </w:p>
    <w:p w14:paraId="597C2E45" w14:textId="77777777" w:rsidR="00372336" w:rsidRPr="000D4CDB" w:rsidRDefault="00372336" w:rsidP="00D70305">
      <w:pPr>
        <w:spacing w:after="0"/>
        <w:ind w:left="0"/>
        <w:textAlignment w:val="baseline"/>
        <w:rPr>
          <w:rFonts w:asciiTheme="minorHAnsi" w:eastAsia="Times New Roman" w:hAnsiTheme="minorHAnsi" w:cstheme="minorHAnsi"/>
          <w:b/>
          <w:bCs/>
          <w:sz w:val="22"/>
          <w:szCs w:val="22"/>
          <w:lang w:val="en-US"/>
        </w:rPr>
      </w:pPr>
    </w:p>
    <w:p w14:paraId="62AFE238" w14:textId="7FC74038" w:rsidR="00C65927" w:rsidRPr="000D4CDB" w:rsidRDefault="00B73141"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sz w:val="22"/>
          <w:szCs w:val="22"/>
          <w:highlight w:val="lightGray"/>
          <w:lang w:val="en"/>
        </w:rPr>
        <w:t>If the university is the data controller or joint data controller, designate the person or group responsible for the research, or delete this section if you act as the data controller in your capacity as a researcher.</w:t>
      </w:r>
    </w:p>
    <w:p w14:paraId="737B7D22" w14:textId="77777777" w:rsidR="00372336" w:rsidRPr="000D4CDB" w:rsidRDefault="00372336" w:rsidP="00372336">
      <w:pPr>
        <w:spacing w:after="0"/>
        <w:ind w:left="1080"/>
        <w:textAlignment w:val="baseline"/>
        <w:rPr>
          <w:rFonts w:asciiTheme="minorHAnsi" w:eastAsia="Times New Roman" w:hAnsiTheme="minorHAnsi" w:cstheme="minorHAnsi"/>
          <w:sz w:val="22"/>
          <w:szCs w:val="22"/>
          <w:lang w:val="en-US"/>
        </w:rPr>
      </w:pPr>
    </w:p>
    <w:p w14:paraId="4890E2B6" w14:textId="3C932191"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Name: </w:t>
      </w:r>
    </w:p>
    <w:p w14:paraId="7517860D" w14:textId="18DA378A"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lastRenderedPageBreak/>
        <w:t>Phone number:</w:t>
      </w:r>
    </w:p>
    <w:p w14:paraId="4720896E" w14:textId="30F59CED"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Email: </w:t>
      </w:r>
    </w:p>
    <w:p w14:paraId="424147CA" w14:textId="5991F628" w:rsidR="00C7472A" w:rsidRPr="000D4CDB" w:rsidRDefault="5DDAC715"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Work address:</w:t>
      </w:r>
    </w:p>
    <w:p w14:paraId="0F75A4D9" w14:textId="77777777" w:rsidR="00C7472A" w:rsidRPr="000D4CDB" w:rsidRDefault="23F13A80" w:rsidP="00372336">
      <w:pPr>
        <w:spacing w:after="0"/>
        <w:ind w:left="72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58AC94" w14:textId="5ED67088" w:rsidR="00C7472A" w:rsidRPr="000D4CDB" w:rsidRDefault="3D19FF99" w:rsidP="3AB68B74">
      <w:pPr>
        <w:spacing w:after="0"/>
        <w:ind w:left="0"/>
        <w:textAlignment w:val="baseline"/>
        <w:rPr>
          <w:rFonts w:asciiTheme="minorHAnsi" w:eastAsia="Times New Roman" w:hAnsiTheme="minorHAnsi" w:cstheme="minorBidi"/>
          <w:b/>
          <w:bCs/>
          <w:sz w:val="22"/>
          <w:szCs w:val="22"/>
          <w:highlight w:val="yellow"/>
          <w:lang w:val="en-US"/>
        </w:rPr>
      </w:pPr>
      <w:r>
        <w:rPr>
          <w:rFonts w:asciiTheme="minorHAnsi" w:eastAsia="Times New Roman" w:hAnsiTheme="minorHAnsi" w:cstheme="minorBidi"/>
          <w:sz w:val="22"/>
          <w:szCs w:val="22"/>
          <w:highlight w:val="yellow"/>
          <w:lang w:val="en"/>
        </w:rPr>
        <w:t xml:space="preserve">Members of the research team processing personal data in this research: </w:t>
      </w:r>
      <w:r>
        <w:rPr>
          <w:rFonts w:asciiTheme="minorHAnsi" w:eastAsia="Times New Roman" w:hAnsiTheme="minorHAnsi" w:cstheme="minorBidi"/>
          <w:sz w:val="22"/>
          <w:szCs w:val="22"/>
          <w:highlight w:val="lightGray"/>
          <w:lang w:val="en"/>
        </w:rPr>
        <w:t xml:space="preserve">List here the </w:t>
      </w:r>
      <w:r w:rsidR="000D4CDB">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who have the right to process personal data during the research. In studies conducted by an individual researcher, it is usually sufficient that the data controller, the implementer of the research, and the supervisor are named above, and it is not necessary to repeat that information. Also, it is not necessary to list individual </w:t>
      </w:r>
      <w:r w:rsidR="005009FC">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you can specify them using categories (e.g., researchers from Faculty X). Note! Persons affiliated with JYU who are not employed by the university may also be appointed as members of the research group. Before processing personal data, </w:t>
      </w:r>
      <w:hyperlink r:id="rId11" w:history="1">
        <w:r>
          <w:rPr>
            <w:rStyle w:val="Hyperlink"/>
            <w:rFonts w:asciiTheme="minorHAnsi" w:eastAsia="Times New Roman" w:hAnsiTheme="minorHAnsi" w:cstheme="minorBidi"/>
            <w:sz w:val="22"/>
            <w:szCs w:val="22"/>
            <w:highlight w:val="lightGray"/>
            <w:lang w:val="en"/>
          </w:rPr>
          <w:t>a written agreement</w:t>
        </w:r>
      </w:hyperlink>
      <w:r>
        <w:rPr>
          <w:rFonts w:asciiTheme="minorHAnsi" w:eastAsia="Times New Roman" w:hAnsiTheme="minorHAnsi" w:cstheme="minorBidi"/>
          <w:sz w:val="22"/>
          <w:szCs w:val="22"/>
          <w:highlight w:val="lightGray"/>
          <w:lang w:val="en"/>
        </w:rPr>
        <w:t xml:space="preserve"> </w:t>
      </w:r>
      <w:r w:rsidR="004165CA" w:rsidRPr="004165CA">
        <w:rPr>
          <w:rFonts w:asciiTheme="minorHAnsi" w:eastAsia="Times New Roman" w:hAnsiTheme="minorHAnsi" w:cstheme="minorBidi"/>
          <w:sz w:val="22"/>
          <w:szCs w:val="22"/>
          <w:highlight w:val="lightGray"/>
          <w:lang w:val="en"/>
        </w:rPr>
        <w:t>must be made with such members.</w:t>
      </w:r>
      <w:r w:rsidR="004165CA">
        <w:rPr>
          <w:rFonts w:asciiTheme="minorHAnsi" w:eastAsia="Times New Roman" w:hAnsiTheme="minorHAnsi" w:cstheme="minorBidi"/>
          <w:sz w:val="22"/>
          <w:szCs w:val="22"/>
          <w:highlight w:val="lightGray"/>
          <w:lang w:val="en"/>
        </w:rPr>
        <w:t xml:space="preserve"> </w:t>
      </w:r>
      <w:r>
        <w:rPr>
          <w:rFonts w:asciiTheme="minorHAnsi" w:eastAsia="Times New Roman" w:hAnsiTheme="minorHAnsi" w:cstheme="minorBidi"/>
          <w:sz w:val="22"/>
          <w:szCs w:val="22"/>
          <w:highlight w:val="lightGray"/>
          <w:lang w:val="en"/>
        </w:rPr>
        <w:t xml:space="preserve">JYU affiliation may be based on a study right at JYU or an agreement (e.g., </w:t>
      </w:r>
      <w:hyperlink r:id="rId12" w:history="1">
        <w:r>
          <w:rPr>
            <w:rStyle w:val="Hyperlink"/>
            <w:rFonts w:asciiTheme="minorHAnsi" w:eastAsia="Times New Roman" w:hAnsiTheme="minorHAnsi" w:cstheme="minorBidi"/>
            <w:sz w:val="22"/>
            <w:szCs w:val="22"/>
            <w:highlight w:val="lightGray"/>
            <w:lang w:val="en"/>
          </w:rPr>
          <w:t>grant researcher agreement</w:t>
        </w:r>
      </w:hyperlink>
      <w:r>
        <w:rPr>
          <w:rFonts w:asciiTheme="minorHAnsi" w:eastAsia="Times New Roman" w:hAnsiTheme="minorHAnsi" w:cstheme="minorBidi"/>
          <w:sz w:val="22"/>
          <w:szCs w:val="22"/>
          <w:highlight w:val="lightGray"/>
          <w:lang w:val="en"/>
        </w:rPr>
        <w:t xml:space="preserve">, </w:t>
      </w:r>
      <w:hyperlink r:id="rId13" w:history="1">
        <w:r>
          <w:rPr>
            <w:rStyle w:val="Hyperlink"/>
            <w:rFonts w:asciiTheme="minorHAnsi" w:eastAsia="Times New Roman" w:hAnsiTheme="minorHAnsi" w:cstheme="minorBidi"/>
            <w:sz w:val="22"/>
            <w:szCs w:val="22"/>
            <w:highlight w:val="lightGray"/>
            <w:lang w:val="en"/>
          </w:rPr>
          <w:t>emeritus/emerita agreement</w:t>
        </w:r>
      </w:hyperlink>
      <w:r>
        <w:rPr>
          <w:rFonts w:asciiTheme="minorHAnsi" w:eastAsia="Times New Roman" w:hAnsiTheme="minorHAnsi" w:cstheme="minorBidi"/>
          <w:sz w:val="22"/>
          <w:szCs w:val="22"/>
          <w:highlight w:val="lightGray"/>
          <w:lang w:val="en"/>
        </w:rPr>
        <w:t xml:space="preserve">). </w:t>
      </w:r>
    </w:p>
    <w:p w14:paraId="028F8DEB" w14:textId="61474DCD" w:rsidR="008D10ED" w:rsidRPr="000D4CDB" w:rsidRDefault="23F13A80" w:rsidP="00837AAE">
      <w:pPr>
        <w:spacing w:after="0"/>
        <w:ind w:left="270"/>
        <w:textAlignment w:val="baseline"/>
        <w:rPr>
          <w:rFonts w:asciiTheme="minorHAnsi" w:eastAsia="Times New Roman" w:hAnsiTheme="minorHAnsi" w:cstheme="minorHAnsi"/>
          <w:color w:val="1F497D"/>
          <w:sz w:val="22"/>
          <w:szCs w:val="22"/>
          <w:lang w:val="en-US"/>
        </w:rPr>
      </w:pPr>
      <w:r>
        <w:rPr>
          <w:rFonts w:asciiTheme="minorHAnsi" w:eastAsia="Times New Roman" w:hAnsiTheme="minorHAnsi" w:cstheme="minorBidi"/>
          <w:sz w:val="22"/>
          <w:szCs w:val="22"/>
          <w:lang w:val="en"/>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Processor(s) of personal data</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2487A972" w14:textId="6DA01298" w:rsidR="008D10ED"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A </w:t>
      </w:r>
      <w:r w:rsidRPr="00B842BE">
        <w:rPr>
          <w:rFonts w:asciiTheme="minorHAnsi" w:eastAsia="Times New Roman" w:hAnsiTheme="minorHAnsi" w:cstheme="minorBidi"/>
          <w:i/>
          <w:iCs/>
          <w:sz w:val="22"/>
          <w:szCs w:val="22"/>
          <w:lang w:val="en"/>
        </w:rPr>
        <w:t>processor of personal data</w:t>
      </w:r>
      <w:r>
        <w:rPr>
          <w:rFonts w:asciiTheme="minorHAnsi" w:eastAsia="Times New Roman" w:hAnsiTheme="minorHAnsi" w:cstheme="minorBidi"/>
          <w:sz w:val="22"/>
          <w:szCs w:val="22"/>
          <w:lang w:val="en"/>
        </w:rPr>
        <w:t xml:space="preserve"> refers to a party that processes personal data on behalf of the data controller and according to the data controller’s instructions. A data processing agreement must be signed with the processor of personal data. In this research, </w:t>
      </w:r>
      <w:r w:rsidR="000D4CDB">
        <w:rPr>
          <w:rFonts w:asciiTheme="minorHAnsi" w:eastAsia="Times New Roman" w:hAnsiTheme="minorHAnsi" w:cstheme="minorBidi"/>
          <w:sz w:val="22"/>
          <w:szCs w:val="22"/>
          <w:lang w:val="en"/>
        </w:rPr>
        <w:t xml:space="preserve">the </w:t>
      </w:r>
      <w:r>
        <w:rPr>
          <w:rFonts w:asciiTheme="minorHAnsi" w:eastAsia="Times New Roman" w:hAnsiTheme="minorHAnsi" w:cstheme="minorBidi"/>
          <w:sz w:val="22"/>
          <w:szCs w:val="22"/>
          <w:lang w:val="en"/>
        </w:rPr>
        <w:t>processors of personal data are the following:</w:t>
      </w:r>
    </w:p>
    <w:p w14:paraId="322DF6BA" w14:textId="38DCF73E" w:rsidR="00C7472A" w:rsidRPr="000D4CDB" w:rsidRDefault="00C7472A" w:rsidP="3AB68B74">
      <w:pPr>
        <w:spacing w:after="0"/>
        <w:ind w:left="0"/>
        <w:textAlignment w:val="baseline"/>
        <w:rPr>
          <w:rFonts w:asciiTheme="minorHAnsi" w:eastAsia="Times New Roman" w:hAnsiTheme="minorHAnsi" w:cstheme="minorBidi"/>
          <w:sz w:val="22"/>
          <w:szCs w:val="22"/>
          <w:lang w:val="en-US"/>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 xml:space="preserve">Microsoft </w:t>
      </w:r>
    </w:p>
    <w:p w14:paraId="0D311E49" w14:textId="2531C533" w:rsidR="000448BF" w:rsidRPr="000D4CDB"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CSC, Funet Miitti Zoom video conferencing service</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Webropol Oy, survey software</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291B3149" w:rsidR="000448BF" w:rsidRPr="000D4CDB" w:rsidRDefault="00CA32BF" w:rsidP="00CA32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sz w:val="22"/>
          <w:szCs w:val="22"/>
          <w:highlight w:val="lightGray"/>
          <w:lang w:val="en"/>
        </w:rPr>
        <w:t>If you use processors other than those listed above, add their details to the list. See</w:t>
      </w:r>
      <w:hyperlink r:id="rId14">
        <w:r>
          <w:rPr>
            <w:rStyle w:val="Hyperlink"/>
            <w:rFonts w:asciiTheme="minorHAnsi" w:eastAsia="Times New Roman" w:hAnsiTheme="minorHAnsi" w:cstheme="minorBidi"/>
            <w:sz w:val="22"/>
            <w:szCs w:val="22"/>
            <w:highlight w:val="lightGray"/>
            <w:lang w:val="en"/>
          </w:rPr>
          <w:t xml:space="preserve"> a list of other processors used by the University of Jyväskylä</w:t>
        </w:r>
      </w:hyperlink>
      <w:r>
        <w:rPr>
          <w:rStyle w:val="Hyperlink"/>
          <w:rFonts w:asciiTheme="minorHAnsi" w:eastAsia="Times New Roman" w:hAnsiTheme="minorHAnsi" w:cstheme="minorBidi"/>
          <w:sz w:val="22"/>
          <w:szCs w:val="22"/>
          <w:highlight w:val="lightGray"/>
          <w:lang w:val="en"/>
        </w:rPr>
        <w:t xml:space="preserve">. </w:t>
      </w:r>
      <w:r>
        <w:rPr>
          <w:rFonts w:asciiTheme="minorHAnsi" w:eastAsia="Times New Roman" w:hAnsiTheme="minorHAnsi"/>
          <w:sz w:val="22"/>
          <w:szCs w:val="22"/>
          <w:highlight w:val="lightGray"/>
          <w:lang w:val="en"/>
        </w:rPr>
        <w:t xml:space="preserve">With other processors, a separate data processing agreement is needed. </w:t>
      </w:r>
    </w:p>
    <w:p w14:paraId="4F9B0EB0" w14:textId="77777777" w:rsidR="000448BF" w:rsidRPr="000D4CDB" w:rsidRDefault="000448BF" w:rsidP="000448BF">
      <w:pPr>
        <w:pStyle w:val="ListParagraph"/>
        <w:spacing w:after="0"/>
        <w:textAlignment w:val="baseline"/>
        <w:rPr>
          <w:rFonts w:asciiTheme="minorHAnsi" w:eastAsia="Times New Roman" w:hAnsiTheme="minorHAnsi" w:cstheme="minorBidi"/>
          <w:sz w:val="22"/>
          <w:szCs w:val="22"/>
          <w:highlight w:val="yellow"/>
          <w:lang w:val="en-US"/>
        </w:rPr>
      </w:pPr>
    </w:p>
    <w:p w14:paraId="084205F8" w14:textId="3B214727" w:rsidR="00C7472A" w:rsidRPr="000D4CDB" w:rsidRDefault="01C4336C" w:rsidP="000448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i/>
          <w:iCs/>
          <w:sz w:val="22"/>
          <w:szCs w:val="22"/>
          <w:highlight w:val="lightGray"/>
          <w:lang w:val="en"/>
        </w:rPr>
        <w:t>Note! The members of the research group named in section 1 are not generally considered to be processors of personal data as defined here.</w:t>
      </w:r>
      <w:r>
        <w:rPr>
          <w:rFonts w:asciiTheme="minorHAnsi" w:eastAsia="Times New Roman" w:hAnsiTheme="minorHAnsi" w:cstheme="minorBidi"/>
          <w:sz w:val="22"/>
          <w:szCs w:val="22"/>
          <w:highlight w:val="lightGray"/>
          <w:lang w:val="en"/>
        </w:rPr>
        <w:t xml:space="preserve"> Of the members of the research group, only an individual person outside the University of Jyväskylä (without JYU affiliation) or their employer organisation may, in exceptional cases, act as a processor. If need be, see the table under</w:t>
      </w:r>
      <w:r w:rsidR="00C45857">
        <w:rPr>
          <w:rFonts w:asciiTheme="minorHAnsi" w:eastAsia="Times New Roman" w:hAnsiTheme="minorHAnsi" w:cstheme="minorBidi"/>
          <w:sz w:val="22"/>
          <w:szCs w:val="22"/>
          <w:highlight w:val="lightGray"/>
          <w:lang w:val="en"/>
        </w:rPr>
        <w:t xml:space="preserve"> the heading</w:t>
      </w:r>
      <w:r>
        <w:rPr>
          <w:rFonts w:asciiTheme="minorHAnsi" w:eastAsia="Times New Roman" w:hAnsiTheme="minorHAnsi" w:cstheme="minorBidi"/>
          <w:sz w:val="22"/>
          <w:szCs w:val="22"/>
          <w:highlight w:val="lightGray"/>
          <w:lang w:val="en"/>
        </w:rPr>
        <w:t xml:space="preserve"> </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What kind of contract do you need</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 xml:space="preserve"> here: </w:t>
      </w:r>
      <w:hyperlink r:id="rId15" w:history="1">
        <w:r>
          <w:rPr>
            <w:rStyle w:val="Hyperlink"/>
            <w:rFonts w:asciiTheme="minorHAnsi" w:eastAsia="Times New Roman" w:hAnsiTheme="minorHAnsi" w:cstheme="minorBidi"/>
            <w:sz w:val="22"/>
            <w:szCs w:val="22"/>
            <w:highlight w:val="lightGray"/>
            <w:shd w:val="clear" w:color="auto" w:fill="E1E3E6"/>
            <w:lang w:val="en"/>
          </w:rPr>
          <w:t>Contracts when processing personal data — Intranet Uno (jyu.fi)</w:t>
        </w:r>
        <w:r>
          <w:rPr>
            <w:rStyle w:val="Hyperlink"/>
            <w:rFonts w:asciiTheme="minorHAnsi" w:eastAsia="Times New Roman" w:hAnsiTheme="minorHAnsi" w:cstheme="minorBidi"/>
            <w:sz w:val="22"/>
            <w:szCs w:val="22"/>
            <w:highlight w:val="lightGray"/>
            <w:lang w:val="en"/>
          </w:rPr>
          <w:t>]</w:t>
        </w:r>
      </w:hyperlink>
    </w:p>
    <w:p w14:paraId="2BA9FE7B" w14:textId="22118C65" w:rsidR="008D10ED" w:rsidRPr="000D4CDB" w:rsidRDefault="008D10ED" w:rsidP="00C7472A">
      <w:pPr>
        <w:spacing w:after="0"/>
        <w:ind w:left="0"/>
        <w:textAlignment w:val="baseline"/>
        <w:rPr>
          <w:rFonts w:asciiTheme="minorHAnsi" w:eastAsia="Times New Roman" w:hAnsiTheme="minorHAnsi" w:cstheme="minorHAnsi"/>
          <w:sz w:val="22"/>
          <w:szCs w:val="22"/>
          <w:lang w:val="en-US"/>
        </w:rPr>
      </w:pPr>
    </w:p>
    <w:p w14:paraId="64D0977E" w14:textId="424E0131" w:rsidR="008D10ED" w:rsidRPr="000D4CDB" w:rsidRDefault="7F86AE6F" w:rsidP="00C7472A">
      <w:pPr>
        <w:spacing w:after="0"/>
        <w:ind w:left="0"/>
        <w:textAlignment w:val="baseline"/>
        <w:rPr>
          <w:rFonts w:asciiTheme="minorHAnsi" w:eastAsia="Times New Roman" w:hAnsiTheme="minorHAnsi" w:cstheme="minorHAnsi"/>
          <w:sz w:val="22"/>
          <w:szCs w:val="22"/>
          <w:lang w:val="en-US"/>
        </w:rPr>
      </w:pPr>
      <w:bookmarkStart w:id="0" w:name="_Hlk99432927"/>
      <w:r>
        <w:rPr>
          <w:rFonts w:asciiTheme="minorHAnsi" w:eastAsia="Times New Roman" w:hAnsiTheme="minorHAnsi" w:cstheme="minorBidi"/>
          <w:sz w:val="22"/>
          <w:szCs w:val="22"/>
          <w:lang w:val="en"/>
        </w:rPr>
        <w:t>During the implementation of the research, the data controller can also use processors of personal data who cannot be named in advance. Appropriate agreements must always be made with processors. Suitability of the processors for the secure processing of personal data must be assessed before an agreement is made. The data subject will be informed separately about the use of another processor if the change is significant from the data subject’s point of view.</w:t>
      </w:r>
    </w:p>
    <w:bookmarkEnd w:id="0"/>
    <w:p w14:paraId="41B7F1CB" w14:textId="02C71CD6" w:rsidR="008D10ED"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9D0EEF9" w14:textId="041AA7A3"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To ensure the accuracy of research data, the data controller may submit data for processing (primarily without direct identification data) to a so-called research reviewer or verifier for a defined period when necessary. These reviewers or verifiers work under the supervision of research staff. Data processing agreements are made with them if they receive personal data.</w:t>
      </w:r>
    </w:p>
    <w:p w14:paraId="111ECB08" w14:textId="1E164E22" w:rsidR="00075469" w:rsidRPr="000D4CDB" w:rsidRDefault="23F13A80" w:rsidP="00372336">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093003E" w14:textId="5C7FB4A6" w:rsidR="00837AAE" w:rsidRPr="000D4CDB"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en-US"/>
        </w:rPr>
      </w:pPr>
      <w:bookmarkStart w:id="1" w:name="_Hlk99375641"/>
      <w:r>
        <w:rPr>
          <w:rFonts w:asciiTheme="minorHAnsi" w:eastAsia="Times New Roman" w:hAnsiTheme="minorHAnsi" w:cstheme="minorBidi"/>
          <w:b/>
          <w:bCs/>
          <w:sz w:val="22"/>
          <w:szCs w:val="22"/>
          <w:lang w:val="en"/>
        </w:rPr>
        <w:t xml:space="preserve">Other disclosure of personal data during research </w:t>
      </w:r>
    </w:p>
    <w:p w14:paraId="1C929C7B" w14:textId="77777777" w:rsidR="00386F21" w:rsidRPr="000D4CDB" w:rsidRDefault="00386F21" w:rsidP="00386F21">
      <w:pPr>
        <w:pStyle w:val="ListParagraph"/>
        <w:spacing w:after="0"/>
        <w:ind w:left="0"/>
        <w:textAlignment w:val="baseline"/>
        <w:rPr>
          <w:rFonts w:asciiTheme="minorHAnsi" w:eastAsia="Times New Roman" w:hAnsiTheme="minorHAnsi" w:cstheme="minorBidi"/>
          <w:b/>
          <w:bCs/>
          <w:sz w:val="22"/>
          <w:szCs w:val="22"/>
          <w:lang w:val="en-US"/>
        </w:rPr>
      </w:pPr>
    </w:p>
    <w:p w14:paraId="0BD65A7E" w14:textId="36D3A2E9" w:rsidR="00386F21" w:rsidRPr="000D4CDB" w:rsidRDefault="00386F21" w:rsidP="00386F21">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This section has </w:t>
      </w:r>
      <w:r w:rsidR="00F714F0">
        <w:rPr>
          <w:rFonts w:asciiTheme="minorHAnsi" w:eastAsia="Times New Roman" w:hAnsiTheme="minorHAnsi" w:cstheme="minorBidi"/>
          <w:sz w:val="22"/>
          <w:szCs w:val="22"/>
          <w:highlight w:val="lightGray"/>
          <w:lang w:val="en"/>
        </w:rPr>
        <w:t>four</w:t>
      </w:r>
      <w:r>
        <w:rPr>
          <w:rFonts w:asciiTheme="minorHAnsi" w:eastAsia="Times New Roman" w:hAnsiTheme="minorHAnsi" w:cstheme="minorBidi"/>
          <w:sz w:val="22"/>
          <w:szCs w:val="22"/>
          <w:highlight w:val="lightGray"/>
          <w:lang w:val="en"/>
        </w:rPr>
        <w:t xml:space="preserve"> options. Read through them first and then select the approach that best suits your research. Delete any unnecessary items.</w:t>
      </w:r>
    </w:p>
    <w:p w14:paraId="08489FAE" w14:textId="77777777" w:rsidR="00CA32BF" w:rsidRPr="000D4CDB" w:rsidRDefault="00CA32BF" w:rsidP="00CA32BF">
      <w:pPr>
        <w:pStyle w:val="ListParagraph"/>
        <w:spacing w:after="0"/>
        <w:ind w:left="0"/>
        <w:textAlignment w:val="baseline"/>
        <w:rPr>
          <w:rFonts w:asciiTheme="minorHAnsi" w:eastAsia="Times New Roman" w:hAnsiTheme="minorHAnsi" w:cstheme="minorHAnsi"/>
          <w:sz w:val="22"/>
          <w:szCs w:val="22"/>
          <w:lang w:val="en-US"/>
        </w:rPr>
      </w:pPr>
    </w:p>
    <w:p w14:paraId="12EE8989" w14:textId="793133CB" w:rsidR="00372336" w:rsidRPr="000D4CDB" w:rsidRDefault="00856511" w:rsidP="21AF109C">
      <w:pPr>
        <w:spacing w:after="0"/>
        <w:ind w:left="0"/>
        <w:textAlignment w:val="baseline"/>
        <w:rPr>
          <w:rFonts w:asciiTheme="minorHAnsi" w:eastAsia="Times New Roman" w:hAnsiTheme="minorHAnsi" w:cstheme="minorBidi"/>
          <w:sz w:val="22"/>
          <w:szCs w:val="22"/>
          <w:lang w:val="en-US"/>
        </w:rPr>
      </w:pPr>
      <w:bookmarkStart w:id="2" w:name="_Hlk99433062"/>
      <w:r>
        <w:rPr>
          <w:rFonts w:asciiTheme="minorHAnsi" w:eastAsia="Times New Roman" w:hAnsiTheme="minorHAnsi" w:cstheme="minorBidi"/>
          <w:sz w:val="22"/>
          <w:szCs w:val="22"/>
          <w:lang w:val="en"/>
        </w:rPr>
        <w:t xml:space="preserve">Your personal data will be handled confidentially and will not be disclosed to third parties. </w:t>
      </w:r>
    </w:p>
    <w:p w14:paraId="5E6AC221" w14:textId="77777777"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424DE757" w14:textId="4CF7494F" w:rsidR="00EB7AAF" w:rsidRPr="000D4CDB" w:rsidRDefault="00372336"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OR</w:t>
      </w:r>
    </w:p>
    <w:p w14:paraId="6B8130D6" w14:textId="77777777"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p>
    <w:p w14:paraId="3FF07153" w14:textId="3715867C" w:rsidR="00F714F0" w:rsidRPr="000D4CDB" w:rsidRDefault="00EB7AAF" w:rsidP="00F714F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If pseudonymised data is disclosed during the research and the</w:t>
      </w:r>
      <w:r w:rsidR="00F714F0">
        <w:rPr>
          <w:rFonts w:asciiTheme="minorHAnsi" w:eastAsia="Times New Roman" w:hAnsiTheme="minorHAnsi" w:cstheme="minorBidi"/>
          <w:b/>
          <w:bCs/>
          <w:sz w:val="22"/>
          <w:szCs w:val="22"/>
          <w:highlight w:val="lightGray"/>
          <w:lang w:val="en"/>
        </w:rPr>
        <w:t xml:space="preserve"> data is anonymous to the</w:t>
      </w:r>
      <w:r>
        <w:rPr>
          <w:rFonts w:asciiTheme="minorHAnsi" w:eastAsia="Times New Roman" w:hAnsiTheme="minorHAnsi" w:cstheme="minorBidi"/>
          <w:b/>
          <w:bCs/>
          <w:sz w:val="22"/>
          <w:szCs w:val="22"/>
          <w:highlight w:val="lightGray"/>
          <w:lang w:val="en"/>
        </w:rPr>
        <w:t xml:space="preserve"> recipient.</w:t>
      </w:r>
      <w:r w:rsidR="00F714F0" w:rsidRPr="00F714F0">
        <w:rPr>
          <w:rFonts w:asciiTheme="minorHAnsi" w:eastAsia="Times New Roman" w:hAnsiTheme="minorHAnsi" w:cstheme="minorBidi"/>
          <w:sz w:val="22"/>
          <w:szCs w:val="22"/>
          <w:highlight w:val="lightGray"/>
          <w:lang w:val="en"/>
        </w:rPr>
        <w:t xml:space="preserve"> </w:t>
      </w:r>
      <w:r w:rsidR="00F714F0">
        <w:rPr>
          <w:rFonts w:asciiTheme="minorHAnsi" w:eastAsia="Times New Roman" w:hAnsiTheme="minorHAnsi" w:cstheme="minorBidi"/>
          <w:sz w:val="22"/>
          <w:szCs w:val="22"/>
          <w:highlight w:val="lightGray"/>
          <w:lang w:val="en"/>
        </w:rPr>
        <w:t xml:space="preserve">Here you can mention, for example, partners or collaborators outside the University of Jyväskylä who are involved in data </w:t>
      </w:r>
      <w:r w:rsidR="00F714F0">
        <w:rPr>
          <w:rFonts w:asciiTheme="minorHAnsi" w:eastAsia="Times New Roman" w:hAnsiTheme="minorHAnsi" w:cstheme="minorBidi"/>
          <w:sz w:val="22"/>
          <w:szCs w:val="22"/>
          <w:highlight w:val="lightGray"/>
          <w:lang w:val="en"/>
        </w:rPr>
        <w:lastRenderedPageBreak/>
        <w:t>analysis but who will not be able to identify individual persons from the pseudonymised data. No data processing agreement is required for such disclosures, but the recipients must be specified in the privacy notice.</w:t>
      </w:r>
    </w:p>
    <w:p w14:paraId="2A3AAD65" w14:textId="063840AB" w:rsidR="00EB7AAF" w:rsidRPr="000D4CDB" w:rsidRDefault="00EB7AAF" w:rsidP="00837AAE">
      <w:pPr>
        <w:spacing w:after="0"/>
        <w:ind w:left="0"/>
        <w:textAlignment w:val="baseline"/>
        <w:rPr>
          <w:rFonts w:asciiTheme="minorHAnsi" w:eastAsia="Times New Roman" w:hAnsiTheme="minorHAnsi" w:cstheme="minorBidi"/>
          <w:b/>
          <w:bCs/>
          <w:sz w:val="22"/>
          <w:szCs w:val="22"/>
          <w:highlight w:val="lightGray"/>
          <w:lang w:val="en-US"/>
        </w:rPr>
      </w:pPr>
    </w:p>
    <w:p w14:paraId="532F0F96" w14:textId="57EF8D7C" w:rsidR="00814CEC" w:rsidRPr="000D4CDB" w:rsidRDefault="00EB7AAF" w:rsidP="00EB7AA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The data controller may disclose information during the research from which you cannot be identified </w:t>
      </w:r>
      <w:r>
        <w:rPr>
          <w:rFonts w:asciiTheme="minorHAnsi" w:eastAsia="Times New Roman" w:hAnsiTheme="minorHAnsi" w:cstheme="minorBidi"/>
          <w:sz w:val="22"/>
          <w:szCs w:val="22"/>
          <w:highlight w:val="yellow"/>
          <w:lang w:val="en"/>
        </w:rPr>
        <w:t>(add information about the recipient or group of recipients).</w:t>
      </w:r>
    </w:p>
    <w:p w14:paraId="7B5DDCBE" w14:textId="77777777" w:rsidR="00CA32BF" w:rsidRPr="000D4CDB" w:rsidRDefault="00CA32BF" w:rsidP="00EB7AAF">
      <w:pPr>
        <w:spacing w:after="0"/>
        <w:ind w:left="0"/>
        <w:textAlignment w:val="baseline"/>
        <w:rPr>
          <w:rFonts w:asciiTheme="minorHAnsi" w:eastAsia="Times New Roman" w:hAnsiTheme="minorHAnsi" w:cstheme="minorBidi"/>
          <w:sz w:val="22"/>
          <w:szCs w:val="22"/>
          <w:lang w:val="en-US"/>
        </w:rPr>
      </w:pPr>
    </w:p>
    <w:p w14:paraId="1B9B23D3" w14:textId="100C1682" w:rsidR="00665E6C" w:rsidRPr="000D4CDB" w:rsidRDefault="00F50E1A" w:rsidP="00EB7AAF">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AND/OR</w:t>
      </w:r>
      <w:r>
        <w:rPr>
          <w:rFonts w:asciiTheme="minorHAnsi" w:eastAsia="Times New Roman" w:hAnsiTheme="minorHAnsi" w:cstheme="minorBidi"/>
          <w:b/>
          <w:bCs/>
          <w:sz w:val="22"/>
          <w:szCs w:val="22"/>
          <w:lang w:val="en"/>
        </w:rPr>
        <w:t xml:space="preserve"> </w:t>
      </w:r>
    </w:p>
    <w:p w14:paraId="7A0CE839" w14:textId="77777777" w:rsidR="00665E6C" w:rsidRPr="000D4CDB" w:rsidRDefault="00665E6C" w:rsidP="00EB7AAF">
      <w:pPr>
        <w:spacing w:after="0"/>
        <w:ind w:left="0"/>
        <w:textAlignment w:val="baseline"/>
        <w:rPr>
          <w:rFonts w:asciiTheme="minorHAnsi" w:eastAsia="Times New Roman" w:hAnsiTheme="minorHAnsi" w:cstheme="minorBidi"/>
          <w:sz w:val="22"/>
          <w:szCs w:val="22"/>
          <w:lang w:val="en-US"/>
        </w:rPr>
      </w:pPr>
    </w:p>
    <w:p w14:paraId="030C6815" w14:textId="6E755C78"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personal data is disclosed during the research, meaning information that makes it possible for the recipient to identify a person directly or indirectly</w:t>
      </w:r>
      <w:r>
        <w:rPr>
          <w:rFonts w:asciiTheme="minorHAnsi" w:eastAsia="Times New Roman" w:hAnsiTheme="minorHAnsi" w:cstheme="minorHAnsi"/>
          <w:b/>
          <w:bCs/>
          <w:sz w:val="22"/>
          <w:szCs w:val="22"/>
          <w:lang w:val="en"/>
        </w:rPr>
        <w:t>.</w:t>
      </w:r>
    </w:p>
    <w:p w14:paraId="504C4F78" w14:textId="24571F73"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3D5E43F0" w14:textId="2D5058D0" w:rsidR="00DF1131" w:rsidRPr="000D4CDB" w:rsidRDefault="00B73141" w:rsidP="34BAEBC7">
      <w:pPr>
        <w:spacing w:after="0"/>
        <w:ind w:left="0"/>
        <w:textAlignment w:val="baseline"/>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C0C0C0"/>
          <w:lang w:val="en"/>
        </w:rPr>
        <w:t xml:space="preserve">This section is applicable to studies where the legal basis for processing personal data is public interest. The purpose here is to describe the disclosure of personal data to recipients outside the scope of this research and the parties involved in its implementation (joint data controllers, processors of personal data). </w:t>
      </w:r>
      <w:r w:rsidRPr="00B842BE">
        <w:rPr>
          <w:rStyle w:val="normaltextrun"/>
          <w:rFonts w:ascii="Calibri" w:hAnsi="Calibri" w:cs="Calibri"/>
          <w:i/>
          <w:iCs/>
          <w:color w:val="000000"/>
          <w:sz w:val="22"/>
          <w:szCs w:val="22"/>
          <w:shd w:val="clear" w:color="auto" w:fill="C0C0C0"/>
          <w:lang w:val="en"/>
        </w:rPr>
        <w:t>Recipients</w:t>
      </w:r>
      <w:r>
        <w:rPr>
          <w:rStyle w:val="normaltextrun"/>
          <w:rFonts w:ascii="Calibri" w:hAnsi="Calibri" w:cs="Calibri"/>
          <w:color w:val="000000"/>
          <w:sz w:val="22"/>
          <w:szCs w:val="22"/>
          <w:shd w:val="clear" w:color="auto" w:fill="C0C0C0"/>
          <w:lang w:val="en"/>
        </w:rPr>
        <w:t xml:space="preserve"> refer to controllers to whom data is disclosed </w:t>
      </w:r>
      <w:r>
        <w:rPr>
          <w:rStyle w:val="normaltextrun"/>
          <w:rFonts w:ascii="Calibri" w:hAnsi="Calibri" w:cs="Calibri"/>
          <w:b/>
          <w:bCs/>
          <w:color w:val="000000"/>
          <w:sz w:val="22"/>
          <w:szCs w:val="22"/>
          <w:shd w:val="clear" w:color="auto" w:fill="C0C0C0"/>
          <w:lang w:val="en"/>
        </w:rPr>
        <w:t>for their own research purposes that differ from those of this study, including other scientific studies or statistical purposes.</w:t>
      </w:r>
      <w:r>
        <w:rPr>
          <w:rStyle w:val="normaltextrun"/>
          <w:rFonts w:ascii="Calibri" w:hAnsi="Calibri" w:cs="Calibri"/>
          <w:color w:val="000000"/>
          <w:sz w:val="22"/>
          <w:szCs w:val="22"/>
          <w:shd w:val="clear" w:color="auto" w:fill="C0C0C0"/>
          <w:lang w:val="en"/>
        </w:rPr>
        <w:t xml:space="preserve"> The actual recipients of personal data (e.g., University X) or at least groups of recipients (e.g., universities in Finland) must be specified here. Personal data may only be disclosed for purposes consistent with the original purpose of use, that is, essentially for scientific research or statistical purposes. </w:t>
      </w:r>
    </w:p>
    <w:p w14:paraId="53EC1E66" w14:textId="77777777" w:rsidR="00DF1131" w:rsidRPr="000D4CDB" w:rsidRDefault="00DF1131" w:rsidP="00837AAE">
      <w:pPr>
        <w:spacing w:after="0"/>
        <w:ind w:left="0"/>
        <w:textAlignment w:val="baseline"/>
        <w:rPr>
          <w:rFonts w:asciiTheme="minorHAnsi" w:eastAsia="Times New Roman" w:hAnsiTheme="minorHAnsi" w:cstheme="minorHAnsi"/>
          <w:sz w:val="22"/>
          <w:szCs w:val="22"/>
          <w:lang w:val="en-US"/>
        </w:rPr>
      </w:pPr>
    </w:p>
    <w:p w14:paraId="6A86D52A" w14:textId="531A564F" w:rsidR="00C7472A" w:rsidRPr="000D4CDB" w:rsidRDefault="00856511"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Your personal data may be disclosed during the course of the research for a purpose consistent with the original purpose of use </w:t>
      </w:r>
      <w:r>
        <w:rPr>
          <w:rFonts w:asciiTheme="minorHAnsi" w:eastAsia="Times New Roman" w:hAnsiTheme="minorHAnsi" w:cstheme="minorBidi"/>
          <w:sz w:val="22"/>
          <w:szCs w:val="22"/>
          <w:highlight w:val="yellow"/>
          <w:lang w:val="en"/>
        </w:rPr>
        <w:t>[add information about the recipient or group of recipients]</w:t>
      </w:r>
      <w:r>
        <w:rPr>
          <w:rFonts w:asciiTheme="minorHAnsi" w:eastAsia="Times New Roman" w:hAnsiTheme="minorHAnsi" w:cstheme="minorBidi"/>
          <w:sz w:val="22"/>
          <w:szCs w:val="22"/>
          <w:lang w:val="en"/>
        </w:rPr>
        <w:t>, provided that the processing is based on public interest. This is done with appropriate technical and organisational protective measures. You can obtain detailed information about where your data has been disclosed from the person in charge of the research.</w:t>
      </w:r>
    </w:p>
    <w:p w14:paraId="38BBF2E1" w14:textId="77777777"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p>
    <w:p w14:paraId="3DC20223" w14:textId="25553798" w:rsidR="00F714F0" w:rsidRDefault="00F714F0" w:rsidP="21AF109C">
      <w:pPr>
        <w:spacing w:after="0"/>
        <w:ind w:left="0"/>
        <w:textAlignment w:val="baseline"/>
        <w:rPr>
          <w:rFonts w:asciiTheme="minorHAnsi" w:eastAsia="Times New Roman" w:hAnsiTheme="minorHAnsi" w:cstheme="minorBidi"/>
          <w:b/>
          <w:bCs/>
          <w:sz w:val="22"/>
          <w:szCs w:val="22"/>
          <w:highlight w:val="lightGray"/>
          <w:lang w:val="en"/>
        </w:rPr>
      </w:pPr>
      <w:r>
        <w:rPr>
          <w:rFonts w:asciiTheme="minorHAnsi" w:eastAsia="Times New Roman" w:hAnsiTheme="minorHAnsi" w:cstheme="minorBidi"/>
          <w:b/>
          <w:bCs/>
          <w:sz w:val="22"/>
          <w:szCs w:val="22"/>
          <w:highlight w:val="lightGray"/>
          <w:lang w:val="en"/>
        </w:rPr>
        <w:t>AND/OR</w:t>
      </w:r>
    </w:p>
    <w:p w14:paraId="613113F5" w14:textId="77777777" w:rsidR="00DB756B"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highlight w:val="lightGray"/>
          <w:lang w:val="en-US"/>
        </w:rPr>
        <w:t xml:space="preserve">Select this only if you are disclosing personal data for </w:t>
      </w:r>
      <w:r w:rsidRPr="00DB756B">
        <w:rPr>
          <w:rFonts w:asciiTheme="minorHAnsi" w:hAnsiTheme="minorHAnsi" w:cstheme="minorHAnsi"/>
          <w:b/>
          <w:bCs/>
          <w:i/>
          <w:iCs/>
          <w:sz w:val="22"/>
          <w:szCs w:val="22"/>
          <w:highlight w:val="lightGray"/>
          <w:lang w:val="en-US"/>
        </w:rPr>
        <w:t>other incompatible purposes,</w:t>
      </w:r>
      <w:r w:rsidRPr="00DB756B">
        <w:rPr>
          <w:rFonts w:asciiTheme="minorHAnsi" w:hAnsiTheme="minorHAnsi" w:cstheme="minorHAnsi"/>
          <w:sz w:val="22"/>
          <w:szCs w:val="22"/>
          <w:highlight w:val="lightGray"/>
          <w:lang w:val="en-US"/>
        </w:rPr>
        <w:t xml:space="preserve"> such as third-party commercial purposes. Disclosure requires the consent of the data subject, so please request their consent in the consent form also.</w:t>
      </w:r>
    </w:p>
    <w:p w14:paraId="2B1A50D9" w14:textId="18A6C75E" w:rsidR="002226BA"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lang w:val="en-US"/>
        </w:rPr>
        <w:t xml:space="preserve">Your personal data will be disclosed </w:t>
      </w:r>
      <w:r w:rsidRPr="00DB756B">
        <w:rPr>
          <w:rFonts w:asciiTheme="minorHAnsi" w:hAnsiTheme="minorHAnsi" w:cstheme="minorHAnsi"/>
          <w:sz w:val="22"/>
          <w:szCs w:val="22"/>
          <w:highlight w:val="yellow"/>
          <w:lang w:val="en-US"/>
        </w:rPr>
        <w:t>[specify the purpose, e.g., commercial purposes, and at least the recipient group].</w:t>
      </w:r>
    </w:p>
    <w:p w14:paraId="57012408" w14:textId="77777777" w:rsidR="00F714F0" w:rsidRPr="00DB756B" w:rsidRDefault="00F714F0" w:rsidP="21AF109C">
      <w:pPr>
        <w:spacing w:after="0"/>
        <w:ind w:left="0"/>
        <w:textAlignment w:val="baseline"/>
        <w:rPr>
          <w:rFonts w:asciiTheme="minorHAnsi" w:eastAsia="Times New Roman" w:hAnsiTheme="minorHAnsi" w:cstheme="minorBidi"/>
          <w:b/>
          <w:bCs/>
          <w:sz w:val="22"/>
          <w:szCs w:val="22"/>
          <w:highlight w:val="lightGray"/>
          <w:lang w:val="en-US"/>
        </w:rPr>
      </w:pPr>
    </w:p>
    <w:p w14:paraId="442BC665" w14:textId="56D8D21A"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highlight w:val="lightGray"/>
          <w:lang w:val="en"/>
        </w:rPr>
        <w:t>:</w:t>
      </w:r>
    </w:p>
    <w:p w14:paraId="06DC3EA1" w14:textId="72E4914F" w:rsidR="00856511" w:rsidRPr="000D4CDB" w:rsidRDefault="00B73141" w:rsidP="00B73141">
      <w:pPr>
        <w:pStyle w:val="PlainText"/>
        <w:rPr>
          <w:lang w:val="en-US"/>
        </w:rPr>
      </w:pPr>
      <w:r>
        <w:rPr>
          <w:lang w:val="en"/>
        </w:rPr>
        <w:t xml:space="preserve">If the research subject is given a taxable participation reward or travel allowance, the payer of the reward will submit the information specified in the income information system legislation (53/2018) to the Incomes Register Unit for inclusion in the Incomes Register. </w:t>
      </w:r>
    </w:p>
    <w:bookmarkEnd w:id="1"/>
    <w:bookmarkEnd w:id="2"/>
    <w:p w14:paraId="2B750F1E" w14:textId="77777777" w:rsidR="00F82123" w:rsidRPr="000D4CDB" w:rsidRDefault="23F13A80" w:rsidP="00F82123">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63BF53D" w14:textId="3AB0BAD0" w:rsidR="00C7472A" w:rsidRPr="000D4CDB"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 xml:space="preserve">Personal data to be processed in </w:t>
      </w:r>
      <w:r>
        <w:rPr>
          <w:rFonts w:asciiTheme="minorHAnsi" w:eastAsia="Times New Roman" w:hAnsiTheme="minorHAnsi" w:cstheme="minorHAnsi"/>
          <w:b/>
          <w:bCs/>
          <w:sz w:val="22"/>
          <w:szCs w:val="22"/>
          <w:highlight w:val="yellow"/>
          <w:lang w:val="en"/>
        </w:rPr>
        <w:t>[add the name of the study]</w:t>
      </w:r>
      <w:r>
        <w:rPr>
          <w:rFonts w:asciiTheme="minorHAnsi" w:eastAsia="Times New Roman" w:hAnsiTheme="minorHAnsi" w:cstheme="minorHAnsi"/>
          <w:b/>
          <w:bCs/>
          <w:sz w:val="22"/>
          <w:szCs w:val="22"/>
          <w:lang w:val="en"/>
        </w:rPr>
        <w:t> </w:t>
      </w:r>
    </w:p>
    <w:p w14:paraId="253C126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9AF32E" w14:textId="336241F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Your personal data will be processed for the research purpose described in the information letter. </w:t>
      </w:r>
    </w:p>
    <w:p w14:paraId="2F6FE58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2C65B1D" w14:textId="797CACE9"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research, we will collect the following personal data on you </w:t>
      </w:r>
      <w:r>
        <w:rPr>
          <w:rFonts w:asciiTheme="minorHAnsi" w:eastAsia="Times New Roman" w:hAnsiTheme="minorHAnsi" w:cstheme="minorBidi"/>
          <w:sz w:val="22"/>
          <w:szCs w:val="22"/>
          <w:highlight w:val="yellow"/>
          <w:lang w:val="en"/>
        </w:rPr>
        <w:t>[e.g., social security number, name, email address, home address, phone number, student number, survey responses, audio records, interview notes, photos, videos, diaries].</w:t>
      </w:r>
      <w:r>
        <w:rPr>
          <w:rFonts w:asciiTheme="minorHAnsi" w:eastAsia="Times New Roman" w:hAnsiTheme="minorHAnsi" w:cstheme="minorBidi"/>
          <w:sz w:val="22"/>
          <w:szCs w:val="22"/>
          <w:lang w:val="en"/>
        </w:rPr>
        <w:t xml:space="preserve"> The collection of data is based on the research plan. </w:t>
      </w:r>
    </w:p>
    <w:p w14:paraId="3EA26245"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6A0B8EB" w14:textId="715713B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lang w:val="en"/>
        </w:rPr>
        <w:t xml:space="preserve"> We also collect data about you that is necessary for research purposes from other sources: </w:t>
      </w:r>
      <w:r>
        <w:rPr>
          <w:rFonts w:asciiTheme="minorHAnsi" w:eastAsia="Times New Roman" w:hAnsiTheme="minorHAnsi" w:cstheme="minorBidi"/>
          <w:sz w:val="22"/>
          <w:szCs w:val="22"/>
          <w:highlight w:val="lightGray"/>
          <w:lang w:val="en"/>
        </w:rPr>
        <w:t>[specify the sources other than the registered person from which personal data is collected, e.g., registers and the data collected from them must be identified].</w:t>
      </w:r>
    </w:p>
    <w:p w14:paraId="78E14A90" w14:textId="7D8932C4" w:rsidR="00B73141" w:rsidRPr="000D4CDB" w:rsidRDefault="00B73141" w:rsidP="00C7472A">
      <w:pPr>
        <w:spacing w:after="0"/>
        <w:ind w:left="0"/>
        <w:textAlignment w:val="baseline"/>
        <w:rPr>
          <w:rFonts w:asciiTheme="minorHAnsi" w:eastAsia="Times New Roman" w:hAnsiTheme="minorHAnsi" w:cstheme="minorHAnsi"/>
          <w:sz w:val="22"/>
          <w:szCs w:val="22"/>
          <w:lang w:val="en-US"/>
        </w:rPr>
      </w:pPr>
    </w:p>
    <w:p w14:paraId="136D9360" w14:textId="28A2D546" w:rsidR="00B73141" w:rsidRPr="000D4CDB" w:rsidRDefault="00B73141" w:rsidP="00B73141">
      <w:pPr>
        <w:pStyle w:val="PlainText"/>
        <w:rPr>
          <w:b/>
          <w:bCs/>
          <w:lang w:val="en-US"/>
        </w:rPr>
      </w:pPr>
      <w:r>
        <w:rPr>
          <w:rFonts w:asciiTheme="minorHAnsi" w:hAnsiTheme="minorHAnsi"/>
          <w:b/>
          <w:bCs/>
          <w:szCs w:val="22"/>
          <w:highlight w:val="lightGray"/>
          <w:lang w:val="en"/>
        </w:rPr>
        <w:t>[Use if necessary, edit or delete</w:t>
      </w:r>
      <w:r>
        <w:rPr>
          <w:highlight w:val="lightGray"/>
          <w:lang w:val="en"/>
        </w:rPr>
        <w:t xml:space="preserve"> if the payer is someone other than the University of Jyväskylä]</w:t>
      </w:r>
      <w:r>
        <w:rPr>
          <w:lang w:val="en"/>
        </w:rPr>
        <w:t xml:space="preserve"> If the participation reward and/or travel allowance you are to receive requires a notification to the Incomes Register, the following information is required for tax purposes: name, personal identification number, nationality, and address. The University of Jyväskylä will retain this information for 10 years.</w:t>
      </w:r>
    </w:p>
    <w:p w14:paraId="0EE316FF" w14:textId="4C743AFD"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8F5DF6C"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The research does not process any special categories of personal data. </w:t>
      </w:r>
    </w:p>
    <w:p w14:paraId="4B89013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62003953" w14:textId="11D8218C" w:rsidR="00C7472A" w:rsidRPr="000D4CDB" w:rsidRDefault="23F13A80" w:rsidP="00C7472A">
      <w:pPr>
        <w:spacing w:after="0"/>
        <w:ind w:left="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 OR</w:t>
      </w:r>
    </w:p>
    <w:p w14:paraId="3DA414A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51068A4E" w14:textId="1621416B" w:rsidR="00311A65" w:rsidRPr="000D4CDB" w:rsidRDefault="23F13A80" w:rsidP="00311A65">
      <w:pPr>
        <w:spacing w:after="0"/>
        <w:ind w:left="0"/>
        <w:textAlignment w:val="baseline"/>
        <w:rPr>
          <w:rFonts w:asciiTheme="minorHAnsi" w:eastAsia="Times New Roman" w:hAnsiTheme="minorHAnsi" w:cstheme="minorBidi"/>
          <w:sz w:val="22"/>
          <w:szCs w:val="22"/>
          <w:highlight w:val="lightGray"/>
          <w:lang w:val="en-US"/>
        </w:rPr>
      </w:pPr>
      <w:r>
        <w:rPr>
          <w:rFonts w:asciiTheme="minorHAnsi" w:eastAsia="Times New Roman" w:hAnsiTheme="minorHAnsi" w:cstheme="minorBidi"/>
          <w:sz w:val="22"/>
          <w:szCs w:val="22"/>
          <w:highlight w:val="yellow"/>
          <w:lang w:val="en"/>
        </w:rPr>
        <w:t>The following special categories of personal data or information on offences and criminal convictions are processed in this research:</w:t>
      </w:r>
      <w:r>
        <w:rPr>
          <w:rFonts w:asciiTheme="minorHAnsi" w:eastAsia="Times New Roman" w:hAnsiTheme="minorHAnsi" w:cstheme="minorBidi"/>
          <w:sz w:val="22"/>
          <w:szCs w:val="22"/>
          <w:lang w:val="en"/>
        </w:rPr>
        <w:t> </w:t>
      </w:r>
      <w:r>
        <w:rPr>
          <w:rFonts w:asciiTheme="minorHAnsi" w:eastAsia="Times New Roman" w:hAnsiTheme="minorHAnsi" w:cstheme="minorBidi"/>
          <w:b/>
          <w:bCs/>
          <w:sz w:val="22"/>
          <w:szCs w:val="22"/>
          <w:highlight w:val="lightGray"/>
          <w:lang w:val="en"/>
        </w:rPr>
        <w:t>Delete unnecessary items from the list.</w:t>
      </w:r>
      <w:r>
        <w:rPr>
          <w:rFonts w:asciiTheme="minorHAnsi" w:eastAsia="Times New Roman" w:hAnsiTheme="minorHAnsi" w:cstheme="minorBidi"/>
          <w:sz w:val="22"/>
          <w:szCs w:val="22"/>
          <w:highlight w:val="lightGray"/>
          <w:lang w:val="en"/>
        </w:rPr>
        <w:t xml:space="preserve"> </w:t>
      </w:r>
    </w:p>
    <w:p w14:paraId="01D8D2B6" w14:textId="27695358" w:rsidR="00C7472A" w:rsidRPr="000D4CDB" w:rsidRDefault="00C7472A" w:rsidP="3AB68B74">
      <w:pPr>
        <w:spacing w:after="0"/>
        <w:ind w:left="0"/>
        <w:textAlignment w:val="baseline"/>
        <w:rPr>
          <w:rFonts w:asciiTheme="minorHAnsi" w:eastAsia="Times New Roman" w:hAnsiTheme="minorHAnsi" w:cstheme="minorBidi"/>
          <w:sz w:val="22"/>
          <w:szCs w:val="22"/>
          <w:highlight w:val="yellow"/>
          <w:lang w:val="en-US"/>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Race or ethnic origin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Political opinion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Religious or philosophical conviction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Labour union membership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Genetic information </w:t>
      </w:r>
    </w:p>
    <w:p w14:paraId="72525C30" w14:textId="5176C8A2" w:rsidR="00C7472A" w:rsidRPr="000D4CDB"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Processing of biometric data to uniquely identify a natural person </w:t>
      </w:r>
    </w:p>
    <w:p w14:paraId="5CA799BE" w14:textId="15D65918"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Health</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Sexual behavior or orientation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Offences and criminal convictions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6A9E823" w14:textId="64FAAEE0" w:rsidR="00C7472A" w:rsidRPr="000D4CDB" w:rsidRDefault="23F13A80" w:rsidP="00A862FB">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Specify how this notice has been provided to the research subject, for example:</w:t>
      </w:r>
      <w:r>
        <w:rPr>
          <w:rFonts w:asciiTheme="minorHAnsi" w:eastAsia="Times New Roman" w:hAnsiTheme="minorHAnsi" w:cstheme="minorBidi"/>
          <w:color w:val="D13438"/>
          <w:sz w:val="22"/>
          <w:szCs w:val="22"/>
          <w:highlight w:val="yellow"/>
          <w:lang w:val="en"/>
        </w:rPr>
        <w:t xml:space="preserve"> </w:t>
      </w:r>
      <w:r>
        <w:rPr>
          <w:rFonts w:asciiTheme="minorHAnsi" w:eastAsia="Times New Roman" w:hAnsiTheme="minorHAnsi" w:cstheme="minorBidi"/>
          <w:sz w:val="22"/>
          <w:szCs w:val="22"/>
          <w:highlight w:val="yellow"/>
          <w:lang w:val="en"/>
        </w:rPr>
        <w:t xml:space="preserve">“This privacy notice has been </w:t>
      </w:r>
      <w:r w:rsidR="008225F5">
        <w:rPr>
          <w:rFonts w:asciiTheme="minorHAnsi" w:eastAsia="Times New Roman" w:hAnsiTheme="minorHAnsi" w:cstheme="minorBidi"/>
          <w:sz w:val="22"/>
          <w:szCs w:val="22"/>
          <w:highlight w:val="yellow"/>
          <w:lang w:val="en"/>
        </w:rPr>
        <w:t xml:space="preserve">posted </w:t>
      </w:r>
      <w:r>
        <w:rPr>
          <w:rFonts w:asciiTheme="minorHAnsi" w:eastAsia="Times New Roman" w:hAnsiTheme="minorHAnsi" w:cstheme="minorBidi"/>
          <w:sz w:val="22"/>
          <w:szCs w:val="22"/>
          <w:highlight w:val="yellow"/>
          <w:lang w:val="en"/>
        </w:rPr>
        <w:t>on the website of the study, and the research subject has been provided with a direct link to this information via an online questionnaire.” </w:t>
      </w:r>
    </w:p>
    <w:p w14:paraId="7F3B5802"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336D535" w14:textId="54BE226B" w:rsidR="00C7472A" w:rsidRPr="000D4CDB"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The legal basis for processing personal data in scientific research </w:t>
      </w:r>
    </w:p>
    <w:p w14:paraId="5FFAB251" w14:textId="158F30C7" w:rsidR="00F77867" w:rsidRPr="000D4CDB" w:rsidRDefault="00F77867" w:rsidP="3AB68B74">
      <w:pPr>
        <w:spacing w:after="0"/>
        <w:ind w:left="0"/>
        <w:textAlignment w:val="baseline"/>
        <w:rPr>
          <w:rFonts w:asciiTheme="minorHAnsi" w:eastAsia="Times New Roman" w:hAnsiTheme="minorHAnsi" w:cstheme="minorBidi"/>
          <w:sz w:val="22"/>
          <w:szCs w:val="22"/>
          <w:highlight w:val="yellow"/>
          <w:lang w:val="en-US"/>
        </w:rPr>
      </w:pPr>
    </w:p>
    <w:p w14:paraId="119A44C2" w14:textId="2C5905DD" w:rsidR="636F9543" w:rsidRPr="000D4CDB" w:rsidRDefault="636F9543" w:rsidP="3AB68B74">
      <w:pPr>
        <w:spacing w:after="0"/>
        <w:ind w:left="0"/>
        <w:rPr>
          <w:rFonts w:asciiTheme="minorHAnsi" w:eastAsiaTheme="minorEastAsia" w:hAnsiTheme="minorHAnsi" w:cstheme="minorBidi"/>
          <w:sz w:val="22"/>
          <w:szCs w:val="22"/>
          <w:lang w:val="en-US"/>
        </w:rPr>
      </w:pPr>
      <w:r>
        <w:rPr>
          <w:rFonts w:asciiTheme="minorHAnsi" w:eastAsiaTheme="minorEastAsia" w:hAnsiTheme="minorHAnsi" w:cstheme="minorBidi"/>
          <w:color w:val="1F2425"/>
          <w:sz w:val="22"/>
          <w:szCs w:val="22"/>
          <w:lang w:val="en"/>
        </w:rPr>
        <w:t xml:space="preserve">The processing of your personal data is necessary for scientific research purposes on the grounds of public interest, in compliance with Section 4, Subsection 3 of the Data Protection Act. </w:t>
      </w:r>
      <w:r>
        <w:rPr>
          <w:rFonts w:asciiTheme="minorHAnsi" w:eastAsiaTheme="minorEastAsia" w:hAnsiTheme="minorHAnsi" w:cstheme="minorBidi"/>
          <w:color w:val="1F2425"/>
          <w:sz w:val="22"/>
          <w:szCs w:val="22"/>
          <w:highlight w:val="lightGray"/>
          <w:lang w:val="en"/>
        </w:rPr>
        <w:t>Delete if you do not process special categories of personal data or information on offenses or criminal convictions:</w:t>
      </w:r>
      <w:r>
        <w:rPr>
          <w:rFonts w:asciiTheme="minorHAnsi" w:eastAsiaTheme="minorEastAsia" w:hAnsiTheme="minorHAnsi" w:cstheme="minorBidi"/>
          <w:color w:val="1F2425"/>
          <w:sz w:val="22"/>
          <w:szCs w:val="22"/>
          <w:lang w:val="en"/>
        </w:rPr>
        <w:t xml:space="preserve"> Special categories of personal data or information on offences and criminal convictions are processed for the purpose of scientific research in compliance with Section 6, Subsection 7 of the Data Protection Act.</w:t>
      </w:r>
    </w:p>
    <w:p w14:paraId="67808400" w14:textId="00769825" w:rsidR="002178E7" w:rsidRPr="000D4CDB" w:rsidRDefault="002178E7" w:rsidP="3AB68B74">
      <w:pPr>
        <w:spacing w:after="0"/>
        <w:ind w:left="0"/>
        <w:textAlignment w:val="baseline"/>
        <w:rPr>
          <w:rFonts w:asciiTheme="minorHAnsi" w:eastAsia="Times New Roman" w:hAnsiTheme="minorHAnsi" w:cstheme="minorBidi"/>
          <w:sz w:val="22"/>
          <w:szCs w:val="22"/>
          <w:lang w:val="en-US"/>
        </w:rPr>
      </w:pPr>
    </w:p>
    <w:p w14:paraId="1C63AA4E" w14:textId="4A459D46" w:rsidR="00F77867" w:rsidRPr="000D4CDB" w:rsidRDefault="00F50E1A" w:rsidP="3AB68B74">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If the research is of a commercial nature or there is some other reason why it cannot be considered to be in the public interest, for example, if the publication of the research results is restricted, please contact the data protection information service (</w:t>
      </w:r>
      <w:hyperlink r:id="rId16" w:history="1">
        <w:r>
          <w:rPr>
            <w:rStyle w:val="Hyperlink"/>
            <w:rFonts w:asciiTheme="minorHAnsi" w:eastAsia="Times New Roman" w:hAnsiTheme="minorHAnsi" w:cstheme="minorBidi"/>
            <w:b/>
            <w:bCs/>
            <w:sz w:val="22"/>
            <w:szCs w:val="22"/>
            <w:highlight w:val="lightGray"/>
            <w:u w:val="none"/>
            <w:lang w:val="en"/>
          </w:rPr>
          <w:t>tietosuoja@jyu.fi</w:t>
        </w:r>
      </w:hyperlink>
      <w:r>
        <w:rPr>
          <w:rFonts w:asciiTheme="minorHAnsi" w:eastAsia="Times New Roman" w:hAnsiTheme="minorHAnsi" w:cstheme="minorBidi"/>
          <w:b/>
          <w:bCs/>
          <w:sz w:val="22"/>
          <w:szCs w:val="22"/>
          <w:highlight w:val="lightGray"/>
          <w:lang w:val="en"/>
        </w:rPr>
        <w:t>) to determine the basis for processing.</w:t>
      </w:r>
    </w:p>
    <w:p w14:paraId="3B328744" w14:textId="77777777" w:rsidR="00F77867" w:rsidRPr="000D4CDB" w:rsidRDefault="3D3A3439"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sz w:val="22"/>
          <w:szCs w:val="22"/>
          <w:highlight w:val="yellow"/>
          <w:lang w:val="en"/>
        </w:rPr>
        <w:t>Additional grounds</w:t>
      </w:r>
      <w:r>
        <w:rPr>
          <w:rFonts w:asciiTheme="minorHAnsi" w:eastAsia="Times New Roman" w:hAnsiTheme="minorHAnsi" w:cstheme="minorBidi"/>
          <w:sz w:val="22"/>
          <w:szCs w:val="22"/>
          <w:highlight w:val="yellow"/>
          <w:lang w:val="en"/>
        </w:rPr>
        <w:t> </w:t>
      </w:r>
    </w:p>
    <w:p w14:paraId="7C84FCEA" w14:textId="783A15B5" w:rsidR="00F77867" w:rsidRPr="000D4CDB" w:rsidRDefault="00ED5A17"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concerns special personal data categories that the data subject has expressly made public (special personal data categories 9.2e). </w:t>
      </w:r>
    </w:p>
    <w:p w14:paraId="5DDCBB24" w14:textId="2821D79F" w:rsidR="00F77867" w:rsidRPr="000D4CDB" w:rsidRDefault="00ED5A17"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of personal data for journalistic, academic, artistic, or literary expression (Data Protection Act, section 27). </w:t>
      </w:r>
      <w:r w:rsidR="00095B4D">
        <w:rPr>
          <w:rFonts w:asciiTheme="minorHAnsi" w:hAnsiTheme="minorHAnsi" w:cstheme="minorBidi"/>
          <w:lang w:val="en"/>
        </w:rPr>
        <w:br/>
      </w:r>
      <w:r w:rsidR="00095B4D">
        <w:rPr>
          <w:rFonts w:asciiTheme="minorHAnsi" w:hAnsiTheme="minorHAnsi" w:cstheme="minorBidi"/>
          <w:sz w:val="22"/>
          <w:szCs w:val="22"/>
          <w:highlight w:val="lightGray"/>
          <w:lang w:val="en"/>
        </w:rPr>
        <w:t>You can use this (academic expression)</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for example</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when the supervisor of a dissertation is from outside JYU. It is not necessary to have a separate data processing agreement with a dissertation supervisor from outside JYU. Delete section Additional grounds if unnecessary. </w:t>
      </w:r>
    </w:p>
    <w:p w14:paraId="55ED2B89" w14:textId="77777777" w:rsidR="00F77867" w:rsidRPr="000D4CDB" w:rsidRDefault="00F77867" w:rsidP="00C7472A">
      <w:pPr>
        <w:spacing w:after="0"/>
        <w:ind w:left="0"/>
        <w:textAlignment w:val="baseline"/>
        <w:rPr>
          <w:rFonts w:asciiTheme="minorHAnsi" w:eastAsia="Times New Roman" w:hAnsiTheme="minorHAnsi" w:cstheme="minorHAnsi"/>
          <w:sz w:val="22"/>
          <w:szCs w:val="22"/>
          <w:lang w:val="en-US"/>
        </w:rPr>
      </w:pPr>
    </w:p>
    <w:p w14:paraId="617DF092" w14:textId="14C7F1EA" w:rsidR="00C7472A" w:rsidRPr="000D4CDB" w:rsidRDefault="00EB498E"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highlight w:val="lightGray"/>
          <w:lang w:val="en"/>
        </w:rPr>
        <w:t>If the research in question is medical research subject to the Medical Research Act, for which you are seeking a preliminary assessment from the regional medical research ethics committee, select the grounds for processing from the list and delete the other text in this section. Delete any unnecessary items.</w:t>
      </w:r>
    </w:p>
    <w:p w14:paraId="35540195" w14:textId="5396834C" w:rsidR="00C7472A" w:rsidRPr="000D4CDB" w:rsidRDefault="00ED5A1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Scientific research serving a public interest (GDPR, Article 6.1e, special personal data categories 9.2j) </w:t>
      </w:r>
    </w:p>
    <w:p w14:paraId="72CD8439" w14:textId="49AA3C7F" w:rsidR="00C7472A" w:rsidRPr="000D4CDB" w:rsidRDefault="00ED5A1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Data subject’s consent and explicit consent (GDPR, Article 6.1a, special personal data categories 9.2a) </w:t>
      </w:r>
    </w:p>
    <w:p w14:paraId="51566967" w14:textId="1C556EC5" w:rsidR="00C7472A" w:rsidRPr="000D4CDB" w:rsidRDefault="00ED5A1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General interest and a public interest related to the protection of public health (GDPR, Article 6.1e, special personal data categories Article 9.2i; Medical Research Act, section 21a) </w:t>
      </w:r>
    </w:p>
    <w:p w14:paraId="7B16876E" w14:textId="40DCB115" w:rsidR="00C7472A" w:rsidRPr="000D4CDB" w:rsidRDefault="00ED5A17" w:rsidP="00C7472A">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 xml:space="preserve">Statutory obligation </w:t>
      </w:r>
      <w:r w:rsidR="00B842BE">
        <w:rPr>
          <w:rFonts w:asciiTheme="minorHAnsi" w:hAnsiTheme="minorHAnsi" w:cstheme="minorBidi"/>
          <w:sz w:val="22"/>
          <w:szCs w:val="22"/>
          <w:highlight w:val="yellow"/>
          <w:lang w:val="en"/>
        </w:rPr>
        <w:t>related</w:t>
      </w:r>
      <w:r w:rsidR="00095B4D">
        <w:rPr>
          <w:rFonts w:asciiTheme="minorHAnsi" w:hAnsiTheme="minorHAnsi" w:cstheme="minorBidi"/>
          <w:sz w:val="22"/>
          <w:szCs w:val="22"/>
          <w:highlight w:val="yellow"/>
          <w:lang w:val="en"/>
        </w:rPr>
        <w:t xml:space="preserve"> to reporting on safety and authoritative announcements (GDPR, Article 6.1c, special personal data categories 9.2i; Medical Research Act, section 21a)</w:t>
      </w:r>
      <w:r w:rsidR="00095B4D">
        <w:rPr>
          <w:rFonts w:asciiTheme="minorHAnsi" w:hAnsiTheme="minorHAnsi" w:cstheme="minorBidi"/>
          <w:sz w:val="22"/>
          <w:szCs w:val="22"/>
          <w:lang w:val="en"/>
        </w:rPr>
        <w:t> </w:t>
      </w:r>
    </w:p>
    <w:p w14:paraId="1C8A881C" w14:textId="2BEE4C2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682B1768"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09946DDF" w14:textId="77777777" w:rsidR="00C7472A" w:rsidRPr="000D4CDB"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lastRenderedPageBreak/>
        <w:t>Transfer of data outside the EU/EEA </w:t>
      </w:r>
    </w:p>
    <w:p w14:paraId="1DE11CF2" w14:textId="77777777" w:rsidR="00720BC9" w:rsidRPr="000D4CDB" w:rsidRDefault="00720BC9" w:rsidP="00720BC9">
      <w:pPr>
        <w:pStyle w:val="ListParagraph"/>
        <w:spacing w:after="0"/>
        <w:ind w:left="360"/>
        <w:textAlignment w:val="baseline"/>
        <w:rPr>
          <w:rFonts w:asciiTheme="minorHAnsi" w:eastAsia="Times New Roman" w:hAnsiTheme="minorHAnsi" w:cstheme="minorHAnsi"/>
          <w:b/>
          <w:bCs/>
          <w:sz w:val="22"/>
          <w:szCs w:val="22"/>
          <w:lang w:val="en-US"/>
        </w:rPr>
      </w:pPr>
    </w:p>
    <w:p w14:paraId="6A2E10DD" w14:textId="7BBB9FC8" w:rsidR="00720BC9" w:rsidRPr="000D4CDB" w:rsidRDefault="00720BC9" w:rsidP="00720BC9">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There are three options in this section: no transfers, transfer of pseudonymised data that is anonymous to the recipient, and transfer of personal data. Read through them first and then select the approach that best suits your research. Delete any unnecessary items.</w:t>
      </w:r>
    </w:p>
    <w:p w14:paraId="1E47B35E"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FB8EF32" w14:textId="27220076"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In this research, your personal data will not be transferred outside the EU/EEA.</w:t>
      </w:r>
    </w:p>
    <w:p w14:paraId="694E0408"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2A48E0E4" w14:textId="7B4EC978"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04E077B4" w14:textId="77777777"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p>
    <w:p w14:paraId="03209EF7" w14:textId="2AC19E2D" w:rsidR="00023700" w:rsidRPr="000D4CDB" w:rsidRDefault="00023700" w:rsidP="00023700">
      <w:pPr>
        <w:spacing w:after="0"/>
        <w:ind w:left="0"/>
        <w:textAlignment w:val="baseline"/>
        <w:rPr>
          <w:rFonts w:asciiTheme="minorHAnsi" w:eastAsia="Times New Roman" w:hAnsiTheme="minorHAnsi" w:cstheme="minorBidi"/>
          <w:b/>
          <w:bCs/>
          <w:sz w:val="22"/>
          <w:szCs w:val="22"/>
          <w:highlight w:val="lightGray"/>
          <w:lang w:val="en-US"/>
        </w:rPr>
      </w:pPr>
      <w:r>
        <w:rPr>
          <w:rFonts w:asciiTheme="minorHAnsi" w:eastAsia="Times New Roman" w:hAnsiTheme="minorHAnsi" w:cstheme="minorBidi"/>
          <w:b/>
          <w:bCs/>
          <w:sz w:val="22"/>
          <w:szCs w:val="22"/>
          <w:highlight w:val="lightGray"/>
          <w:lang w:val="en"/>
        </w:rPr>
        <w:t>If you transfer pseudonymised data that is anonymous to the recipient.</w:t>
      </w:r>
    </w:p>
    <w:p w14:paraId="157F1B30" w14:textId="77777777" w:rsidR="00023700" w:rsidRPr="000D4CDB" w:rsidRDefault="00023700" w:rsidP="00023700">
      <w:pPr>
        <w:spacing w:after="0"/>
        <w:ind w:left="0"/>
        <w:textAlignment w:val="baseline"/>
        <w:rPr>
          <w:rFonts w:asciiTheme="minorHAnsi" w:eastAsia="Times New Roman" w:hAnsiTheme="minorHAnsi" w:cstheme="minorHAnsi"/>
          <w:b/>
          <w:bCs/>
          <w:sz w:val="22"/>
          <w:szCs w:val="22"/>
          <w:highlight w:val="yellow"/>
          <w:lang w:val="en-US"/>
        </w:rPr>
      </w:pPr>
    </w:p>
    <w:p w14:paraId="6E59CCBF" w14:textId="42249EBB" w:rsidR="00023700" w:rsidRPr="000D4CDB" w:rsidRDefault="00023700" w:rsidP="0002370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During the course of the study, information from which you cannot be identified may be transferred outside the EU/EEA. The recipients of the data are </w:t>
      </w:r>
      <w:r>
        <w:rPr>
          <w:rFonts w:asciiTheme="minorHAnsi" w:eastAsia="Times New Roman" w:hAnsiTheme="minorHAnsi" w:cstheme="minorBidi"/>
          <w:sz w:val="22"/>
          <w:szCs w:val="22"/>
          <w:highlight w:val="yellow"/>
          <w:lang w:val="en"/>
        </w:rPr>
        <w:t>[specify the recipient or group of recipients and the country to which the transfer is made].</w:t>
      </w:r>
    </w:p>
    <w:p w14:paraId="17163FD3"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71BB609A" w14:textId="05C21CA4"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34BD270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F150D2E" w14:textId="77777777" w:rsidR="004C7864" w:rsidRPr="000D4CDB" w:rsidRDefault="004C7864" w:rsidP="00C7472A">
      <w:pPr>
        <w:spacing w:after="0"/>
        <w:ind w:left="0"/>
        <w:textAlignment w:val="baseline"/>
        <w:rPr>
          <w:rFonts w:asciiTheme="minorHAnsi" w:eastAsia="Times New Roman" w:hAnsiTheme="minorHAnsi" w:cstheme="minorHAnsi"/>
          <w:sz w:val="22"/>
          <w:szCs w:val="22"/>
          <w:lang w:val="en-US"/>
        </w:rPr>
      </w:pPr>
    </w:p>
    <w:p w14:paraId="578F3DE3" w14:textId="5FA30E23" w:rsidR="00C7472A" w:rsidRPr="000D4CDB" w:rsidRDefault="1BDEB6C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The transfer of personal data outside the EU/EEA is only possible if certain requirements regarding protective measures are met. Specify the grounds for the transfer in accordance with the General Data Protection Regulation. </w:t>
      </w:r>
      <w:r w:rsidR="00ED5A17">
        <w:rPr>
          <w:rFonts w:asciiTheme="minorHAnsi" w:eastAsia="Times New Roman" w:hAnsiTheme="minorHAnsi" w:cstheme="minorBidi"/>
          <w:sz w:val="22"/>
          <w:szCs w:val="22"/>
          <w:highlight w:val="lightGray"/>
          <w:lang w:val="en"/>
        </w:rPr>
        <w:t>P</w:t>
      </w:r>
      <w:r>
        <w:rPr>
          <w:rFonts w:asciiTheme="minorHAnsi" w:eastAsia="Times New Roman" w:hAnsiTheme="minorHAnsi" w:cstheme="minorBidi"/>
          <w:sz w:val="22"/>
          <w:szCs w:val="22"/>
          <w:highlight w:val="lightGray"/>
          <w:lang w:val="en"/>
        </w:rPr>
        <w:t xml:space="preserve">lease contact </w:t>
      </w:r>
      <w:hyperlink r:id="rId17" w:history="1">
        <w:r>
          <w:rPr>
            <w:rStyle w:val="Hyperlink"/>
            <w:rFonts w:asciiTheme="minorHAnsi" w:eastAsia="Times New Roman" w:hAnsiTheme="minorHAnsi" w:cstheme="minorBidi"/>
            <w:sz w:val="22"/>
            <w:szCs w:val="22"/>
            <w:highlight w:val="lightGray"/>
            <w:u w:val="none"/>
            <w:shd w:val="clear" w:color="auto" w:fill="E1E3E6"/>
            <w:lang w:val="en"/>
          </w:rPr>
          <w:t>tietosuoja@jyu.fi</w:t>
        </w:r>
      </w:hyperlink>
      <w:r>
        <w:rPr>
          <w:rFonts w:asciiTheme="minorHAnsi" w:eastAsia="Times New Roman" w:hAnsiTheme="minorHAnsi" w:cstheme="minorBidi"/>
          <w:color w:val="D13438"/>
          <w:sz w:val="22"/>
          <w:szCs w:val="22"/>
          <w:highlight w:val="lightGray"/>
          <w:lang w:val="en"/>
        </w:rPr>
        <w:t xml:space="preserve"> if you are planning to transfer personal data outside the EU/EEA.</w:t>
      </w:r>
    </w:p>
    <w:p w14:paraId="767E3FDF" w14:textId="138D9E35"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5A60ACD" w14:textId="16D85AF1" w:rsidR="00C35198" w:rsidRPr="000D4CDB" w:rsidRDefault="00C35198" w:rsidP="00C35198">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In this research, your personal data will be transferred outside the EU/EEA. The recipients of your personal data are </w:t>
      </w:r>
      <w:r>
        <w:rPr>
          <w:rFonts w:asciiTheme="minorHAnsi" w:eastAsia="Times New Roman" w:hAnsiTheme="minorHAnsi" w:cstheme="minorBidi"/>
          <w:sz w:val="22"/>
          <w:szCs w:val="22"/>
          <w:highlight w:val="yellow"/>
          <w:lang w:val="en"/>
        </w:rPr>
        <w:t>[specify the recipient or group of recipients and the countries to which the transfer is made].</w:t>
      </w:r>
    </w:p>
    <w:p w14:paraId="687792E4"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5D8DBDAC" w14:textId="2785BC0C" w:rsidR="00C35198" w:rsidRPr="000D4CDB" w:rsidRDefault="3343FF3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Grounds for the transfer: </w:t>
      </w:r>
      <w:r>
        <w:rPr>
          <w:rFonts w:asciiTheme="minorHAnsi" w:eastAsia="Times New Roman" w:hAnsiTheme="minorHAnsi" w:cstheme="minorBidi"/>
          <w:sz w:val="22"/>
          <w:szCs w:val="22"/>
          <w:highlight w:val="lightGray"/>
          <w:lang w:val="en"/>
        </w:rPr>
        <w:t>select the applicable grounds and delete any unnecessary items.</w:t>
      </w:r>
    </w:p>
    <w:p w14:paraId="16A5B0B1"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64653AF5" w14:textId="1A9B984C" w:rsidR="00C7472A" w:rsidRPr="000D4CDB" w:rsidRDefault="23F13A80" w:rsidP="00C35198">
      <w:pPr>
        <w:spacing w:after="0"/>
        <w:textAlignment w:val="baseline"/>
        <w:rPr>
          <w:rFonts w:asciiTheme="minorHAnsi" w:eastAsia="Times New Roman" w:hAnsiTheme="minorHAnsi" w:cstheme="minorHAnsi"/>
          <w:i/>
          <w:iCs/>
          <w:sz w:val="22"/>
          <w:szCs w:val="22"/>
          <w:lang w:val="en-US"/>
        </w:rPr>
      </w:pPr>
      <w:r>
        <w:rPr>
          <w:rFonts w:asciiTheme="minorHAnsi" w:eastAsia="Times New Roman" w:hAnsiTheme="minorHAnsi" w:cstheme="minorBidi"/>
          <w:i/>
          <w:iCs/>
          <w:sz w:val="22"/>
          <w:szCs w:val="22"/>
          <w:lang w:val="en"/>
        </w:rPr>
        <w:t xml:space="preserve">The destination country has a decision by the EU Commission on the adequacy of data protection (GDPR, Article 45). See an up-to-date list of countries here: </w:t>
      </w:r>
      <w:hyperlink r:id="rId18" w:history="1">
        <w:r>
          <w:rPr>
            <w:rStyle w:val="Hyperlink"/>
            <w:rFonts w:asciiTheme="minorHAnsi" w:eastAsia="Times New Roman" w:hAnsiTheme="minorHAnsi" w:cstheme="minorBidi"/>
            <w:i/>
            <w:iCs/>
            <w:sz w:val="22"/>
            <w:szCs w:val="22"/>
            <w:lang w:val="en"/>
          </w:rPr>
          <w:t>Data protection adequacy for non-EU countries</w:t>
        </w:r>
      </w:hyperlink>
    </w:p>
    <w:p w14:paraId="7F20949F" w14:textId="1FF29126" w:rsidR="00425FEF" w:rsidRPr="000D4CDB" w:rsidRDefault="00425FEF" w:rsidP="00C35198">
      <w:pPr>
        <w:spacing w:after="0"/>
        <w:textAlignment w:val="baseline"/>
        <w:rPr>
          <w:rFonts w:asciiTheme="minorHAnsi" w:eastAsia="Times New Roman" w:hAnsiTheme="minorHAnsi" w:cstheme="minorHAnsi"/>
          <w:i/>
          <w:iCs/>
          <w:sz w:val="22"/>
          <w:szCs w:val="22"/>
          <w:highlight w:val="yellow"/>
          <w:lang w:val="en-US"/>
        </w:rPr>
      </w:pPr>
    </w:p>
    <w:p w14:paraId="37B71C2C" w14:textId="17BA31C6" w:rsidR="00425FEF" w:rsidRPr="000D4CDB" w:rsidRDefault="2D044F38" w:rsidP="00C35198">
      <w:pPr>
        <w:spacing w:after="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i/>
          <w:iCs/>
          <w:sz w:val="22"/>
          <w:szCs w:val="22"/>
          <w:highlight w:val="lightGray"/>
          <w:lang w:val="en"/>
        </w:rPr>
        <w:t>OR</w:t>
      </w:r>
    </w:p>
    <w:p w14:paraId="1A93A70B" w14:textId="77777777" w:rsidR="00C7472A" w:rsidRPr="000D4CDB" w:rsidRDefault="23F13A80"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940CA6B" w14:textId="64D3514B" w:rsidR="00425FEF" w:rsidRPr="000D4CDB" w:rsidRDefault="2D044F38"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i/>
          <w:iCs/>
          <w:sz w:val="22"/>
          <w:szCs w:val="22"/>
          <w:lang w:val="en"/>
        </w:rPr>
        <w:t xml:space="preserve">A separate agreement is made for the transfer, using the Commission’s standard agreement clauses (GDPR, Article 46.2), </w:t>
      </w:r>
      <w:hyperlink r:id="rId19" w:history="1">
        <w:r>
          <w:rPr>
            <w:rStyle w:val="Hyperlink"/>
            <w:rFonts w:asciiTheme="minorHAnsi" w:eastAsia="Times New Roman" w:hAnsiTheme="minorHAnsi" w:cstheme="minorBidi"/>
            <w:i/>
            <w:iCs/>
            <w:sz w:val="22"/>
            <w:szCs w:val="22"/>
            <w:lang w:val="en"/>
          </w:rPr>
          <w:t>Publications on the Standard Contractual Clauses (SCCs) - European Commission</w:t>
        </w:r>
      </w:hyperlink>
    </w:p>
    <w:p w14:paraId="6CEF414F" w14:textId="31A965AB"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4AAE0F3C" w14:textId="099A5763" w:rsidR="00425FEF" w:rsidRPr="000D4CDB" w:rsidRDefault="2D044F38" w:rsidP="00C35198">
      <w:pPr>
        <w:spacing w:after="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OR</w:t>
      </w:r>
    </w:p>
    <w:p w14:paraId="3A784B37" w14:textId="77777777"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2D7C02E6" w14:textId="0434F13F"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The transfer of personal data is based on the data subject’s explicit consent. Explicit consent is obtained using a participation consent form.</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Protection of personal data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06BB04D2" w14:textId="242871A0"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processing of personal data in this study is based on an appropriate research plan, and the study has a designated person in charge. Only personal data necessary for the purpose of the study will be processed as research material.</w:t>
      </w:r>
    </w:p>
    <w:p w14:paraId="7A067B80" w14:textId="77777777" w:rsidR="00744A19" w:rsidRPr="000D4CDB" w:rsidRDefault="00744A19" w:rsidP="00753D6D">
      <w:pPr>
        <w:spacing w:after="0"/>
        <w:ind w:left="0"/>
        <w:textAlignment w:val="baseline"/>
        <w:rPr>
          <w:rFonts w:asciiTheme="minorHAnsi" w:eastAsia="Times New Roman" w:hAnsiTheme="minorHAnsi" w:cstheme="minorHAnsi"/>
          <w:sz w:val="22"/>
          <w:szCs w:val="22"/>
          <w:lang w:val="en-US"/>
        </w:rPr>
      </w:pPr>
    </w:p>
    <w:p w14:paraId="31FC06CC" w14:textId="4B64379E" w:rsidR="00753D6D" w:rsidRPr="000D4CDB" w:rsidRDefault="734D1DEC"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personal data of research subjects is only processed in environments and using tools that the data controller has determined to be sufficiently secure for the processing of personal data. Special categories of personal data are subject to enhanced data security requirements. A separate data management plan has been drawn up for the processing of the data. </w:t>
      </w:r>
      <w:r>
        <w:rPr>
          <w:rFonts w:asciiTheme="minorHAnsi" w:eastAsia="Times New Roman" w:hAnsiTheme="minorHAnsi" w:cstheme="minorBidi"/>
          <w:sz w:val="22"/>
          <w:szCs w:val="22"/>
          <w:highlight w:val="lightGray"/>
          <w:lang w:val="en"/>
        </w:rPr>
        <w:t xml:space="preserve">Refer to the </w:t>
      </w:r>
      <w:hyperlink r:id="rId20" w:history="1">
        <w:r>
          <w:rPr>
            <w:rStyle w:val="Hyperlink"/>
            <w:rFonts w:asciiTheme="minorHAnsi" w:eastAsia="Times New Roman" w:hAnsiTheme="minorHAnsi" w:cstheme="minorBidi"/>
            <w:sz w:val="22"/>
            <w:szCs w:val="22"/>
            <w:highlight w:val="lightGray"/>
            <w:lang w:val="en"/>
          </w:rPr>
          <w:t>confidential information table</w:t>
        </w:r>
      </w:hyperlink>
      <w:r>
        <w:rPr>
          <w:rFonts w:asciiTheme="minorHAnsi" w:eastAsia="Times New Roman" w:hAnsiTheme="minorHAnsi" w:cstheme="minorBidi"/>
          <w:sz w:val="22"/>
          <w:szCs w:val="22"/>
          <w:highlight w:val="lightGray"/>
          <w:lang w:val="en"/>
        </w:rPr>
        <w:t xml:space="preserve"> for permitted processing environments. </w:t>
      </w:r>
      <w:r>
        <w:rPr>
          <w:rFonts w:asciiTheme="minorHAnsi" w:eastAsia="Times New Roman" w:hAnsiTheme="minorHAnsi" w:cstheme="minorBidi"/>
          <w:sz w:val="22"/>
          <w:szCs w:val="22"/>
          <w:highlight w:val="lightGray"/>
          <w:lang w:val="en"/>
        </w:rPr>
        <w:lastRenderedPageBreak/>
        <w:t>Classify the data correctly during the research so that technical measures support the processing of the data (personal data classified as confidential/protected according to the University of Jyväskylä’s data security classification). Special categories of personal data are classified as secret according to the University of Jyväskylä’s information security classification.</w:t>
      </w:r>
    </w:p>
    <w:p w14:paraId="3DB703BF" w14:textId="77777777"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p>
    <w:p w14:paraId="3852668E" w14:textId="6E861E84"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Whenever possible, identifying information is removed from the data as a protective measure (pseudonymisation). Identifiability can then be restored using a code or similar information. During the life cycle of the data, the principle of minimising personal data and the requirement of necessity are taken into consideration.</w:t>
      </w:r>
    </w:p>
    <w:p w14:paraId="67564DC2" w14:textId="258C7B86"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7F788046" w14:textId="3A409926" w:rsidR="00C7472A" w:rsidRPr="000D4CDB" w:rsidRDefault="00744A19" w:rsidP="000A78DF">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A separate data processing impact assessment has been carried out for the research. </w:t>
      </w:r>
      <w:hyperlink r:id="rId21" w:history="1">
        <w:r>
          <w:rPr>
            <w:rStyle w:val="Hyperlink"/>
            <w:rFonts w:asciiTheme="minorHAnsi" w:eastAsia="Times New Roman" w:hAnsiTheme="minorHAnsi" w:cstheme="minorBidi"/>
            <w:sz w:val="22"/>
            <w:szCs w:val="22"/>
            <w:highlight w:val="lightGray"/>
            <w:lang w:val="en"/>
          </w:rPr>
          <w:t>Delete this item if you do not need to conduct an impact assessment; always conduct an initial assessment to determine whether it is necessary</w:t>
        </w:r>
        <w:r>
          <w:rPr>
            <w:rStyle w:val="Hyperlink"/>
            <w:rFonts w:asciiTheme="minorHAnsi" w:eastAsia="Times New Roman" w:hAnsiTheme="minorHAnsi" w:cstheme="minorHAnsi"/>
            <w:sz w:val="22"/>
            <w:szCs w:val="22"/>
            <w:highlight w:val="lightGray"/>
            <w:lang w:val="en"/>
          </w:rPr>
          <w:t>.</w:t>
        </w:r>
      </w:hyperlink>
    </w:p>
    <w:p w14:paraId="6FC383F3" w14:textId="77777777" w:rsidR="00D551BB" w:rsidRPr="000D4CDB" w:rsidRDefault="00D551BB" w:rsidP="000A78DF">
      <w:pPr>
        <w:spacing w:after="0"/>
        <w:ind w:left="0"/>
        <w:textAlignment w:val="baseline"/>
        <w:rPr>
          <w:rFonts w:asciiTheme="minorHAnsi" w:eastAsia="Times New Roman" w:hAnsiTheme="minorHAnsi" w:cstheme="minorBidi"/>
          <w:sz w:val="22"/>
          <w:szCs w:val="22"/>
          <w:lang w:val="en-US"/>
        </w:rPr>
      </w:pPr>
    </w:p>
    <w:p w14:paraId="4421B6CD" w14:textId="193ABB6A" w:rsidR="0037622F" w:rsidRPr="000D4CDB"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Duration of the processing of personal data</w:t>
      </w:r>
    </w:p>
    <w:p w14:paraId="645CD804" w14:textId="77777777" w:rsidR="0037622F" w:rsidRPr="000D4CDB" w:rsidRDefault="0037622F" w:rsidP="0037622F">
      <w:pPr>
        <w:pStyle w:val="ListParagraph"/>
        <w:spacing w:after="0"/>
        <w:ind w:left="360"/>
        <w:textAlignment w:val="baseline"/>
        <w:rPr>
          <w:rFonts w:asciiTheme="minorHAnsi" w:eastAsia="Times New Roman" w:hAnsiTheme="minorHAnsi" w:cstheme="minorHAnsi"/>
          <w:sz w:val="22"/>
          <w:szCs w:val="22"/>
          <w:lang w:val="en-US"/>
        </w:rPr>
      </w:pPr>
    </w:p>
    <w:p w14:paraId="04015DDD" w14:textId="5E787200" w:rsidR="00C7472A" w:rsidRPr="000D4CDB" w:rsidRDefault="00D70305" w:rsidP="00C7472A">
      <w:pPr>
        <w:spacing w:after="0"/>
        <w:ind w:left="0"/>
        <w:textAlignment w:val="baseline"/>
        <w:rPr>
          <w:rFonts w:asciiTheme="minorHAnsi" w:eastAsia="Times New Roman" w:hAnsiTheme="minorHAnsi" w:cstheme="minorHAnsi"/>
          <w:sz w:val="22"/>
          <w:szCs w:val="22"/>
          <w:lang w:val="en-US"/>
        </w:rPr>
      </w:pPr>
      <w:r>
        <w:rPr>
          <w:rFonts w:asciiTheme="minorHAnsi" w:hAnsiTheme="minorHAnsi"/>
          <w:b/>
          <w:bCs/>
          <w:i/>
          <w:iCs/>
          <w:szCs w:val="24"/>
          <w:highlight w:val="lightGray"/>
          <w:u w:val="single"/>
          <w:lang w:val="en"/>
        </w:rPr>
        <w:t xml:space="preserve">First, see the instructions on what is meant by research duration and archiving: </w:t>
      </w:r>
      <w:hyperlink r:id="rId22" w:history="1">
        <w:r>
          <w:rPr>
            <w:rStyle w:val="Hyperlink"/>
            <w:rFonts w:asciiTheme="minorHAnsi" w:hAnsiTheme="minorHAnsi" w:cstheme="minorHAnsi"/>
            <w:b/>
            <w:bCs/>
            <w:i/>
            <w:iCs/>
            <w:szCs w:val="24"/>
            <w:highlight w:val="lightGray"/>
            <w:lang w:val="en"/>
          </w:rPr>
          <w:t>Instructions for researchers | University of Jyväskylä (jyu.fi)</w:t>
        </w:r>
      </w:hyperlink>
      <w:r>
        <w:rPr>
          <w:highlight w:val="lightGray"/>
          <w:lang w:val="en"/>
        </w:rPr>
        <w:t xml:space="preserve">. </w:t>
      </w:r>
      <w:r>
        <w:rPr>
          <w:rFonts w:asciiTheme="minorHAnsi" w:hAnsiTheme="minorHAnsi"/>
          <w:sz w:val="22"/>
          <w:szCs w:val="22"/>
          <w:highlight w:val="lightGray"/>
          <w:lang w:val="en"/>
        </w:rPr>
        <w:t>Some of the data from the same research can be destroyed, some anonymised and some archived with identifiers. Ensure that you provide a consistent description of the life cycle of your data: what happens to the data once the research is complete and the results have been published. Delete any items that are not applicable to your data.</w:t>
      </w:r>
    </w:p>
    <w:p w14:paraId="76D445D4" w14:textId="503A1BF6" w:rsidR="00C41469"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4F681557" w14:textId="02192F1F" w:rsidR="00C7472A" w:rsidRPr="000D4CDB" w:rsidRDefault="00C7472A" w:rsidP="34BAEBC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for the destruction of the research data is </w:t>
      </w:r>
      <w:r w:rsidRPr="00B842BE">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Specify the extent to which the material will be destroyed, for example, part of the research data or the entire data set</w:t>
      </w:r>
      <w:r>
        <w:rPr>
          <w:rFonts w:asciiTheme="minorHAnsi" w:eastAsia="Times New Roman" w:hAnsiTheme="minorHAnsi" w:cstheme="minorBidi"/>
          <w:sz w:val="22"/>
          <w:szCs w:val="22"/>
          <w:lang w:val="en"/>
        </w:rPr>
        <w:t>.</w:t>
      </w:r>
    </w:p>
    <w:p w14:paraId="68340C21" w14:textId="77777777" w:rsidR="008A6296" w:rsidRPr="000D4CDB" w:rsidRDefault="008A6296" w:rsidP="34BAEBC7">
      <w:pPr>
        <w:spacing w:after="0"/>
        <w:ind w:left="0"/>
        <w:textAlignment w:val="baseline"/>
        <w:rPr>
          <w:rFonts w:asciiTheme="minorHAnsi" w:eastAsia="Times New Roman" w:hAnsiTheme="minorHAnsi" w:cstheme="minorBidi"/>
          <w:sz w:val="22"/>
          <w:szCs w:val="22"/>
          <w:lang w:val="en-US"/>
        </w:rPr>
      </w:pPr>
    </w:p>
    <w:p w14:paraId="29F7727B" w14:textId="103E1044"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by which the research data will be anonymised is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w:t>
      </w:r>
      <w:r w:rsidR="004662E4">
        <w:rPr>
          <w:rFonts w:asciiTheme="minorHAnsi" w:eastAsia="Times New Roman" w:hAnsiTheme="minorHAnsi" w:cstheme="minorBidi"/>
          <w:sz w:val="22"/>
          <w:szCs w:val="22"/>
          <w:lang w:val="en"/>
        </w:rPr>
        <w:t xml:space="preserve"> Anonymised data will be archived. </w:t>
      </w:r>
    </w:p>
    <w:p w14:paraId="6FC373BD"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19262C4B" w14:textId="20C34A5C" w:rsidR="00D70305"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research data will be archived with identifying information, that is, containing personal data, starting from approximately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Describe which part of the data is archived with identifiers and, if possible, in which archive</w:t>
      </w:r>
      <w:r>
        <w:rPr>
          <w:rFonts w:asciiTheme="minorHAnsi" w:eastAsia="Times New Roman" w:hAnsiTheme="minorHAnsi" w:cstheme="minorBidi"/>
          <w:sz w:val="22"/>
          <w:szCs w:val="22"/>
          <w:lang w:val="en"/>
        </w:rPr>
        <w:t>.</w:t>
      </w:r>
    </w:p>
    <w:p w14:paraId="192B32D3" w14:textId="77777777" w:rsidR="0037622F" w:rsidRPr="000D4CDB" w:rsidRDefault="0037622F" w:rsidP="00C7472A">
      <w:pPr>
        <w:spacing w:after="0"/>
        <w:ind w:left="0"/>
        <w:textAlignment w:val="baseline"/>
        <w:rPr>
          <w:rFonts w:asciiTheme="minorHAnsi" w:eastAsia="Times New Roman" w:hAnsiTheme="minorHAnsi" w:cstheme="minorBidi"/>
          <w:sz w:val="22"/>
          <w:szCs w:val="22"/>
          <w:lang w:val="en-US"/>
        </w:rPr>
      </w:pPr>
    </w:p>
    <w:p w14:paraId="03654D14" w14:textId="2CC61F8A" w:rsidR="0037622F" w:rsidRPr="000D4CDB" w:rsidRDefault="0037622F" w:rsidP="00C7472A">
      <w:pPr>
        <w:spacing w:after="0"/>
        <w:ind w:left="0"/>
        <w:textAlignment w:val="baseline"/>
        <w:rPr>
          <w:rFonts w:asciiTheme="minorHAnsi" w:eastAsia="Times New Roman" w:hAnsiTheme="minorHAnsi" w:cstheme="minorBidi"/>
          <w:i/>
          <w:iCs/>
          <w:sz w:val="22"/>
          <w:szCs w:val="22"/>
          <w:lang w:val="en-US"/>
        </w:rPr>
      </w:pPr>
      <w:r>
        <w:rPr>
          <w:rFonts w:asciiTheme="minorHAnsi" w:eastAsia="Times New Roman" w:hAnsiTheme="minorHAnsi" w:cstheme="minorBidi"/>
          <w:b/>
          <w:bCs/>
          <w:i/>
          <w:iCs/>
          <w:sz w:val="22"/>
          <w:szCs w:val="22"/>
          <w:highlight w:val="lightGray"/>
          <w:lang w:val="en"/>
        </w:rPr>
        <w:t xml:space="preserve">Example: </w:t>
      </w:r>
      <w:r>
        <w:rPr>
          <w:rFonts w:asciiTheme="minorHAnsi" w:eastAsia="Times New Roman" w:hAnsiTheme="minorHAnsi" w:cstheme="minorBidi"/>
          <w:i/>
          <w:iCs/>
          <w:sz w:val="22"/>
          <w:szCs w:val="22"/>
          <w:highlight w:val="lightGray"/>
          <w:lang w:val="en"/>
        </w:rPr>
        <w:t xml:space="preserve">The research data consist solely of interview material. The interview recordings will be destroyed once their transcriptions have been checked by the end of 2026. The transcriptions will be anonymised </w:t>
      </w:r>
      <w:r w:rsidR="004662E4">
        <w:rPr>
          <w:rFonts w:asciiTheme="minorHAnsi" w:eastAsia="Times New Roman" w:hAnsiTheme="minorHAnsi" w:cstheme="minorBidi"/>
          <w:i/>
          <w:iCs/>
          <w:sz w:val="22"/>
          <w:szCs w:val="22"/>
          <w:highlight w:val="lightGray"/>
          <w:lang w:val="en"/>
        </w:rPr>
        <w:t xml:space="preserve">and archiced </w:t>
      </w:r>
      <w:r>
        <w:rPr>
          <w:rFonts w:asciiTheme="minorHAnsi" w:eastAsia="Times New Roman" w:hAnsiTheme="minorHAnsi" w:cstheme="minorBidi"/>
          <w:i/>
          <w:iCs/>
          <w:sz w:val="22"/>
          <w:szCs w:val="22"/>
          <w:highlight w:val="lightGray"/>
          <w:lang w:val="en"/>
        </w:rPr>
        <w:t>by the end of 2027. However, four of the interviews are expert interviews, which will not be destroyed and will be archived with identifying information in the University of Jyväskylä archives by the end of 2027.</w:t>
      </w:r>
      <w:r>
        <w:rPr>
          <w:rFonts w:asciiTheme="minorHAnsi" w:eastAsia="Times New Roman" w:hAnsiTheme="minorHAnsi" w:cstheme="minorBidi"/>
          <w:i/>
          <w:iCs/>
          <w:sz w:val="22"/>
          <w:szCs w:val="22"/>
          <w:lang w:val="en"/>
        </w:rPr>
        <w:t xml:space="preserve"> </w:t>
      </w:r>
    </w:p>
    <w:p w14:paraId="533CE091" w14:textId="52F5A304" w:rsidR="00425FEF" w:rsidRPr="000D4CDB" w:rsidRDefault="00425FEF" w:rsidP="00C7472A">
      <w:pPr>
        <w:spacing w:after="0"/>
        <w:ind w:left="0"/>
        <w:textAlignment w:val="baseline"/>
        <w:rPr>
          <w:rFonts w:asciiTheme="minorHAnsi" w:eastAsia="Times New Roman" w:hAnsiTheme="minorHAnsi" w:cstheme="minorHAnsi"/>
          <w:sz w:val="22"/>
          <w:szCs w:val="22"/>
          <w:lang w:val="en-US"/>
        </w:rPr>
      </w:pPr>
    </w:p>
    <w:p w14:paraId="5C0766E4" w14:textId="706A32E2" w:rsidR="00C41469" w:rsidRPr="000D4CDB" w:rsidRDefault="00C41469"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you archive personal data, select this option as well</w:t>
      </w:r>
    </w:p>
    <w:p w14:paraId="47876410" w14:textId="6E3AACE3" w:rsidR="00425FEF" w:rsidRPr="000D4CDB" w:rsidRDefault="00D70305"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Legal basis for archiving personal data contained in research data after the research has ended</w:t>
      </w:r>
    </w:p>
    <w:p w14:paraId="30169E25" w14:textId="75E3851F" w:rsidR="00425FEF" w:rsidRPr="000D4CDB" w:rsidRDefault="00ED5A17" w:rsidP="00425FEF">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en"/>
            </w:rPr>
            <w:t>☐</w:t>
          </w:r>
        </w:sdtContent>
      </w:sdt>
      <w:r w:rsidR="00095B4D">
        <w:rPr>
          <w:rFonts w:asciiTheme="minorHAnsi" w:hAnsiTheme="minorHAnsi" w:cstheme="minorBidi"/>
          <w:sz w:val="22"/>
          <w:szCs w:val="22"/>
          <w:lang w:val="en"/>
        </w:rPr>
        <w:t xml:space="preserve">Archiving of research data and cultural heritage material </w:t>
      </w:r>
      <w:r w:rsidR="00095B4D">
        <w:rPr>
          <w:rFonts w:asciiTheme="minorHAnsi" w:hAnsiTheme="minorHAnsi" w:cstheme="minorBidi"/>
          <w:i/>
          <w:iCs/>
          <w:sz w:val="22"/>
          <w:szCs w:val="22"/>
          <w:lang w:val="en"/>
        </w:rPr>
        <w:t>based on general interest</w:t>
      </w:r>
      <w:r w:rsidR="00095B4D">
        <w:rPr>
          <w:rFonts w:asciiTheme="minorHAnsi" w:hAnsiTheme="minorHAnsi" w:cstheme="minorBidi"/>
          <w:sz w:val="22"/>
          <w:szCs w:val="22"/>
          <w:lang w:val="en"/>
        </w:rPr>
        <w:t xml:space="preserve"> (research data is archived after the research has ended and the archived material includes personal data), a value assessment is made for the material to be archived (GDPR, Article 6.1e, special personal data categories 9.2j). </w:t>
      </w:r>
    </w:p>
    <w:p w14:paraId="5561899A" w14:textId="0B0B73E9"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Rights of the data subject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5266217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access data (Article 15, General Data Protection Regulation GDPR)</w:t>
      </w:r>
      <w:r>
        <w:rPr>
          <w:rFonts w:asciiTheme="minorHAnsi" w:eastAsia="Times New Roman" w:hAnsiTheme="minorHAnsi" w:cstheme="minorBidi"/>
          <w:sz w:val="22"/>
          <w:szCs w:val="22"/>
          <w:lang w:val="en"/>
        </w:rPr>
        <w:t> </w:t>
      </w:r>
    </w:p>
    <w:p w14:paraId="331E96A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obtain information about whether your personal data is processed, and which personal data is processed. If you want, you can also request a copy of the personal data processed in the study. </w:t>
      </w:r>
    </w:p>
    <w:p w14:paraId="3785E533"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26B6A44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have data rectified (Article 16, GDPR)</w:t>
      </w:r>
      <w:r>
        <w:rPr>
          <w:rFonts w:asciiTheme="minorHAnsi" w:eastAsia="Times New Roman" w:hAnsiTheme="minorHAnsi" w:cstheme="minorBidi"/>
          <w:sz w:val="22"/>
          <w:szCs w:val="22"/>
          <w:lang w:val="en"/>
        </w:rPr>
        <w:t> </w:t>
      </w:r>
    </w:p>
    <w:p w14:paraId="47C90DF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If there are inaccuracies or errors in your personal data processed in the study, you have the right to request their rectification or supplementing. </w:t>
      </w:r>
    </w:p>
    <w:p w14:paraId="07296BDD" w14:textId="77777777" w:rsidR="00C7472A" w:rsidRPr="000D4CDB" w:rsidRDefault="23F13A80" w:rsidP="00C7472A">
      <w:pPr>
        <w:spacing w:after="0"/>
        <w:ind w:left="36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B1BBA6D"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have data erased (Article 17, GDPR)</w:t>
      </w:r>
      <w:r>
        <w:rPr>
          <w:rFonts w:asciiTheme="minorHAnsi" w:eastAsia="Times New Roman" w:hAnsiTheme="minorHAnsi" w:cstheme="minorBidi"/>
          <w:sz w:val="22"/>
          <w:szCs w:val="22"/>
          <w:lang w:val="en"/>
        </w:rPr>
        <w:t> </w:t>
      </w:r>
    </w:p>
    <w:p w14:paraId="51CBC9D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lastRenderedPageBreak/>
        <w:t>You have the right to request your personal data to be erased in certain situations. However, you do not have the right to erasure if it prevents or significantly complicates the realisation of the purpose of processing in scientific research. </w:t>
      </w:r>
    </w:p>
    <w:p w14:paraId="120AA8E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DFD719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the restriction of processing (Article 18, GDPR)</w:t>
      </w:r>
      <w:r>
        <w:rPr>
          <w:rFonts w:asciiTheme="minorHAnsi" w:eastAsia="Times New Roman" w:hAnsiTheme="minorHAnsi" w:cstheme="minorBidi"/>
          <w:sz w:val="22"/>
          <w:szCs w:val="22"/>
          <w:lang w:val="en"/>
        </w:rPr>
        <w:t> </w:t>
      </w:r>
    </w:p>
    <w:p w14:paraId="3EFA997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restrict the processing of your personal data in certain situations, for example, if you deny the accuracy of your personal data. </w:t>
      </w:r>
    </w:p>
    <w:p w14:paraId="2EDF8477" w14:textId="77777777" w:rsidR="00C7472A" w:rsidRDefault="23F13A80" w:rsidP="00C7472A">
      <w:pPr>
        <w:spacing w:after="0"/>
        <w:ind w:left="0"/>
        <w:textAlignment w:val="baseline"/>
        <w:rPr>
          <w:rFonts w:asciiTheme="minorHAnsi" w:eastAsia="Times New Roman" w:hAnsiTheme="minorHAnsi" w:cstheme="minorBidi"/>
          <w:sz w:val="22"/>
          <w:szCs w:val="22"/>
          <w:lang w:val="en"/>
        </w:rPr>
      </w:pPr>
      <w:r>
        <w:rPr>
          <w:rFonts w:asciiTheme="minorHAnsi" w:eastAsia="Times New Roman" w:hAnsiTheme="minorHAnsi" w:cstheme="minorBidi"/>
          <w:sz w:val="22"/>
          <w:szCs w:val="22"/>
          <w:lang w:val="en"/>
        </w:rPr>
        <w:t> </w:t>
      </w:r>
    </w:p>
    <w:p w14:paraId="05FEB9FF" w14:textId="474427E8" w:rsidR="00ED5A17" w:rsidRPr="00ED5A17" w:rsidRDefault="00ED5A17" w:rsidP="00ED5A17">
      <w:pPr>
        <w:spacing w:after="160" w:line="278" w:lineRule="auto"/>
        <w:ind w:left="0"/>
        <w:rPr>
          <w:rFonts w:asciiTheme="minorHAnsi" w:hAnsiTheme="minorHAnsi" w:cstheme="minorHAnsi"/>
          <w:sz w:val="22"/>
          <w:szCs w:val="22"/>
          <w:lang w:val="en-US"/>
        </w:rPr>
      </w:pPr>
      <w:r w:rsidRPr="00CD2D97">
        <w:rPr>
          <w:rFonts w:asciiTheme="minorHAnsi" w:hAnsiTheme="minorHAnsi" w:cstheme="minorHAnsi"/>
          <w:sz w:val="22"/>
          <w:szCs w:val="22"/>
          <w:u w:val="single"/>
          <w:lang w:val="en-US"/>
        </w:rPr>
        <w:t>Right to object (Article 21</w:t>
      </w:r>
      <w:r>
        <w:rPr>
          <w:rFonts w:asciiTheme="minorHAnsi" w:hAnsiTheme="minorHAnsi" w:cstheme="minorHAnsi"/>
          <w:sz w:val="22"/>
          <w:szCs w:val="22"/>
          <w:u w:val="single"/>
          <w:lang w:val="en-US"/>
        </w:rPr>
        <w:t>,</w:t>
      </w:r>
      <w:r w:rsidRPr="00CD2D97">
        <w:rPr>
          <w:rFonts w:asciiTheme="minorHAnsi" w:hAnsiTheme="minorHAnsi" w:cstheme="minorHAnsi"/>
          <w:sz w:val="22"/>
          <w:szCs w:val="22"/>
          <w:u w:val="single"/>
          <w:lang w:val="en-US"/>
        </w:rPr>
        <w:t xml:space="preserve"> GDPR)</w:t>
      </w:r>
      <w:r w:rsidRPr="00CD2D97">
        <w:rPr>
          <w:rFonts w:asciiTheme="minorHAnsi" w:hAnsiTheme="minorHAnsi" w:cstheme="minorHAnsi"/>
          <w:sz w:val="22"/>
          <w:szCs w:val="22"/>
          <w:lang w:val="en-US"/>
        </w:rPr>
        <w:br/>
        <w:t>The data subject has the right, in certain situations, to object to the processing of their personal data. If the data subject objects to the processing, the personal data may no longer be processed unless the controller demonstrates compelling legitimate grounds for the processing.</w:t>
      </w:r>
    </w:p>
    <w:p w14:paraId="3C7F6B77" w14:textId="2B8ECA54"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F4A79A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Derogation from the rights</w:t>
      </w:r>
      <w:r>
        <w:rPr>
          <w:rFonts w:asciiTheme="minorHAnsi" w:eastAsia="Times New Roman" w:hAnsiTheme="minorHAnsi" w:cstheme="minorBidi"/>
          <w:sz w:val="22"/>
          <w:szCs w:val="22"/>
          <w:lang w:val="en"/>
        </w:rPr>
        <w:t> </w:t>
      </w:r>
    </w:p>
    <w:p w14:paraId="6BDFA471" w14:textId="309639F8" w:rsidR="00C54B37" w:rsidRPr="000D4CDB" w:rsidRDefault="23F13A80" w:rsidP="00C54B3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Derogation from the aforementioned rights is possible in certain individual situations on the basis of the GDPR and the Finnish Data Protection Act, insofar as the rights prevent or significantly complicate the realisation of scientific or historical research purposes or statistical purposes. The need for derogation must always be assessed separately for each situation. Furthermore, derogation from these rights is possible if the controller demonstrates that it is unable to identify the data subject. As a rule, the rights of the data subject must be fulfilled if the data subject, for the purpose of exercising their rights, provides additional information enabling their identification.</w:t>
      </w:r>
    </w:p>
    <w:p w14:paraId="672B3D63" w14:textId="7DB464D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00DEE0E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5414816" w14:textId="0E3AB8A3" w:rsidR="00D70305" w:rsidRPr="000D4CDB" w:rsidRDefault="00543D7A"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highlight w:val="lightGray"/>
          <w:lang w:val="en"/>
        </w:rPr>
        <w:t xml:space="preserve">Add if personal data is archived based on public interest or delete if personal data is not archived. </w:t>
      </w:r>
    </w:p>
    <w:p w14:paraId="6B4E8B76" w14:textId="5613F4EC" w:rsidR="00D70305" w:rsidRPr="000D4CDB" w:rsidRDefault="00D70305"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lang w:val="en"/>
        </w:rPr>
        <w:t>Archiving</w:t>
      </w:r>
    </w:p>
    <w:p w14:paraId="01669A8B" w14:textId="2366918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 When personal data are processed for archiving purposes serving a public interest, the data subjects do not generally have the above-described rights or the right to object </w:t>
      </w:r>
      <w:r w:rsidR="006561B6">
        <w:rPr>
          <w:rFonts w:asciiTheme="minorHAnsi" w:eastAsia="Times New Roman" w:hAnsiTheme="minorHAnsi" w:cstheme="minorBidi"/>
          <w:sz w:val="22"/>
          <w:szCs w:val="22"/>
          <w:lang w:val="en"/>
        </w:rPr>
        <w:t xml:space="preserve">to </w:t>
      </w:r>
      <w:r>
        <w:rPr>
          <w:rFonts w:asciiTheme="minorHAnsi" w:eastAsia="Times New Roman" w:hAnsiTheme="minorHAnsi" w:cstheme="minorBidi"/>
          <w:sz w:val="22"/>
          <w:szCs w:val="22"/>
          <w:lang w:val="en"/>
        </w:rPr>
        <w:t>the processing (GDPR, Article 21). The authenticity, reliability, and research value of archived materials would be at risk if the personal data included were changed. Deviation from data subject rights is based on the Data Protection Act, section 32, and the GDPR, Articles 17.3 and 21.6. </w:t>
      </w:r>
    </w:p>
    <w:p w14:paraId="3B48DD36" w14:textId="77777777" w:rsidR="00DF1131" w:rsidRPr="000D4CDB" w:rsidRDefault="00DF1131" w:rsidP="00C7472A">
      <w:pPr>
        <w:spacing w:after="0"/>
        <w:ind w:left="0"/>
        <w:textAlignment w:val="baseline"/>
        <w:rPr>
          <w:rFonts w:asciiTheme="minorHAnsi" w:eastAsia="Times New Roman" w:hAnsiTheme="minorHAnsi" w:cstheme="minorHAnsi"/>
          <w:sz w:val="22"/>
          <w:szCs w:val="22"/>
          <w:lang w:val="en-US"/>
        </w:rPr>
      </w:pPr>
    </w:p>
    <w:p w14:paraId="31E44906" w14:textId="48AF8BF7" w:rsidR="00C7472A" w:rsidRPr="000D4CDB" w:rsidRDefault="00AC2ED2"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Automated decision-making</w:t>
      </w:r>
      <w:r>
        <w:rPr>
          <w:rFonts w:asciiTheme="minorHAnsi" w:eastAsia="Times New Roman" w:hAnsiTheme="minorHAnsi" w:cstheme="minorBidi"/>
          <w:sz w:val="22"/>
          <w:szCs w:val="22"/>
          <w:lang w:val="en"/>
        </w:rPr>
        <w:t> </w:t>
      </w:r>
    </w:p>
    <w:p w14:paraId="1DD231EA"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color w:val="FF0000"/>
          <w:sz w:val="22"/>
          <w:szCs w:val="22"/>
          <w:lang w:val="en"/>
        </w:rPr>
        <w:t> </w:t>
      </w:r>
    </w:p>
    <w:p w14:paraId="3C78F4AE" w14:textId="64F5972B"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study, your personal data will not be used in automated decision-making. </w:t>
      </w:r>
    </w:p>
    <w:p w14:paraId="074F98F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43EE17D" w14:textId="5507B5CC"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[Delete or replace when necessary with a researcher’s </w:t>
      </w:r>
      <w:r w:rsidR="00B842BE">
        <w:rPr>
          <w:rFonts w:asciiTheme="minorHAnsi" w:eastAsia="Times New Roman" w:hAnsiTheme="minorHAnsi" w:cstheme="minorBidi"/>
          <w:sz w:val="22"/>
          <w:szCs w:val="22"/>
          <w:highlight w:val="lightGray"/>
          <w:lang w:val="en"/>
        </w:rPr>
        <w:t xml:space="preserve">or </w:t>
      </w:r>
      <w:r>
        <w:rPr>
          <w:rFonts w:asciiTheme="minorHAnsi" w:eastAsia="Times New Roman" w:hAnsiTheme="minorHAnsi" w:cstheme="minorBidi"/>
          <w:sz w:val="22"/>
          <w:szCs w:val="22"/>
          <w:highlight w:val="lightGray"/>
          <w:lang w:val="en"/>
        </w:rPr>
        <w:t>another party’s information if JYU is not the data controller or a joint data controller]</w:t>
      </w:r>
      <w:r>
        <w:rPr>
          <w:rFonts w:asciiTheme="minorHAnsi" w:eastAsia="Times New Roman" w:hAnsiTheme="minorHAnsi" w:cstheme="minorBidi"/>
          <w:sz w:val="22"/>
          <w:szCs w:val="22"/>
          <w:lang w:val="en"/>
        </w:rPr>
        <w:t> </w:t>
      </w:r>
    </w:p>
    <w:p w14:paraId="2B5D6E59"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Implementing the rights of the data subject</w:t>
      </w:r>
      <w:r>
        <w:rPr>
          <w:rFonts w:asciiTheme="minorHAnsi" w:eastAsia="Times New Roman" w:hAnsiTheme="minorHAnsi" w:cstheme="minorBidi"/>
          <w:sz w:val="22"/>
          <w:szCs w:val="22"/>
          <w:lang w:val="en"/>
        </w:rPr>
        <w:t> </w:t>
      </w:r>
    </w:p>
    <w:p w14:paraId="3A5F2293" w14:textId="77777777"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If you have questions on the rights of data subjects, please contact the University’s data protection officer. All requests concerning the execution of the rights must be submitted to the Registry Office of the University of Jyväskylä. Registry Office and Archive, P.O. Box 35 (C), 40014 University of Jyväskylä, tel. +358 40 805 3472, email: kirjaamo(at)jyu.fi. Street address: Seminaarinkatu 15, Building C (Main Building), floor 1, room C 140. </w:t>
      </w:r>
    </w:p>
    <w:p w14:paraId="4ACA93F9" w14:textId="77777777" w:rsidR="00A30CBD" w:rsidRPr="000D4CDB" w:rsidRDefault="00A30CBD" w:rsidP="00A30CBD">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Reporting actual or suspected data breaches to the University of Jyväskylä:</w:t>
      </w:r>
      <w:r>
        <w:rPr>
          <w:rFonts w:asciiTheme="minorHAnsi" w:eastAsia="Times New Roman" w:hAnsiTheme="minorHAnsi" w:cstheme="minorBidi"/>
          <w:sz w:val="22"/>
          <w:szCs w:val="22"/>
          <w:lang w:val="en"/>
        </w:rPr>
        <w:t> </w:t>
      </w:r>
    </w:p>
    <w:p w14:paraId="22537FA0" w14:textId="589BA0BB" w:rsidR="00A30CBD" w:rsidRPr="000D4CDB" w:rsidRDefault="00A30CBD" w:rsidP="00A30CBD">
      <w:pPr>
        <w:spacing w:after="0"/>
        <w:ind w:left="0"/>
        <w:textAlignment w:val="baseline"/>
        <w:rPr>
          <w:rFonts w:asciiTheme="minorHAnsi" w:eastAsia="Times New Roman" w:hAnsiTheme="minorHAnsi" w:cstheme="minorBidi"/>
          <w:sz w:val="22"/>
          <w:szCs w:val="22"/>
          <w:lang w:val="en-US"/>
        </w:rPr>
      </w:pPr>
      <w:hyperlink r:id="rId23" w:tgtFrame="_blank" w:history="1">
        <w:r>
          <w:rPr>
            <w:rFonts w:asciiTheme="minorHAnsi" w:eastAsia="Times New Roman" w:hAnsiTheme="minorHAnsi" w:cstheme="minorBidi"/>
            <w:color w:val="000000"/>
            <w:sz w:val="22"/>
            <w:szCs w:val="22"/>
            <w:u w:val="single"/>
            <w:shd w:val="clear" w:color="auto" w:fill="E1E3E6"/>
            <w:lang w:val="en"/>
          </w:rPr>
          <w:t>https://www.jyu.fi/en/report-a-data-security-breach</w:t>
        </w:r>
      </w:hyperlink>
    </w:p>
    <w:p w14:paraId="00CAE93A" w14:textId="77777777" w:rsidR="00A30CBD" w:rsidRPr="000D4CDB" w:rsidRDefault="00A30CBD" w:rsidP="00C7472A">
      <w:pPr>
        <w:spacing w:after="0"/>
        <w:ind w:left="0"/>
        <w:textAlignment w:val="baseline"/>
        <w:rPr>
          <w:rFonts w:asciiTheme="minorHAnsi" w:eastAsia="Times New Roman" w:hAnsiTheme="minorHAnsi" w:cstheme="minorHAnsi"/>
          <w:sz w:val="22"/>
          <w:szCs w:val="22"/>
          <w:lang w:val="en-US"/>
        </w:rPr>
      </w:pPr>
    </w:p>
    <w:p w14:paraId="37D050CD" w14:textId="507DD4AA"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 xml:space="preserve">In case of joint controllership, add the details of other contact persons, if necessary, </w:t>
      </w:r>
      <w:r w:rsidR="006561B6">
        <w:rPr>
          <w:rFonts w:asciiTheme="minorHAnsi" w:eastAsia="Times New Roman" w:hAnsiTheme="minorHAnsi" w:cstheme="minorBidi"/>
          <w:sz w:val="22"/>
          <w:szCs w:val="22"/>
          <w:highlight w:val="yellow"/>
          <w:lang w:val="en"/>
        </w:rPr>
        <w:t xml:space="preserve">add </w:t>
      </w:r>
      <w:r>
        <w:rPr>
          <w:rFonts w:asciiTheme="minorHAnsi" w:eastAsia="Times New Roman" w:hAnsiTheme="minorHAnsi" w:cstheme="minorBidi"/>
          <w:sz w:val="22"/>
          <w:szCs w:val="22"/>
          <w:highlight w:val="yellow"/>
          <w:lang w:val="en"/>
        </w:rPr>
        <w:t xml:space="preserve">the following text: “The organisations listed in Section 1 act as joint data controllers in this research, so that they are jointly responsible for the lawful processing of personal data. Data subjects can make all requests regarding the use of data subject rights in this research to the following contact person: X. A data subject can use </w:t>
      </w:r>
      <w:r w:rsidR="006561B6">
        <w:rPr>
          <w:rFonts w:asciiTheme="minorHAnsi" w:eastAsia="Times New Roman" w:hAnsiTheme="minorHAnsi" w:cstheme="minorBidi"/>
          <w:sz w:val="22"/>
          <w:szCs w:val="22"/>
          <w:highlight w:val="yellow"/>
          <w:lang w:val="en"/>
        </w:rPr>
        <w:t>their</w:t>
      </w:r>
      <w:r>
        <w:rPr>
          <w:rFonts w:asciiTheme="minorHAnsi" w:eastAsia="Times New Roman" w:hAnsiTheme="minorHAnsi" w:cstheme="minorBidi"/>
          <w:sz w:val="22"/>
          <w:szCs w:val="22"/>
          <w:highlight w:val="yellow"/>
          <w:lang w:val="en"/>
        </w:rPr>
        <w:t xml:space="preserve"> data subject rights under the GDPR with relation to, and against each data controller. In such a case, the recipient will forward the request or demand also to the other joint data controllers.”</w:t>
      </w:r>
    </w:p>
    <w:p w14:paraId="4DB8AAC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07C7A1F" w14:textId="7A63E6B6" w:rsidR="00C7472A" w:rsidRPr="000D4CDB" w:rsidRDefault="00C54B37"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lastRenderedPageBreak/>
        <w:t xml:space="preserve">You have the right to file a complaint with the supervisory authority of your permanent place of residence or employment or place of the alleged infringement, if you </w:t>
      </w:r>
      <w:r w:rsidR="000773F9">
        <w:rPr>
          <w:rFonts w:asciiTheme="minorHAnsi" w:eastAsia="Times New Roman" w:hAnsiTheme="minorHAnsi" w:cstheme="minorBidi"/>
          <w:sz w:val="22"/>
          <w:szCs w:val="22"/>
          <w:lang w:val="en"/>
        </w:rPr>
        <w:t xml:space="preserve">feel </w:t>
      </w:r>
      <w:r>
        <w:rPr>
          <w:rFonts w:asciiTheme="minorHAnsi" w:eastAsia="Times New Roman" w:hAnsiTheme="minorHAnsi" w:cstheme="minorBidi"/>
          <w:sz w:val="22"/>
          <w:szCs w:val="22"/>
          <w:lang w:val="en"/>
        </w:rPr>
        <w:t>that the processing of personal data is in breach of the GDPR (EU 2016/679). In Finland, the national supervisory authority is the Data Protection Ombudsman. </w:t>
      </w:r>
    </w:p>
    <w:p w14:paraId="0265CB5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6364E1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Current contact information for the Office of the Data Protection Ombudsman: </w:t>
      </w:r>
      <w:hyperlink r:id="rId24" w:tgtFrame="_blank" w:history="1">
        <w:r>
          <w:rPr>
            <w:rFonts w:asciiTheme="minorHAnsi" w:eastAsia="Times New Roman" w:hAnsiTheme="minorHAnsi" w:cstheme="minorBidi"/>
            <w:color w:val="000000"/>
            <w:sz w:val="22"/>
            <w:szCs w:val="22"/>
            <w:u w:val="single"/>
            <w:shd w:val="clear" w:color="auto" w:fill="E1E3E6"/>
            <w:lang w:val="en"/>
          </w:rPr>
          <w:t>https://tietosuoja.fi/en/home</w:t>
        </w:r>
      </w:hyperlink>
      <w:r>
        <w:rPr>
          <w:rFonts w:asciiTheme="minorHAnsi" w:eastAsia="Times New Roman" w:hAnsiTheme="minorHAnsi" w:cstheme="minorBidi"/>
          <w:sz w:val="22"/>
          <w:szCs w:val="22"/>
          <w:lang w:val="en"/>
        </w:rPr>
        <w:t> </w:t>
      </w:r>
    </w:p>
    <w:p w14:paraId="49CCD86D" w14:textId="61C18FE0" w:rsidR="00CC141D" w:rsidRPr="000D4CDB" w:rsidRDefault="00C7472A" w:rsidP="00753A5C">
      <w:pPr>
        <w:spacing w:after="0"/>
        <w:ind w:left="0"/>
        <w:textAlignment w:val="baseline"/>
        <w:rPr>
          <w:rFonts w:ascii="Segoe UI" w:eastAsia="Times New Roman" w:hAnsi="Segoe UI" w:cs="Segoe UI"/>
          <w:sz w:val="18"/>
          <w:szCs w:val="18"/>
          <w:lang w:val="en-US"/>
        </w:rPr>
      </w:pPr>
      <w:r>
        <w:rPr>
          <w:rFonts w:ascii="Times New Roman" w:eastAsia="Times New Roman" w:hAnsi="Times New Roman"/>
          <w:szCs w:val="24"/>
          <w:lang w:val="en"/>
        </w:rPr>
        <w:t> </w:t>
      </w:r>
    </w:p>
    <w:sectPr w:rsidR="00CC141D" w:rsidRPr="000D4CDB"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ED5A17" w:rsidP="00BE295D">
    <w:pPr>
      <w:pStyle w:val="Header"/>
    </w:pPr>
    <w:sdt>
      <w:sdtPr>
        <w:rPr>
          <w:color w:val="auto"/>
        </w:rPr>
        <w:id w:val="110152486"/>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10152489"/>
        <w:docPartObj>
          <w:docPartGallery w:val="Page Numbers (Top of Page)"/>
          <w:docPartUnique/>
        </w:docPartObj>
      </w:sdtPr>
      <w:sdtEndPr/>
      <w:sdtContent>
        <w:r w:rsidR="00095B4D">
          <w:rPr>
            <w:lang w:val="en"/>
          </w:rPr>
          <w:t>(</w:t>
        </w:r>
        <w:fldSimple w:instr="NUMPAGES   \* MERGEFORMAT">
          <w:r w:rsidR="00095B4D">
            <w:rPr>
              <w:lang w:val="en"/>
            </w:rPr>
            <w:t>1</w:t>
          </w:r>
        </w:fldSimple>
        <w:r w:rsidR="00095B4D">
          <w:rPr>
            <w:lang w:val="en"/>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ED5A17" w:rsidP="009D6AD7">
    <w:pPr>
      <w:pStyle w:val="Header"/>
    </w:pPr>
    <w:sdt>
      <w:sdtPr>
        <w:rPr>
          <w:color w:val="auto"/>
        </w:rPr>
        <w:id w:val="784001974"/>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80015992"/>
        <w:docPartObj>
          <w:docPartGallery w:val="Page Numbers (Top of Page)"/>
          <w:docPartUnique/>
        </w:docPartObj>
      </w:sdtPr>
      <w:sdtEndPr/>
      <w:sdtContent>
        <w:r w:rsidR="00095B4D">
          <w:rPr>
            <w:lang w:val="en"/>
          </w:rPr>
          <w:t>(</w:t>
        </w:r>
        <w:r w:rsidR="00095B4D">
          <w:rPr>
            <w:lang w:val="en"/>
          </w:rPr>
          <w:fldChar w:fldCharType="begin"/>
        </w:r>
        <w:r w:rsidR="00095B4D">
          <w:rPr>
            <w:lang w:val="en"/>
          </w:rPr>
          <w:instrText>NUMPAGES   \* MERGEFORMAT</w:instrText>
        </w:r>
        <w:r w:rsidR="00095B4D">
          <w:rPr>
            <w:lang w:val="en"/>
          </w:rPr>
          <w:fldChar w:fldCharType="separate"/>
        </w:r>
        <w:r w:rsidR="00095B4D">
          <w:rPr>
            <w:lang w:val="en"/>
          </w:rPr>
          <w:t>7</w:t>
        </w:r>
        <w:r w:rsidR="00095B4D">
          <w:rPr>
            <w:lang w:val="en"/>
          </w:rPr>
          <w:fldChar w:fldCharType="end"/>
        </w:r>
        <w:r w:rsidR="00095B4D">
          <w:rPr>
            <w:lang w:val="en"/>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773F9"/>
    <w:rsid w:val="00083EE5"/>
    <w:rsid w:val="00095B4D"/>
    <w:rsid w:val="000963C3"/>
    <w:rsid w:val="000A055E"/>
    <w:rsid w:val="000A78DF"/>
    <w:rsid w:val="000B00C4"/>
    <w:rsid w:val="000B1331"/>
    <w:rsid w:val="000B1416"/>
    <w:rsid w:val="000B4718"/>
    <w:rsid w:val="000B5198"/>
    <w:rsid w:val="000B5A5D"/>
    <w:rsid w:val="000C765D"/>
    <w:rsid w:val="000D2A38"/>
    <w:rsid w:val="000D4CDB"/>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226BA"/>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165CA"/>
    <w:rsid w:val="00423E04"/>
    <w:rsid w:val="00425FEF"/>
    <w:rsid w:val="00447F65"/>
    <w:rsid w:val="00453217"/>
    <w:rsid w:val="004567EE"/>
    <w:rsid w:val="004612B5"/>
    <w:rsid w:val="00462A82"/>
    <w:rsid w:val="004662E4"/>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009FC"/>
    <w:rsid w:val="0051384D"/>
    <w:rsid w:val="00515485"/>
    <w:rsid w:val="005154AA"/>
    <w:rsid w:val="00530D26"/>
    <w:rsid w:val="00533B04"/>
    <w:rsid w:val="00533B8A"/>
    <w:rsid w:val="005344A1"/>
    <w:rsid w:val="005377CD"/>
    <w:rsid w:val="00543D7A"/>
    <w:rsid w:val="00554211"/>
    <w:rsid w:val="00557493"/>
    <w:rsid w:val="005652F7"/>
    <w:rsid w:val="00567AB3"/>
    <w:rsid w:val="00572C1C"/>
    <w:rsid w:val="00594524"/>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3394"/>
    <w:rsid w:val="0060630B"/>
    <w:rsid w:val="00610D82"/>
    <w:rsid w:val="006206E7"/>
    <w:rsid w:val="0063451C"/>
    <w:rsid w:val="006371A6"/>
    <w:rsid w:val="00643A8F"/>
    <w:rsid w:val="006561B6"/>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225F5"/>
    <w:rsid w:val="0083132A"/>
    <w:rsid w:val="00837AAE"/>
    <w:rsid w:val="00837F5B"/>
    <w:rsid w:val="008428E6"/>
    <w:rsid w:val="00844144"/>
    <w:rsid w:val="008452BB"/>
    <w:rsid w:val="00845D94"/>
    <w:rsid w:val="00846189"/>
    <w:rsid w:val="00850AC2"/>
    <w:rsid w:val="00856511"/>
    <w:rsid w:val="00865F1E"/>
    <w:rsid w:val="008661C1"/>
    <w:rsid w:val="00871928"/>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27641"/>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842BE"/>
    <w:rsid w:val="00B91B8F"/>
    <w:rsid w:val="00B92E17"/>
    <w:rsid w:val="00B959E1"/>
    <w:rsid w:val="00BB33E5"/>
    <w:rsid w:val="00BC2104"/>
    <w:rsid w:val="00BD2FE7"/>
    <w:rsid w:val="00BD3164"/>
    <w:rsid w:val="00BD32F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45857"/>
    <w:rsid w:val="00C50DAA"/>
    <w:rsid w:val="00C54B37"/>
    <w:rsid w:val="00C55DE1"/>
    <w:rsid w:val="00C60678"/>
    <w:rsid w:val="00C60A88"/>
    <w:rsid w:val="00C65927"/>
    <w:rsid w:val="00C6675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95C"/>
    <w:rsid w:val="00CF7C07"/>
    <w:rsid w:val="00D046EB"/>
    <w:rsid w:val="00D05B02"/>
    <w:rsid w:val="00D10679"/>
    <w:rsid w:val="00D120F1"/>
    <w:rsid w:val="00D17ACA"/>
    <w:rsid w:val="00D2447C"/>
    <w:rsid w:val="00D31D48"/>
    <w:rsid w:val="00D34376"/>
    <w:rsid w:val="00D42B3E"/>
    <w:rsid w:val="00D4448B"/>
    <w:rsid w:val="00D551BB"/>
    <w:rsid w:val="00D70305"/>
    <w:rsid w:val="00D70846"/>
    <w:rsid w:val="00D845F7"/>
    <w:rsid w:val="00D9338D"/>
    <w:rsid w:val="00D93D72"/>
    <w:rsid w:val="00DA30CB"/>
    <w:rsid w:val="00DA368D"/>
    <w:rsid w:val="00DA3F0E"/>
    <w:rsid w:val="00DB40F5"/>
    <w:rsid w:val="00DB756B"/>
    <w:rsid w:val="00DB79A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D5A17"/>
    <w:rsid w:val="00EE0891"/>
    <w:rsid w:val="00EE0FC4"/>
    <w:rsid w:val="00EE27D4"/>
    <w:rsid w:val="00EE41A9"/>
    <w:rsid w:val="00EF6052"/>
    <w:rsid w:val="00EF6995"/>
    <w:rsid w:val="00EF7437"/>
    <w:rsid w:val="00F12B69"/>
    <w:rsid w:val="00F218F5"/>
    <w:rsid w:val="00F26666"/>
    <w:rsid w:val="00F26F2F"/>
    <w:rsid w:val="00F3432F"/>
    <w:rsid w:val="00F36EFF"/>
    <w:rsid w:val="00F40A57"/>
    <w:rsid w:val="00F50E1A"/>
    <w:rsid w:val="00F65EB8"/>
    <w:rsid w:val="00F714F0"/>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en/help-centre/security-and-data-privacy/data-processing-impact-assessment-dpia" TargetMode="External"/><Relationship Id="rId7" Type="http://schemas.openxmlformats.org/officeDocument/2006/relationships/endnotes" Target="endnotes.xml"/><Relationship Id="rId12" Type="http://schemas.openxmlformats.org/officeDocument/2006/relationships/hyperlink" Target="https://uno.jyu.fi/en/hr-handbook/forms-of-employment/grant-researcher"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en/help-centre/security-and-data-privacy/information_security/information-security-guides/processing-confidential-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n/home" TargetMode="External"/><Relationship Id="rId5" Type="http://schemas.openxmlformats.org/officeDocument/2006/relationships/webSettings" Target="webSettings.xml"/><Relationship Id="rId15" Type="http://schemas.openxmlformats.org/officeDocument/2006/relationships/hyperlink" Target="https://uno.jyu.fi/en/help-centre/security-and-data-privacy/data_privacy/data-processing-agreement-and-other-relevant-agreement-templates/contracts-when-processing-personal-data" TargetMode="External"/><Relationship Id="rId23" Type="http://schemas.openxmlformats.org/officeDocument/2006/relationships/hyperlink" Target="https://www.jyu.fi/en/report-a-data-security-breach" TargetMode="External"/><Relationship Id="rId28" Type="http://schemas.openxmlformats.org/officeDocument/2006/relationships/fontTable" Target="fontTable.xml"/><Relationship Id="rId10" Type="http://schemas.openxmlformats.org/officeDocument/2006/relationships/hyperlink" Target="https://www.jyu.fi/en/data-privacy-at-the-university-of-jyvaskyla/instructions-for-researchers"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en/data-privacy-at-the-university-of-jyvaskyla/instructions-for-researchers" TargetMode="External"/><Relationship Id="rId14" Type="http://schemas.openxmlformats.org/officeDocument/2006/relationships/hyperlink" Target="https://www.jyu.fi/en/data-processors-university-of-jyvaskyla-uses" TargetMode="External"/><Relationship Id="rId22" Type="http://schemas.openxmlformats.org/officeDocument/2006/relationships/hyperlink" Target="https://www.jyu.fi/en/data-privacy-at-the-university-of-jyvaskyla/instructions-for-researcher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442A33-B1C1-496A-823D-8A99000D5743}">
  <we:reference id="2bbca0be-d728-44e2-921d-90013f03e8fd" version="1.9.0.0" store="EXCatalog" storeType="EXCatalog"/>
  <we:alternateReferences>
    <we:reference id="WA200005826" version="1.9.0.0" store="fi-FI"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22182</Characters>
  <Application>Microsoft Office Word</Application>
  <DocSecurity>4</DocSecurity>
  <Lines>184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2026-04-23T13:43:00Z</dcterms:created>
  <dcterms:modified xsi:type="dcterms:W3CDTF">2026-04-23T13:43:00Z</dcterms:modified>
</cp:coreProperties>
</file>