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C7F" w14:textId="2C19764F" w:rsidR="00495209" w:rsidRPr="002C34A6" w:rsidRDefault="3D72A474" w:rsidP="2D10C697">
      <w:pPr>
        <w:rPr>
          <w:rFonts w:eastAsiaTheme="minorEastAsia"/>
          <w:b/>
          <w:bCs/>
          <w:color w:val="7030A0"/>
          <w:sz w:val="28"/>
          <w:szCs w:val="28"/>
        </w:rPr>
      </w:pPr>
      <w:r w:rsidRPr="2E1D6F3E">
        <w:rPr>
          <w:rFonts w:eastAsiaTheme="minorEastAsia"/>
          <w:b/>
          <w:bCs/>
          <w:sz w:val="28"/>
          <w:szCs w:val="28"/>
        </w:rPr>
        <w:t>SUOSITELTAVAT OPINNOT 1. LUKUVUODELLE</w:t>
      </w:r>
      <w:r w:rsidR="002A2D17">
        <w:rPr>
          <w:rFonts w:eastAsiaTheme="minorEastAsia"/>
          <w:b/>
          <w:bCs/>
          <w:sz w:val="28"/>
          <w:szCs w:val="28"/>
        </w:rPr>
        <w:t>: Monialainen kieliasiantuntija (romaaninen filologia)</w:t>
      </w:r>
    </w:p>
    <w:p w14:paraId="217F49D3" w14:textId="36569CE5" w:rsidR="00F452A2" w:rsidRPr="002C34A6" w:rsidRDefault="3D72A474" w:rsidP="31511B6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eastAsiaTheme="minorEastAsia"/>
          <w:b/>
          <w:bCs/>
          <w:sz w:val="28"/>
          <w:szCs w:val="28"/>
        </w:rPr>
        <w:t>Yhteiset perusopintojaksot</w:t>
      </w:r>
    </w:p>
    <w:p w14:paraId="2A21AF83" w14:textId="6DAA0224" w:rsidR="00F452A2" w:rsidRPr="002C34A6" w:rsidRDefault="6BD144E6" w:rsidP="2E1D6F3E">
      <w:pPr>
        <w:pStyle w:val="Luettelokappale"/>
        <w:numPr>
          <w:ilvl w:val="0"/>
          <w:numId w:val="6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r w:rsidRPr="2E1D6F3E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</w:p>
    <w:p w14:paraId="206C3079" w14:textId="719501E1" w:rsidR="00F452A2" w:rsidRPr="002C34A6" w:rsidRDefault="6BD144E6" w:rsidP="31511B6C">
      <w:pPr>
        <w:pStyle w:val="Luettelokappale"/>
        <w:numPr>
          <w:ilvl w:val="0"/>
          <w:numId w:val="6"/>
        </w:numPr>
        <w:shd w:val="clear" w:color="auto" w:fill="FFFFFF" w:themeFill="background1"/>
        <w:spacing w:before="280" w:after="280"/>
        <w:rPr>
          <w:rStyle w:val="Hyperlinkki"/>
          <w:rFonts w:ascii="Calibri" w:eastAsia="Calibri" w:hAnsi="Calibri" w:cs="Calibri"/>
          <w:sz w:val="28"/>
          <w:szCs w:val="28"/>
        </w:rPr>
      </w:pPr>
      <w:hyperlink r:id="rId9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MONP1000 Kohti monialaista kieliasiantuntijuutta (5 op)</w:t>
        </w:r>
      </w:hyperlink>
    </w:p>
    <w:p w14:paraId="640C61FB" w14:textId="42F3D229" w:rsidR="6BD144E6" w:rsidRDefault="6BD144E6" w:rsidP="31511B6C">
      <w:r w:rsidRPr="31511B6C">
        <w:rPr>
          <w:rFonts w:eastAsiaTheme="minorEastAsia"/>
          <w:b/>
          <w:bCs/>
          <w:sz w:val="28"/>
          <w:szCs w:val="28"/>
        </w:rPr>
        <w:t>Romaanisen filologian perusopinnot</w:t>
      </w:r>
    </w:p>
    <w:p w14:paraId="7D94CFD6" w14:textId="31258CA7" w:rsidR="2E1D6F3E" w:rsidRDefault="6BD144E6" w:rsidP="31511B6C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hyperlink r:id="rId10">
        <w:r w:rsidRPr="31511B6C">
          <w:rPr>
            <w:rStyle w:val="Hyperlinkki"/>
            <w:rFonts w:eastAsiaTheme="minorEastAsia"/>
            <w:sz w:val="28"/>
            <w:szCs w:val="28"/>
          </w:rPr>
          <w:t>RFIP011 Kielioppi ja kielitaito 1 (5 op)</w:t>
        </w:r>
      </w:hyperlink>
    </w:p>
    <w:p w14:paraId="69FA05C5" w14:textId="2B3A58BA" w:rsidR="00F452A2" w:rsidRPr="002C34A6" w:rsidRDefault="6BD144E6" w:rsidP="31511B6C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hyperlink r:id="rId11">
        <w:r w:rsidRPr="31511B6C">
          <w:rPr>
            <w:rStyle w:val="Hyperlinkki"/>
            <w:rFonts w:eastAsiaTheme="minorEastAsia"/>
            <w:sz w:val="28"/>
            <w:szCs w:val="28"/>
          </w:rPr>
          <w:t>RFIP012 Kielioppi ja kielitaito 2 (5 op)</w:t>
        </w:r>
      </w:hyperlink>
    </w:p>
    <w:p w14:paraId="440314AF" w14:textId="322DB0BD" w:rsidR="00F452A2" w:rsidRPr="002C34A6" w:rsidRDefault="7BF095B6" w:rsidP="31511B6C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hyperlink r:id="rId12">
        <w:r w:rsidRPr="6DEFFAA0">
          <w:rPr>
            <w:rStyle w:val="Hyperlinkki"/>
            <w:rFonts w:eastAsiaTheme="minorEastAsia"/>
            <w:sz w:val="28"/>
            <w:szCs w:val="28"/>
          </w:rPr>
          <w:t>RFIP031 Kirjallisuus I (5 op)</w:t>
        </w:r>
      </w:hyperlink>
    </w:p>
    <w:p w14:paraId="6562E34E" w14:textId="20186C87" w:rsidR="3B2F8EEA" w:rsidRDefault="3B2F8EEA" w:rsidP="6DEFFAA0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hyperlink r:id="rId13">
        <w:r w:rsidRPr="6DEFFAA0">
          <w:rPr>
            <w:rStyle w:val="Hyperlinkki"/>
            <w:rFonts w:eastAsiaTheme="minorEastAsia"/>
            <w:sz w:val="28"/>
            <w:szCs w:val="28"/>
          </w:rPr>
          <w:t>RFIP022 Suullinen ja kirjallinen viestintä</w:t>
        </w:r>
      </w:hyperlink>
    </w:p>
    <w:p w14:paraId="10FF1BFB" w14:textId="4E8DF7BB" w:rsidR="00F452A2" w:rsidRPr="002C34A6" w:rsidRDefault="6BD144E6" w:rsidP="31511B6C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hyperlink r:id="rId14">
        <w:r w:rsidRPr="31511B6C">
          <w:rPr>
            <w:rStyle w:val="Hyperlinkki"/>
            <w:rFonts w:eastAsiaTheme="minorEastAsia"/>
            <w:sz w:val="28"/>
            <w:szCs w:val="28"/>
          </w:rPr>
          <w:t>RFIP036 Ranskalainen kulttuuri (5 op)</w:t>
        </w:r>
      </w:hyperlink>
    </w:p>
    <w:p w14:paraId="138C6D67" w14:textId="76E148C3" w:rsidR="00F452A2" w:rsidRPr="002C34A6" w:rsidRDefault="6BD144E6" w:rsidP="31511B6C">
      <w:pPr>
        <w:pStyle w:val="Luettelokappale"/>
        <w:numPr>
          <w:ilvl w:val="1"/>
          <w:numId w:val="5"/>
        </w:numPr>
        <w:rPr>
          <w:rFonts w:eastAsiaTheme="minorEastAsia"/>
          <w:sz w:val="28"/>
          <w:szCs w:val="28"/>
        </w:rPr>
      </w:pPr>
      <w:r w:rsidRPr="31511B6C">
        <w:rPr>
          <w:rFonts w:eastAsiaTheme="minorEastAsia"/>
          <w:sz w:val="28"/>
          <w:szCs w:val="28"/>
        </w:rPr>
        <w:t xml:space="preserve">Tai vastaava opintojakso </w:t>
      </w:r>
      <w:hyperlink r:id="rId15">
        <w:r w:rsidRPr="31511B6C">
          <w:rPr>
            <w:rStyle w:val="Hyperlinkki"/>
            <w:rFonts w:eastAsiaTheme="minorEastAsia"/>
            <w:sz w:val="28"/>
            <w:szCs w:val="28"/>
          </w:rPr>
          <w:t>XRAX1018 Näkökulmia ranskalaiseen yhteiskuntaan ja sen kulttuureihin (5 op)</w:t>
        </w:r>
        <w:r w:rsidR="6C54F389" w:rsidRPr="31511B6C">
          <w:rPr>
            <w:rStyle w:val="Hyperlinkki"/>
            <w:rFonts w:eastAsiaTheme="minorEastAsia"/>
            <w:sz w:val="28"/>
            <w:szCs w:val="28"/>
          </w:rPr>
          <w:t>,</w:t>
        </w:r>
      </w:hyperlink>
      <w:r w:rsidR="6C54F389" w:rsidRPr="31511B6C">
        <w:rPr>
          <w:rFonts w:eastAsiaTheme="minorEastAsia"/>
          <w:sz w:val="28"/>
          <w:szCs w:val="28"/>
        </w:rPr>
        <w:t xml:space="preserve"> jos RFIP036 ei järjestetä</w:t>
      </w:r>
    </w:p>
    <w:p w14:paraId="4C39595B" w14:textId="62EDA6F1" w:rsidR="00F452A2" w:rsidRPr="002C34A6" w:rsidRDefault="6C54F389" w:rsidP="31511B6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549ABBB7" w14:textId="4009C76C" w:rsidR="00F452A2" w:rsidRPr="002C34A6" w:rsidRDefault="6C54F389" w:rsidP="31511B6C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RFIY012 Opinto- ja urasuunnittelu (1 op)</w:t>
        </w:r>
      </w:hyperlink>
    </w:p>
    <w:p w14:paraId="415D0976" w14:textId="03902632" w:rsidR="00F452A2" w:rsidRPr="002C34A6" w:rsidRDefault="6C54F389" w:rsidP="31511B6C">
      <w:pPr>
        <w:pStyle w:val="Luettelokappale"/>
        <w:numPr>
          <w:ilvl w:val="0"/>
          <w:numId w:val="4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7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0A86E008" w14:textId="38D4BB97" w:rsidR="00F452A2" w:rsidRPr="002C34A6" w:rsidRDefault="6C54F389" w:rsidP="31511B6C">
      <w:pPr>
        <w:pStyle w:val="Luettelokappale"/>
        <w:numPr>
          <w:ilvl w:val="0"/>
          <w:numId w:val="4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8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 op)</w:t>
        </w:r>
      </w:hyperlink>
    </w:p>
    <w:p w14:paraId="5D6BA43B" w14:textId="7580F11B" w:rsidR="002C34A6" w:rsidRPr="002C34A6" w:rsidRDefault="6C54F389" w:rsidP="31511B6C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1C583943" w14:textId="1B017BEF" w:rsidR="002C34A6" w:rsidRPr="002C34A6" w:rsidRDefault="6C54F389" w:rsidP="31511B6C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</w:t>
        </w:r>
        <w:proofErr w:type="spellStart"/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KiVi</w:t>
        </w:r>
        <w:proofErr w:type="spellEnd"/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) (4 op)</w:t>
        </w:r>
      </w:hyperlink>
    </w:p>
    <w:p w14:paraId="1F6430E4" w14:textId="291AD197" w:rsidR="002C34A6" w:rsidRPr="002C34A6" w:rsidRDefault="6C54F389" w:rsidP="31511B6C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01E1F94C" w14:textId="5A2A5A4C" w:rsidR="002C34A6" w:rsidRPr="002C34A6" w:rsidRDefault="6C54F389" w:rsidP="31511B6C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648B03F5" w14:textId="3EA9764D" w:rsidR="002C34A6" w:rsidRPr="002C34A6" w:rsidRDefault="6C54F389" w:rsidP="31511B6C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299AB8C5" w14:textId="7E419FDB" w:rsidR="002C34A6" w:rsidRPr="002C34A6" w:rsidRDefault="6C54F389" w:rsidP="31511B6C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Valinnainen äidinkielen viestinnän opintojakso </w:t>
      </w:r>
      <w:proofErr w:type="spellStart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Movin</w:t>
      </w:r>
      <w:proofErr w:type="spellEnd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tarjonnasta (</w:t>
      </w:r>
      <w:proofErr w:type="spellStart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väh</w:t>
      </w:r>
      <w:proofErr w:type="spellEnd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. 3 op)</w:t>
      </w:r>
    </w:p>
    <w:p w14:paraId="52F8C1E1" w14:textId="2EA4B42C" w:rsidR="00495209" w:rsidRPr="002C34A6" w:rsidRDefault="6C54F389" w:rsidP="31511B6C">
      <w:pPr>
        <w:spacing w:line="27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Vapaasti valittavia opintoja</w:t>
      </w:r>
    </w:p>
    <w:p w14:paraId="76934793" w14:textId="6D46CE8A" w:rsidR="00495209" w:rsidRPr="002C34A6" w:rsidRDefault="6C54F389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Yksittäisistä kursseista esim. </w:t>
      </w:r>
      <w:hyperlink r:id="rId23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– muutakin kuin pisteitä (2 op)</w:t>
        </w:r>
      </w:hyperlink>
    </w:p>
    <w:p w14:paraId="2DF6D133" w14:textId="75831354" w:rsidR="00495209" w:rsidRPr="002C34A6" w:rsidRDefault="6C54F389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Monialaiselle kieliasiantuntijalle on suositeltavaa valita sivuaineeksi jokin muu kuin toinen kieli.</w:t>
      </w:r>
      <w:r w:rsidRPr="31511B6C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Tutustu tarjontaan </w:t>
      </w:r>
      <w:hyperlink r:id="rId24">
        <w:r w:rsidRPr="31511B6C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7C02AA79" w14:textId="4AC56F5F" w:rsidR="00495209" w:rsidRPr="002C34A6" w:rsidRDefault="6C54F389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Esimerkkejä opintokokonaisuuksista:</w:t>
      </w:r>
    </w:p>
    <w:p w14:paraId="68755353" w14:textId="61F837AE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5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Viestinnän ja journalistiikan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(VIJPER)</w:t>
      </w:r>
    </w:p>
    <w:p w14:paraId="6C404C1C" w14:textId="008D2915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6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Monikielinen ja kulttuurienvälinen vuorovaikutusosaaminen -kokonaisuus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(XMOVKOK)</w:t>
      </w:r>
    </w:p>
    <w:p w14:paraId="589F3FA4" w14:textId="2A119E95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7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Liiketoimintaosaamisen perusopinnot</w:t>
        </w:r>
      </w:hyperlink>
      <w:hyperlink r:id="rId28">
        <w:r w:rsidRPr="31511B6C">
          <w:rPr>
            <w:rStyle w:val="Hyperlinkki"/>
            <w:rFonts w:ascii="Calibri" w:eastAsia="Calibri" w:hAnsi="Calibri" w:cs="Calibri"/>
            <w:color w:val="0563C1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(YTAPER)</w:t>
      </w:r>
    </w:p>
    <w:p w14:paraId="799EA647" w14:textId="6DAEDD9F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9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Yhteiskuntatieteiden ja filosofian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(YFIPER) </w:t>
      </w:r>
    </w:p>
    <w:p w14:paraId="264D85BB" w14:textId="463EC1D1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0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Kestävät yhteiskunnat -moduuli 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(KYHMODKOK)</w:t>
      </w:r>
    </w:p>
    <w:p w14:paraId="186CF9B6" w14:textId="57D9A9AC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1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Tietojärjestelmätieteen perusopinnot 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(TJTPER)</w:t>
      </w:r>
    </w:p>
    <w:p w14:paraId="420AA32D" w14:textId="5F6B0142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2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Bio</w:t>
        </w:r>
      </w:hyperlink>
      <w:hyperlink r:id="rId33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- ja ympäristötieteiden perusopinnot, monimuotoinen elämä 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(BIPPER)</w:t>
      </w:r>
    </w:p>
    <w:p w14:paraId="6993401B" w14:textId="0CD285DE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4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Terveystieteiden perusopinnot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(TTIPERERI)</w:t>
      </w:r>
    </w:p>
    <w:p w14:paraId="4A3C5210" w14:textId="1BD8E7D6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5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Kasvatustieteen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(KTKPER) </w:t>
      </w:r>
    </w:p>
    <w:p w14:paraId="62B8FF71" w14:textId="4355F66B" w:rsidR="00495209" w:rsidRPr="002C34A6" w:rsidRDefault="6C54F389" w:rsidP="31511B6C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6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Psykologian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(PSYPER)</w:t>
      </w:r>
    </w:p>
    <w:p w14:paraId="6CCA65C9" w14:textId="5DE69AE3" w:rsidR="00495209" w:rsidRPr="002C34A6" w:rsidRDefault="6C54F389" w:rsidP="31511B6C">
      <w:pPr>
        <w:pStyle w:val="Luettelokappale"/>
        <w:numPr>
          <w:ilvl w:val="0"/>
          <w:numId w:val="1"/>
        </w:numPr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7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Kirjallisuuden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(KIRPERERI)</w:t>
      </w:r>
    </w:p>
    <w:p w14:paraId="51BFD2C0" w14:textId="43BF5B53" w:rsidR="00495209" w:rsidRPr="002C34A6" w:rsidRDefault="00495209" w:rsidP="2D10C697">
      <w:pPr>
        <w:rPr>
          <w:rFonts w:eastAsiaTheme="minorEastAsia"/>
          <w:sz w:val="28"/>
          <w:szCs w:val="28"/>
        </w:rPr>
      </w:pPr>
    </w:p>
    <w:p w14:paraId="24C7B7D3" w14:textId="77777777" w:rsidR="00E9793F" w:rsidRPr="002C34A6" w:rsidRDefault="00E9793F" w:rsidP="2D10C697">
      <w:pPr>
        <w:rPr>
          <w:rFonts w:eastAsiaTheme="minorEastAsia"/>
          <w:sz w:val="28"/>
          <w:szCs w:val="28"/>
        </w:rPr>
      </w:pPr>
    </w:p>
    <w:sectPr w:rsidR="00E9793F" w:rsidRPr="002C34A6" w:rsidSect="00495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C225"/>
    <w:multiLevelType w:val="multilevel"/>
    <w:tmpl w:val="BC3E2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5A0"/>
    <w:multiLevelType w:val="multilevel"/>
    <w:tmpl w:val="3B32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6F1A"/>
    <w:multiLevelType w:val="multilevel"/>
    <w:tmpl w:val="29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A5EFD"/>
    <w:multiLevelType w:val="hybridMultilevel"/>
    <w:tmpl w:val="EF94B92E"/>
    <w:lvl w:ilvl="0" w:tplc="A7563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8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E7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8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E1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3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81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46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67E4"/>
    <w:multiLevelType w:val="hybridMultilevel"/>
    <w:tmpl w:val="B4106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2A7C"/>
    <w:multiLevelType w:val="hybridMultilevel"/>
    <w:tmpl w:val="198A4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B1D5"/>
    <w:multiLevelType w:val="hybridMultilevel"/>
    <w:tmpl w:val="4CA486A4"/>
    <w:lvl w:ilvl="0" w:tplc="DB82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47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C0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0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83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0C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3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4497"/>
    <w:multiLevelType w:val="hybridMultilevel"/>
    <w:tmpl w:val="41A4A6B4"/>
    <w:lvl w:ilvl="0" w:tplc="F4A872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E4CA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2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4A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B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27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02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0A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5F9B"/>
    <w:multiLevelType w:val="multilevel"/>
    <w:tmpl w:val="FE0A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F1583"/>
    <w:multiLevelType w:val="multilevel"/>
    <w:tmpl w:val="DA1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A44A2"/>
    <w:multiLevelType w:val="multilevel"/>
    <w:tmpl w:val="5F7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95605"/>
    <w:multiLevelType w:val="multilevel"/>
    <w:tmpl w:val="AC8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7386B"/>
    <w:multiLevelType w:val="hybridMultilevel"/>
    <w:tmpl w:val="27400E92"/>
    <w:lvl w:ilvl="0" w:tplc="7BA61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988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DB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8E15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DCA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62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78A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AE8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3D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C5FF341"/>
    <w:multiLevelType w:val="hybridMultilevel"/>
    <w:tmpl w:val="B2D2C102"/>
    <w:lvl w:ilvl="0" w:tplc="1F2A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47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A6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C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1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CB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EB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C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4D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96198">
    <w:abstractNumId w:val="7"/>
  </w:num>
  <w:num w:numId="2" w16cid:durableId="1077367010">
    <w:abstractNumId w:val="3"/>
  </w:num>
  <w:num w:numId="3" w16cid:durableId="471484679">
    <w:abstractNumId w:val="8"/>
  </w:num>
  <w:num w:numId="4" w16cid:durableId="641078228">
    <w:abstractNumId w:val="13"/>
  </w:num>
  <w:num w:numId="5" w16cid:durableId="1675720258">
    <w:abstractNumId w:val="6"/>
  </w:num>
  <w:num w:numId="6" w16cid:durableId="836655403">
    <w:abstractNumId w:val="0"/>
  </w:num>
  <w:num w:numId="7" w16cid:durableId="153373345">
    <w:abstractNumId w:val="4"/>
  </w:num>
  <w:num w:numId="8" w16cid:durableId="73673253">
    <w:abstractNumId w:val="2"/>
  </w:num>
  <w:num w:numId="9" w16cid:durableId="1902984679">
    <w:abstractNumId w:val="9"/>
  </w:num>
  <w:num w:numId="10" w16cid:durableId="1962765458">
    <w:abstractNumId w:val="5"/>
  </w:num>
  <w:num w:numId="11" w16cid:durableId="1667440302">
    <w:abstractNumId w:val="12"/>
  </w:num>
  <w:num w:numId="12" w16cid:durableId="484784147">
    <w:abstractNumId w:val="11"/>
  </w:num>
  <w:num w:numId="13" w16cid:durableId="737901907">
    <w:abstractNumId w:val="10"/>
  </w:num>
  <w:num w:numId="14" w16cid:durableId="3343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9"/>
    <w:rsid w:val="00014D2C"/>
    <w:rsid w:val="000153D4"/>
    <w:rsid w:val="000328F0"/>
    <w:rsid w:val="000379BA"/>
    <w:rsid w:val="00056B34"/>
    <w:rsid w:val="00092FE1"/>
    <w:rsid w:val="000A34B2"/>
    <w:rsid w:val="000C045F"/>
    <w:rsid w:val="000F2AA0"/>
    <w:rsid w:val="000F69D1"/>
    <w:rsid w:val="00127CA5"/>
    <w:rsid w:val="00137DA8"/>
    <w:rsid w:val="00152070"/>
    <w:rsid w:val="00152C42"/>
    <w:rsid w:val="0019025E"/>
    <w:rsid w:val="001B23FA"/>
    <w:rsid w:val="001E597A"/>
    <w:rsid w:val="00232E16"/>
    <w:rsid w:val="00257341"/>
    <w:rsid w:val="002838A1"/>
    <w:rsid w:val="0029001F"/>
    <w:rsid w:val="002A2D17"/>
    <w:rsid w:val="002C34A6"/>
    <w:rsid w:val="002E00F2"/>
    <w:rsid w:val="0033281E"/>
    <w:rsid w:val="00375BAC"/>
    <w:rsid w:val="003974FB"/>
    <w:rsid w:val="003C544C"/>
    <w:rsid w:val="003D7FB0"/>
    <w:rsid w:val="0042391F"/>
    <w:rsid w:val="00424C20"/>
    <w:rsid w:val="004446AE"/>
    <w:rsid w:val="00464B72"/>
    <w:rsid w:val="00495209"/>
    <w:rsid w:val="004B236D"/>
    <w:rsid w:val="004D0B29"/>
    <w:rsid w:val="004F376D"/>
    <w:rsid w:val="005131FC"/>
    <w:rsid w:val="005223B1"/>
    <w:rsid w:val="005A20BE"/>
    <w:rsid w:val="005A75D4"/>
    <w:rsid w:val="005B5502"/>
    <w:rsid w:val="005C7930"/>
    <w:rsid w:val="005D0C28"/>
    <w:rsid w:val="005D1BC5"/>
    <w:rsid w:val="005F776C"/>
    <w:rsid w:val="006102CA"/>
    <w:rsid w:val="00614AEC"/>
    <w:rsid w:val="006713A5"/>
    <w:rsid w:val="006C3273"/>
    <w:rsid w:val="006D2371"/>
    <w:rsid w:val="00707154"/>
    <w:rsid w:val="007129A1"/>
    <w:rsid w:val="00720AC8"/>
    <w:rsid w:val="00772F23"/>
    <w:rsid w:val="00773418"/>
    <w:rsid w:val="0079595B"/>
    <w:rsid w:val="007C3006"/>
    <w:rsid w:val="007D715D"/>
    <w:rsid w:val="007E7373"/>
    <w:rsid w:val="00806F7F"/>
    <w:rsid w:val="00846596"/>
    <w:rsid w:val="0085100C"/>
    <w:rsid w:val="0085521D"/>
    <w:rsid w:val="00862CE7"/>
    <w:rsid w:val="008660C1"/>
    <w:rsid w:val="008705B3"/>
    <w:rsid w:val="0087172B"/>
    <w:rsid w:val="00883A0A"/>
    <w:rsid w:val="008D6703"/>
    <w:rsid w:val="0092596C"/>
    <w:rsid w:val="0093569B"/>
    <w:rsid w:val="00955CB6"/>
    <w:rsid w:val="00991EF4"/>
    <w:rsid w:val="009C2E54"/>
    <w:rsid w:val="009D2845"/>
    <w:rsid w:val="009D5907"/>
    <w:rsid w:val="009E6F84"/>
    <w:rsid w:val="00A15D81"/>
    <w:rsid w:val="00A16807"/>
    <w:rsid w:val="00A43276"/>
    <w:rsid w:val="00A432C5"/>
    <w:rsid w:val="00A71E00"/>
    <w:rsid w:val="00AA5712"/>
    <w:rsid w:val="00AF7F97"/>
    <w:rsid w:val="00B053E3"/>
    <w:rsid w:val="00B311B5"/>
    <w:rsid w:val="00B31B24"/>
    <w:rsid w:val="00B34F12"/>
    <w:rsid w:val="00B73638"/>
    <w:rsid w:val="00BA7247"/>
    <w:rsid w:val="00BB2969"/>
    <w:rsid w:val="00BC15D7"/>
    <w:rsid w:val="00BD06AE"/>
    <w:rsid w:val="00BD2A1F"/>
    <w:rsid w:val="00BF4C7B"/>
    <w:rsid w:val="00C061FB"/>
    <w:rsid w:val="00C1604A"/>
    <w:rsid w:val="00C22EE2"/>
    <w:rsid w:val="00C24558"/>
    <w:rsid w:val="00C7211D"/>
    <w:rsid w:val="00C92404"/>
    <w:rsid w:val="00CB59E4"/>
    <w:rsid w:val="00D0302D"/>
    <w:rsid w:val="00D1595C"/>
    <w:rsid w:val="00D26CD6"/>
    <w:rsid w:val="00D31D8F"/>
    <w:rsid w:val="00D347DE"/>
    <w:rsid w:val="00D77A16"/>
    <w:rsid w:val="00DB243D"/>
    <w:rsid w:val="00DC2A9C"/>
    <w:rsid w:val="00DD7B47"/>
    <w:rsid w:val="00DE329F"/>
    <w:rsid w:val="00DF48B5"/>
    <w:rsid w:val="00E1789A"/>
    <w:rsid w:val="00E2068E"/>
    <w:rsid w:val="00E215E9"/>
    <w:rsid w:val="00E375FB"/>
    <w:rsid w:val="00E65293"/>
    <w:rsid w:val="00E6732B"/>
    <w:rsid w:val="00E875A1"/>
    <w:rsid w:val="00E9793F"/>
    <w:rsid w:val="00EA548C"/>
    <w:rsid w:val="00EC6FE2"/>
    <w:rsid w:val="00ED0900"/>
    <w:rsid w:val="00EE160F"/>
    <w:rsid w:val="00F452A2"/>
    <w:rsid w:val="00F4614E"/>
    <w:rsid w:val="00F47F3F"/>
    <w:rsid w:val="00F56634"/>
    <w:rsid w:val="00FA00BF"/>
    <w:rsid w:val="00FC569B"/>
    <w:rsid w:val="00FC7074"/>
    <w:rsid w:val="00FD01F5"/>
    <w:rsid w:val="00FF6D08"/>
    <w:rsid w:val="04A8EE7A"/>
    <w:rsid w:val="1BE2520D"/>
    <w:rsid w:val="2A648689"/>
    <w:rsid w:val="2D10C697"/>
    <w:rsid w:val="2E1D6F3E"/>
    <w:rsid w:val="31511B6C"/>
    <w:rsid w:val="3B2F8EEA"/>
    <w:rsid w:val="3D72A474"/>
    <w:rsid w:val="3FED7E86"/>
    <w:rsid w:val="435436EA"/>
    <w:rsid w:val="43EE5D13"/>
    <w:rsid w:val="450E8192"/>
    <w:rsid w:val="55A87AEC"/>
    <w:rsid w:val="55E05ABF"/>
    <w:rsid w:val="58623D9A"/>
    <w:rsid w:val="695521C4"/>
    <w:rsid w:val="6BD144E6"/>
    <w:rsid w:val="6C54F389"/>
    <w:rsid w:val="6DEFFAA0"/>
    <w:rsid w:val="6E22D1AC"/>
    <w:rsid w:val="764D8FAC"/>
    <w:rsid w:val="7995F2C2"/>
    <w:rsid w:val="7BF09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1261"/>
  <w15:chartTrackingRefBased/>
  <w15:docId w15:val="{BAFAF0A5-766E-4CE1-A783-08A52D61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5209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9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9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95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9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95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9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9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9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9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9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9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95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9520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9520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952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952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952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952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9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9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9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9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9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952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952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9520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9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9520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95209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9520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95209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rfip022/" TargetMode="External"/><Relationship Id="rId18" Type="http://schemas.openxmlformats.org/officeDocument/2006/relationships/hyperlink" Target="https://opinto-opas.jyu.fi/fi/opintojakso/hytp1004/" TargetMode="External"/><Relationship Id="rId26" Type="http://schemas.openxmlformats.org/officeDocument/2006/relationships/hyperlink" Target="https://opinto-opas.jyu.fi/fi/moduuli/xmovkok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pinto-opas.jyu.fi/fi/opintojakso/xrux1111/" TargetMode="External"/><Relationship Id="rId34" Type="http://schemas.openxmlformats.org/officeDocument/2006/relationships/hyperlink" Target="https://opinto-opas.jyu.fi/fi/moduuli/ttipereri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2025/fi/opintojakso/rfip031/" TargetMode="External"/><Relationship Id="rId17" Type="http://schemas.openxmlformats.org/officeDocument/2006/relationships/hyperlink" Target="https://opinto-opas.jyu.fi/fi/opintojakso/wisy1001/" TargetMode="External"/><Relationship Id="rId25" Type="http://schemas.openxmlformats.org/officeDocument/2006/relationships/hyperlink" Target="https://opinto-opas.jyu.fi/fi/moduuli/vijper/" TargetMode="External"/><Relationship Id="rId33" Type="http://schemas.openxmlformats.org/officeDocument/2006/relationships/hyperlink" Target="https://opinto-opas.jyu.fi/fi/moduuli/bipper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rfiy012/" TargetMode="External"/><Relationship Id="rId20" Type="http://schemas.openxmlformats.org/officeDocument/2006/relationships/hyperlink" Target="https://opinto-opas.jyu.fi/fi/opintojakso/xyhh2020/" TargetMode="External"/><Relationship Id="rId29" Type="http://schemas.openxmlformats.org/officeDocument/2006/relationships/hyperlink" Target="https://opinto-opas.jyu.fi/fi/moduuli/yfip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rfip012/" TargetMode="External"/><Relationship Id="rId24" Type="http://schemas.openxmlformats.org/officeDocument/2006/relationships/hyperlink" Target="https://opinto-opas.jyu.fi/fi/" TargetMode="External"/><Relationship Id="rId32" Type="http://schemas.openxmlformats.org/officeDocument/2006/relationships/hyperlink" Target="https://www.jyu.fi/ops/fi/science/matemaattis-luonnontieteellisen-tiedekunnan-erilliset-opintokokonaisuudet" TargetMode="External"/><Relationship Id="rId37" Type="http://schemas.openxmlformats.org/officeDocument/2006/relationships/hyperlink" Target="https://opinto-opas.jyu.fi/fi/moduuli/kirpereri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xrax1018/" TargetMode="External"/><Relationship Id="rId23" Type="http://schemas.openxmlformats.org/officeDocument/2006/relationships/hyperlink" Target="https://opinto-opas.jyu.fi/fi/opintojakso/hyvy001/" TargetMode="External"/><Relationship Id="rId28" Type="http://schemas.openxmlformats.org/officeDocument/2006/relationships/hyperlink" Target="https://www.jyu.fi/ops/fi/jsbe/kauppakorkeakoulun-erilliset-opintokokonaisuudet" TargetMode="External"/><Relationship Id="rId36" Type="http://schemas.openxmlformats.org/officeDocument/2006/relationships/hyperlink" Target="https://opinto-opas.jyu.fi/fi/moduuli/psyper/" TargetMode="External"/><Relationship Id="rId10" Type="http://schemas.openxmlformats.org/officeDocument/2006/relationships/hyperlink" Target="https://opinto-opas.jyu.fi/fi/opintojakso/rfip011/" TargetMode="External"/><Relationship Id="rId19" Type="http://schemas.openxmlformats.org/officeDocument/2006/relationships/hyperlink" Target="https://opinto-opas.jyu.fi/fi/opintojakso/xyhh2030/" TargetMode="External"/><Relationship Id="rId31" Type="http://schemas.openxmlformats.org/officeDocument/2006/relationships/hyperlink" Target="https://opinto-opas.jyu.fi/fi/moduuli/tjtp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monp1000/" TargetMode="External"/><Relationship Id="rId14" Type="http://schemas.openxmlformats.org/officeDocument/2006/relationships/hyperlink" Target="https://opinto-opas.jyu.fi/2025/fi/opintojakso/rfip036/" TargetMode="External"/><Relationship Id="rId22" Type="http://schemas.openxmlformats.org/officeDocument/2006/relationships/hyperlink" Target="https://opinto-opas.jyu.fi/2025/fi/opintojakso/xrux9999/" TargetMode="External"/><Relationship Id="rId27" Type="http://schemas.openxmlformats.org/officeDocument/2006/relationships/hyperlink" Target="https://opinto-opas.jyu.fi/fi/moduuli/ytaper/" TargetMode="External"/><Relationship Id="rId30" Type="http://schemas.openxmlformats.org/officeDocument/2006/relationships/hyperlink" Target="https://opinto-opas.jyu.fi/fi/moduuli/kyhmodkok/" TargetMode="External"/><Relationship Id="rId35" Type="http://schemas.openxmlformats.org/officeDocument/2006/relationships/hyperlink" Target="https://opinto-opas.jyu.fi/fi/moduuli/ktkper/" TargetMode="External"/><Relationship Id="rId8" Type="http://schemas.openxmlformats.org/officeDocument/2006/relationships/hyperlink" Target="https://opinto-opas.jyu.fi/fi/opintojakso/klsp004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c137d-6631-4c9c-a9a2-863d738ac8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02505-98C9-4FF4-9FEB-9FE8330FB8F2}">
  <ds:schemaRefs>
    <ds:schemaRef ds:uri="http://schemas.microsoft.com/office/2006/metadata/properties"/>
    <ds:schemaRef ds:uri="http://schemas.microsoft.com/office/infopath/2007/PartnerControls"/>
    <ds:schemaRef ds:uri="b2ac137d-6631-4c9c-a9a2-863d738ac8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3BBA0B-FDBD-426B-A0CB-A18050B66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1A452-A661-4E7D-AC19-22DB74FC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3595</Characters>
  <Application>Microsoft Office Word</Application>
  <DocSecurity>0</DocSecurity>
  <Lines>29</Lines>
  <Paragraphs>8</Paragraphs>
  <ScaleCrop>false</ScaleCrop>
  <Company>University of Jyväskylä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Valtonen, Marika</dc:creator>
  <cp:keywords/>
  <dc:description/>
  <cp:lastModifiedBy>Äyräväinen, Helka</cp:lastModifiedBy>
  <cp:revision>14</cp:revision>
  <dcterms:created xsi:type="dcterms:W3CDTF">2024-08-09T10:12:00Z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