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C10D" w14:textId="77777777" w:rsidR="00466077" w:rsidRDefault="00466077" w:rsidP="00466077">
      <w:pPr>
        <w:pStyle w:val="leipteksti"/>
      </w:pPr>
    </w:p>
    <w:p w14:paraId="4EA20642" w14:textId="77777777" w:rsidR="00466077" w:rsidRPr="00466077" w:rsidRDefault="00466077" w:rsidP="00466077">
      <w:pPr>
        <w:pStyle w:val="Otsikko1"/>
        <w:keepNext w:val="0"/>
        <w:widowControl w:val="0"/>
        <w:spacing w:before="120" w:after="0"/>
        <w:rPr>
          <w:rFonts w:ascii="Palatino Linotype" w:hAnsi="Palatino Linotype"/>
          <w:b/>
          <w:bCs/>
          <w:color w:val="1F487C"/>
          <w:sz w:val="24"/>
        </w:rPr>
      </w:pPr>
      <w:bookmarkStart w:id="0" w:name="_VÄITÖSKIRJAN_ARVIOINTILOMAKE_ESITAR_1"/>
      <w:bookmarkStart w:id="1" w:name="_VÄITÖSKIRJAN_ARVIOINTILOMAKE_ESITAR"/>
      <w:bookmarkStart w:id="2" w:name="_Toc234415963"/>
      <w:bookmarkEnd w:id="0"/>
      <w:bookmarkEnd w:id="1"/>
      <w:r w:rsidRPr="00466077">
        <w:rPr>
          <w:rFonts w:ascii="Palatino Linotype" w:hAnsi="Palatino Linotype"/>
          <w:color w:val="1F487C"/>
          <w:sz w:val="24"/>
        </w:rPr>
        <w:t>VÄITÖSKIRJAN ARVIOINTILOMAKE VASTAVÄITTÄJÄLLE</w:t>
      </w:r>
      <w:bookmarkEnd w:id="2"/>
    </w:p>
    <w:p w14:paraId="38D6F974" w14:textId="0AC1DE91" w:rsidR="00466077" w:rsidRDefault="00466077" w:rsidP="00466077">
      <w:pPr>
        <w:widowControl w:val="0"/>
        <w:spacing w:before="240" w:after="0"/>
        <w:jc w:val="left"/>
      </w:pPr>
      <w:r w:rsidRPr="00C64D40">
        <w:t>Osa-alueittain tehtävää arviointia hyödynnetään väitöskirjan arv</w:t>
      </w:r>
      <w:r>
        <w:t>olauseen</w:t>
      </w:r>
      <w:r w:rsidRPr="00C64D40">
        <w:t xml:space="preserve"> määrittämisessä. Arvo</w:t>
      </w:r>
      <w:r>
        <w:t>lause</w:t>
      </w:r>
      <w:r w:rsidRPr="00C64D40">
        <w:t xml:space="preserve"> ei muodostu suoraan osa-alueille annettujen arvosanojen perusteella esimerkiksi aritmeettisena keskiarvona, vaan se perustuu kokonaisnäkemykseen, jossa arvioinnin osa-alueet ovat ohjaavana tukena. </w:t>
      </w:r>
      <w:r>
        <w:t xml:space="preserve">Arviointiasteikko ja -kriteerit löytyvät </w:t>
      </w:r>
      <w:hyperlink r:id="rId7" w:history="1">
        <w:r w:rsidR="009B26D7" w:rsidRPr="004813D7">
          <w:rPr>
            <w:rStyle w:val="Hyperlinkki"/>
          </w:rPr>
          <w:t>v</w:t>
        </w:r>
        <w:r w:rsidRPr="004813D7">
          <w:rPr>
            <w:rStyle w:val="Hyperlinkki"/>
          </w:rPr>
          <w:t>astaväittäjän ohjeista</w:t>
        </w:r>
      </w:hyperlink>
      <w:r>
        <w:t>.</w:t>
      </w:r>
    </w:p>
    <w:p w14:paraId="2A2CAB10" w14:textId="77777777" w:rsidR="00466077" w:rsidRPr="00C64D40" w:rsidRDefault="00466077" w:rsidP="00466077">
      <w:pPr>
        <w:widowControl w:val="0"/>
        <w:spacing w:before="240" w:after="0"/>
        <w:jc w:val="left"/>
        <w:rPr>
          <w:color w:val="010302"/>
        </w:rPr>
      </w:pPr>
      <w:r>
        <w:t xml:space="preserve">Arviointilomake ja lausunto </w:t>
      </w:r>
      <w:r w:rsidRPr="6F42ABF5">
        <w:rPr>
          <w:color w:val="010302"/>
        </w:rPr>
        <w:t>palautetaan osoitteeseen</w:t>
      </w:r>
      <w:r>
        <w:rPr>
          <w:color w:val="010302"/>
        </w:rPr>
        <w:t xml:space="preserve">: </w:t>
      </w:r>
      <w:hyperlink r:id="rId8" w:history="1">
        <w:r w:rsidRPr="00806805">
          <w:rPr>
            <w:rStyle w:val="Hyperlinkki"/>
          </w:rPr>
          <w:t>doctoral-dissertations@jyu.fi</w:t>
        </w:r>
      </w:hyperlink>
      <w:r w:rsidRPr="6F42ABF5">
        <w:rPr>
          <w:color w:val="010302"/>
        </w:rPr>
        <w:t>.</w:t>
      </w:r>
      <w:r>
        <w:br/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66077" w:rsidRPr="00466077" w14:paraId="31A5087C" w14:textId="77777777" w:rsidTr="007B3EE1">
        <w:tc>
          <w:tcPr>
            <w:tcW w:w="9776" w:type="dxa"/>
          </w:tcPr>
          <w:p w14:paraId="0EAB4913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b/>
                <w:bCs/>
                <w:color w:val="010302"/>
                <w:sz w:val="24"/>
                <w:szCs w:val="24"/>
              </w:rPr>
              <w:t>Väittelijän nimi</w:t>
            </w:r>
          </w:p>
          <w:p w14:paraId="5C1F2396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rFonts w:eastAsia="Palatino Linotype" w:cs="Palatino Linotype"/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rFonts w:eastAsia="Palatino Linotype" w:cs="Palatino Linotype"/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rFonts w:eastAsia="Palatino Linotype" w:cs="Palatino Linotype"/>
                <w:lang w:val="en-US"/>
              </w:rPr>
            </w:r>
            <w:r w:rsidRPr="00466077">
              <w:rPr>
                <w:rFonts w:eastAsia="Palatino Linotype" w:cs="Palatino Linotype"/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rFonts w:eastAsia="Palatino Linotype" w:cs="Palatino Linotype"/>
                <w:lang w:val="en-US"/>
              </w:rPr>
              <w:fldChar w:fldCharType="end"/>
            </w:r>
          </w:p>
        </w:tc>
      </w:tr>
      <w:tr w:rsidR="00466077" w:rsidRPr="00466077" w14:paraId="14FBF48F" w14:textId="77777777" w:rsidTr="007B3EE1">
        <w:tc>
          <w:tcPr>
            <w:tcW w:w="9776" w:type="dxa"/>
          </w:tcPr>
          <w:p w14:paraId="23435278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b/>
                <w:bCs/>
                <w:color w:val="010302"/>
                <w:sz w:val="24"/>
                <w:szCs w:val="24"/>
              </w:rPr>
              <w:t>Väitöskirjan nimi</w:t>
            </w:r>
          </w:p>
          <w:p w14:paraId="68BF7BC4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rFonts w:eastAsia="Palatino Linotype" w:cs="Palatino Linotype"/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rFonts w:eastAsia="Palatino Linotype" w:cs="Palatino Linotype"/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rFonts w:eastAsia="Palatino Linotype" w:cs="Palatino Linotype"/>
                <w:lang w:val="en-US"/>
              </w:rPr>
            </w:r>
            <w:r w:rsidRPr="00466077">
              <w:rPr>
                <w:rFonts w:eastAsia="Palatino Linotype" w:cs="Palatino Linotype"/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rFonts w:eastAsia="Palatino Linotype" w:cs="Palatino Linotype"/>
                <w:lang w:val="en-US"/>
              </w:rPr>
              <w:fldChar w:fldCharType="end"/>
            </w:r>
          </w:p>
        </w:tc>
      </w:tr>
      <w:tr w:rsidR="00466077" w:rsidRPr="00466077" w14:paraId="783AADAD" w14:textId="77777777" w:rsidTr="007B3EE1">
        <w:tc>
          <w:tcPr>
            <w:tcW w:w="9776" w:type="dxa"/>
          </w:tcPr>
          <w:p w14:paraId="20E1CA13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b/>
                <w:bCs/>
                <w:color w:val="010302"/>
                <w:sz w:val="24"/>
                <w:szCs w:val="24"/>
              </w:rPr>
              <w:t xml:space="preserve">Vastaväittäjän nimi ja </w:t>
            </w:r>
            <w:proofErr w:type="spellStart"/>
            <w:r w:rsidRPr="00466077">
              <w:rPr>
                <w:b/>
                <w:bCs/>
                <w:color w:val="010302"/>
                <w:sz w:val="24"/>
                <w:szCs w:val="24"/>
              </w:rPr>
              <w:t>affiliaatio</w:t>
            </w:r>
            <w:proofErr w:type="spellEnd"/>
          </w:p>
          <w:p w14:paraId="1111F041" w14:textId="77777777" w:rsidR="00466077" w:rsidRPr="00466077" w:rsidRDefault="00466077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r w:rsidRPr="00466077">
              <w:rPr>
                <w:rFonts w:eastAsia="Palatino Linotype" w:cs="Palatino Linotype"/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rFonts w:eastAsia="Palatino Linotype" w:cs="Palatino Linotype"/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rFonts w:eastAsia="Palatino Linotype" w:cs="Palatino Linotype"/>
                <w:lang w:val="en-US"/>
              </w:rPr>
            </w:r>
            <w:r w:rsidRPr="00466077">
              <w:rPr>
                <w:rFonts w:eastAsia="Palatino Linotype" w:cs="Palatino Linotype"/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rFonts w:eastAsia="Palatino Linotype" w:cs="Palatino Linotype"/>
                <w:lang w:val="en-US"/>
              </w:rPr>
              <w:fldChar w:fldCharType="end"/>
            </w:r>
          </w:p>
        </w:tc>
      </w:tr>
    </w:tbl>
    <w:p w14:paraId="7E25AB4C" w14:textId="77777777" w:rsidR="00466077" w:rsidRPr="00466077" w:rsidRDefault="00466077" w:rsidP="00466077">
      <w:pPr>
        <w:widowControl w:val="0"/>
        <w:spacing w:before="240" w:after="0"/>
        <w:jc w:val="left"/>
        <w:rPr>
          <w:b/>
          <w:bCs/>
          <w:color w:val="010302"/>
        </w:rPr>
      </w:pPr>
      <w:r w:rsidRPr="00466077">
        <w:rPr>
          <w:b/>
          <w:bCs/>
        </w:rPr>
        <w:t>Valitse arvioitavalle osa-alueelle ehdottamasi arvolause: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66077" w:rsidRPr="00466077" w14:paraId="678E97FE" w14:textId="77777777" w:rsidTr="007B3EE1">
        <w:tc>
          <w:tcPr>
            <w:tcW w:w="9776" w:type="dxa"/>
          </w:tcPr>
          <w:p w14:paraId="062980B8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4"/>
              </w:numPr>
              <w:spacing w:after="0"/>
              <w:jc w:val="left"/>
              <w:rPr>
                <w:color w:val="FF0000"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Tutkimuksen perusidea, suunnittelu ja ongelmanasettelu</w:t>
            </w:r>
          </w:p>
          <w:p w14:paraId="013BBAEF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tag w:val="x"/>
                <w:id w:val="-59910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6B7F1D1E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204639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Hyväksytty: Työ on looginen ja tieteellisesti perusteltu.</w:t>
            </w:r>
          </w:p>
          <w:p w14:paraId="068CEDE1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49947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</w:t>
            </w:r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Työ on erityisen innovatiivinen, perustuu syvälliseen tieteelliseen ajatteluun ja uudistaa tutkimusalaa merkittävästi.</w:t>
            </w:r>
          </w:p>
        </w:tc>
      </w:tr>
      <w:tr w:rsidR="00466077" w:rsidRPr="00466077" w14:paraId="633BBF39" w14:textId="77777777" w:rsidTr="007B3EE1">
        <w:tc>
          <w:tcPr>
            <w:tcW w:w="9776" w:type="dxa"/>
          </w:tcPr>
          <w:p w14:paraId="6469E182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Tutkimusalan tuntemus</w:t>
            </w:r>
          </w:p>
          <w:p w14:paraId="4CFD2A31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158811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27487E35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74599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 xml:space="preserve">Hyväksytty: </w:t>
            </w:r>
            <w:r w:rsidR="00466077" w:rsidRPr="00466077">
              <w:rPr>
                <w:sz w:val="24"/>
                <w:szCs w:val="24"/>
              </w:rPr>
              <w:t>Työ osoittaa</w:t>
            </w:r>
            <w:r w:rsidR="00466077" w:rsidRPr="00466077">
              <w:rPr>
                <w:color w:val="010302"/>
                <w:sz w:val="24"/>
                <w:szCs w:val="24"/>
              </w:rPr>
              <w:t xml:space="preserve"> riittävää tai hyvää aihepiirin tuntemusta sekä kriittistä ja johdonmukaista käsittelyä.</w:t>
            </w:r>
          </w:p>
          <w:p w14:paraId="231E7A04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13854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color w:val="010302"/>
                <w:sz w:val="24"/>
                <w:szCs w:val="24"/>
              </w:rPr>
              <w:t xml:space="preserve"> Kiittäen hyväksytty</w:t>
            </w:r>
            <w:r w:rsidR="00466077" w:rsidRPr="00466077">
              <w:rPr>
                <w:sz w:val="24"/>
                <w:szCs w:val="24"/>
              </w:rPr>
              <w:t>: Työ osoittaa m</w:t>
            </w:r>
            <w:r w:rsidR="00466077" w:rsidRPr="00466077">
              <w:rPr>
                <w:color w:val="010302"/>
                <w:sz w:val="24"/>
                <w:szCs w:val="24"/>
              </w:rPr>
              <w:t>erkittävää tietämystä ja muuttaa tai täydentää vallalla olevia käsityksiä.</w:t>
            </w:r>
          </w:p>
        </w:tc>
      </w:tr>
      <w:tr w:rsidR="00466077" w:rsidRPr="00466077" w14:paraId="5C338404" w14:textId="77777777" w:rsidTr="007B3EE1">
        <w:tc>
          <w:tcPr>
            <w:tcW w:w="9776" w:type="dxa"/>
          </w:tcPr>
          <w:p w14:paraId="0623CA66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Tutkimuksen menetelmät ja aineisto</w:t>
            </w:r>
          </w:p>
          <w:p w14:paraId="2618529E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35409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0E264DA5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211608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color w:val="010302"/>
                <w:sz w:val="24"/>
                <w:szCs w:val="24"/>
              </w:rPr>
              <w:t xml:space="preserve"> Hyväksytty: Työssä on käytetty soveltuvia menetelmiä ja aineisto on riittävä.</w:t>
            </w:r>
          </w:p>
          <w:p w14:paraId="6E7D690A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858087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Työssä on käytetty laajaa menetelmävalikoimaa tai uutta lähestymistapaa ja aineisto on edustava tai merkittävä.</w:t>
            </w:r>
          </w:p>
        </w:tc>
      </w:tr>
      <w:tr w:rsidR="00466077" w:rsidRPr="00466077" w14:paraId="2D571579" w14:textId="77777777" w:rsidTr="007B3EE1">
        <w:tc>
          <w:tcPr>
            <w:tcW w:w="9776" w:type="dxa"/>
          </w:tcPr>
          <w:p w14:paraId="3F5C7022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Tutkimuksen tulokset ja niiden esittäminen</w:t>
            </w:r>
          </w:p>
          <w:p w14:paraId="5846AAA8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41559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2A0DD4DC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168007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color w:val="010302"/>
                <w:sz w:val="24"/>
                <w:szCs w:val="24"/>
              </w:rPr>
              <w:t xml:space="preserve"> Hyväksytty: Työn tulokset vastaavat tutkimuskysymyksiin ja vahvistavat aiempia käsityksiä tai tuovat uusia havaintoja. Tulokset esitetään selkeästi.</w:t>
            </w:r>
          </w:p>
          <w:p w14:paraId="6FABCFFD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rPr>
                  <w:lang w:val="en-US"/>
                </w:rPr>
                <w:id w:val="-103797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</w:t>
            </w:r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Työ sisältää erittäin merkittäviä uusia näkemyksiä tai havaintoja. Tulokset esitetään johdonmukaisesti.</w:t>
            </w:r>
          </w:p>
        </w:tc>
      </w:tr>
      <w:tr w:rsidR="00466077" w:rsidRPr="00466077" w14:paraId="26B49FE1" w14:textId="77777777" w:rsidTr="007B3EE1">
        <w:tc>
          <w:tcPr>
            <w:tcW w:w="9776" w:type="dxa"/>
          </w:tcPr>
          <w:p w14:paraId="00DF807A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Pohdinta ja johtopäätökset</w:t>
            </w:r>
          </w:p>
          <w:p w14:paraId="195080AB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rPr>
                  <w:lang w:val="en-US"/>
                </w:rPr>
                <w:id w:val="19582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4064EA60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132662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 xml:space="preserve">Hyväksytty: Työ on selkeä ja sisältää riittävän kriittistä omien ja aiempien </w:t>
            </w:r>
            <w:r w:rsidR="00466077" w:rsidRPr="00466077">
              <w:rPr>
                <w:color w:val="010302"/>
                <w:sz w:val="24"/>
                <w:szCs w:val="24"/>
              </w:rPr>
              <w:lastRenderedPageBreak/>
              <w:t>tutkimustulosten vertailua ja perusteltuja johtopäätöksiä ja on tutkimuseettisesti moitteeton.</w:t>
            </w:r>
          </w:p>
          <w:p w14:paraId="7A804A70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-208104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Työssä on tehty erinomainen synteesi tutkimusongelman tilasta ja omat vahvat tulokset osoittavat suuntaa jatkotutkimuksille tai avaa uusia tutkimusalueita.</w:t>
            </w:r>
          </w:p>
        </w:tc>
      </w:tr>
      <w:tr w:rsidR="00466077" w:rsidRPr="00466077" w14:paraId="34EA029E" w14:textId="77777777" w:rsidTr="007B3EE1">
        <w:tc>
          <w:tcPr>
            <w:tcW w:w="9776" w:type="dxa"/>
          </w:tcPr>
          <w:p w14:paraId="7A663182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lastRenderedPageBreak/>
              <w:t>Väitöskirjan rakenne, johdonmukaisuus ja tekstin viimeistely</w:t>
            </w:r>
          </w:p>
          <w:p w14:paraId="3D863FF6" w14:textId="0677AAD8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40572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6250A465" w14:textId="71FD8C2B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645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Hyväksytty: Työssä on selkeä rakenne, hyvä kieliasu ja jäsentynyt sisältö.</w:t>
            </w:r>
          </w:p>
          <w:p w14:paraId="4ABFA356" w14:textId="3D3FDF5E" w:rsidR="00466077" w:rsidRPr="00466077" w:rsidRDefault="00E5365F" w:rsidP="007B3EE1">
            <w:pPr>
              <w:widowControl w:val="0"/>
              <w:spacing w:after="0"/>
              <w:jc w:val="left"/>
              <w:rPr>
                <w:b/>
                <w:bCs/>
                <w:color w:val="010302"/>
                <w:sz w:val="24"/>
                <w:szCs w:val="24"/>
              </w:rPr>
            </w:pPr>
            <w:sdt>
              <w:sdtPr>
                <w:id w:val="-175736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Työ on moitteettomasti viimeistelty, kieliasultaan korkeatasoinen ja tieteenalalle soveltuva sekä erittäin loogisesti jäsentynyt.</w:t>
            </w:r>
          </w:p>
        </w:tc>
      </w:tr>
      <w:tr w:rsidR="00466077" w:rsidRPr="00466077" w14:paraId="41F70C4C" w14:textId="77777777" w:rsidTr="007B3EE1">
        <w:tc>
          <w:tcPr>
            <w:tcW w:w="9776" w:type="dxa"/>
          </w:tcPr>
          <w:p w14:paraId="10734237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Itsenäisen työn osuus</w:t>
            </w:r>
          </w:p>
          <w:p w14:paraId="30BFF127" w14:textId="77424647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204285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4E932F59" w14:textId="0DF5EFA8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3982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Hyväksytty: Työssä on väitöskirjan tekijällä keskeinen rooli.</w:t>
            </w:r>
          </w:p>
          <w:p w14:paraId="7F8C3C6D" w14:textId="77777777" w:rsidR="00466077" w:rsidRPr="00466077" w:rsidRDefault="00E5365F" w:rsidP="007B3EE1">
            <w:pPr>
              <w:widowControl w:val="0"/>
              <w:spacing w:after="0"/>
              <w:jc w:val="left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</w:rPr>
                <w:id w:val="13819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Työssä on väitöskirjan tekijällä erittäin merkittävä rooli.</w:t>
            </w:r>
          </w:p>
        </w:tc>
      </w:tr>
      <w:tr w:rsidR="00466077" w:rsidRPr="00466077" w14:paraId="47A9C9A4" w14:textId="77777777" w:rsidTr="007B3EE1">
        <w:tc>
          <w:tcPr>
            <w:tcW w:w="9776" w:type="dxa"/>
          </w:tcPr>
          <w:p w14:paraId="3D9F8C43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Osajulkaisut (</w:t>
            </w:r>
            <w:bookmarkStart w:id="3" w:name="_Hlk199843423"/>
            <w:r w:rsidRPr="00466077">
              <w:rPr>
                <w:b/>
                <w:bCs/>
                <w:sz w:val="24"/>
                <w:szCs w:val="24"/>
              </w:rPr>
              <w:t>arvioidaan vain, mikäli artikkeliväitöskirja</w:t>
            </w:r>
            <w:bookmarkEnd w:id="3"/>
            <w:r w:rsidRPr="00466077">
              <w:rPr>
                <w:b/>
                <w:bCs/>
                <w:sz w:val="24"/>
                <w:szCs w:val="24"/>
              </w:rPr>
              <w:t>)</w:t>
            </w:r>
          </w:p>
          <w:p w14:paraId="2CD4B936" w14:textId="0CB43642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-160749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 Ei saavuta hyväksyttyä tasoa. </w:t>
            </w:r>
          </w:p>
          <w:p w14:paraId="77D22268" w14:textId="66F8D1A5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71354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 xml:space="preserve">Hyväksytty: Työn osajulkaisut muodostavat loogisen kokonaisuuden. </w:t>
            </w:r>
          </w:p>
          <w:p w14:paraId="537EEF29" w14:textId="7540C57B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-129783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Työn osajulkaisut m</w:t>
            </w:r>
            <w:r w:rsidR="00466077" w:rsidRPr="00466077">
              <w:rPr>
                <w:sz w:val="24"/>
                <w:szCs w:val="24"/>
              </w:rPr>
              <w:t>uodostavat tieteellisesti korkeatasoisen ja toisiaan täydentävän kokonaisuuden.</w:t>
            </w:r>
          </w:p>
        </w:tc>
      </w:tr>
      <w:tr w:rsidR="00466077" w:rsidRPr="00466077" w14:paraId="2A3CF628" w14:textId="77777777" w:rsidTr="007B3EE1">
        <w:trPr>
          <w:trHeight w:val="70"/>
        </w:trPr>
        <w:tc>
          <w:tcPr>
            <w:tcW w:w="9776" w:type="dxa"/>
          </w:tcPr>
          <w:p w14:paraId="57A978EF" w14:textId="77777777" w:rsidR="00466077" w:rsidRPr="00466077" w:rsidRDefault="00466077" w:rsidP="00466077">
            <w:pPr>
              <w:pStyle w:val="Luettelokappale"/>
              <w:widowControl w:val="0"/>
              <w:numPr>
                <w:ilvl w:val="0"/>
                <w:numId w:val="5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color w:val="010302"/>
                <w:sz w:val="24"/>
                <w:szCs w:val="24"/>
              </w:rPr>
              <w:t>Väitöstilaisuus</w:t>
            </w:r>
          </w:p>
          <w:p w14:paraId="1B91594B" w14:textId="07268DBD" w:rsidR="00466077" w:rsidRPr="00466077" w:rsidRDefault="00E5365F" w:rsidP="007B3EE1">
            <w:pPr>
              <w:widowControl w:val="0"/>
              <w:spacing w:after="0"/>
              <w:jc w:val="left"/>
              <w:rPr>
                <w:sz w:val="24"/>
                <w:szCs w:val="24"/>
              </w:rPr>
            </w:pPr>
            <w:sdt>
              <w:sdtPr>
                <w:id w:val="21270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Hylätty:</w:t>
            </w:r>
            <w:r w:rsidR="00466077" w:rsidRPr="00466077">
              <w:rPr>
                <w:color w:val="010302"/>
                <w:sz w:val="24"/>
                <w:szCs w:val="24"/>
              </w:rPr>
              <w:t xml:space="preserve"> Väitöstilaisuudessa väittelijän osuus </w:t>
            </w:r>
            <w:r w:rsidR="00466077" w:rsidRPr="00466077">
              <w:rPr>
                <w:sz w:val="24"/>
                <w:szCs w:val="24"/>
              </w:rPr>
              <w:t xml:space="preserve">ei saavuta hyväksyttyä tasoa. </w:t>
            </w:r>
          </w:p>
          <w:p w14:paraId="321B5E60" w14:textId="221E508E" w:rsidR="00466077" w:rsidRPr="00466077" w:rsidRDefault="00E5365F" w:rsidP="007B3EE1">
            <w:pPr>
              <w:widowControl w:val="0"/>
              <w:spacing w:after="0"/>
              <w:jc w:val="left"/>
              <w:rPr>
                <w:color w:val="010302"/>
                <w:sz w:val="24"/>
                <w:szCs w:val="24"/>
              </w:rPr>
            </w:pPr>
            <w:sdt>
              <w:sdtPr>
                <w:id w:val="30975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Hyväksytty: Väitöstilaisuudessa väittelijä esitteli työnsä hyvin sekä vastasi kysymyksiin perustellen.</w:t>
            </w:r>
          </w:p>
          <w:p w14:paraId="5F005154" w14:textId="34BA0A2B" w:rsidR="00466077" w:rsidRPr="00466077" w:rsidRDefault="00E5365F" w:rsidP="007B3EE1">
            <w:pPr>
              <w:widowControl w:val="0"/>
              <w:spacing w:after="0"/>
              <w:jc w:val="left"/>
              <w:rPr>
                <w:b/>
                <w:bCs/>
                <w:sz w:val="24"/>
                <w:szCs w:val="24"/>
              </w:rPr>
            </w:pPr>
            <w:sdt>
              <w:sdtPr>
                <w:id w:val="208148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077" w:rsidRPr="004660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077" w:rsidRPr="00466077">
              <w:rPr>
                <w:sz w:val="24"/>
                <w:szCs w:val="24"/>
              </w:rPr>
              <w:t xml:space="preserve"> </w:t>
            </w:r>
            <w:r w:rsidR="00466077" w:rsidRPr="00466077">
              <w:rPr>
                <w:color w:val="010302"/>
                <w:sz w:val="24"/>
                <w:szCs w:val="24"/>
              </w:rPr>
              <w:t>Kiittäen hyväksytty: Väitöstilaisuudessa väittelijä osoitti korkeatasoista tieteellistä kypsyyttä esitellessään ja keskustellessaan työn tuloksista ja johtopäätöksistä.</w:t>
            </w:r>
          </w:p>
        </w:tc>
      </w:tr>
    </w:tbl>
    <w:p w14:paraId="7FBC32EC" w14:textId="77777777" w:rsidR="00466077" w:rsidRPr="00466077" w:rsidRDefault="00466077" w:rsidP="00466077">
      <w:pPr>
        <w:widowControl w:val="0"/>
        <w:spacing w:before="240" w:after="0"/>
        <w:jc w:val="left"/>
        <w:rPr>
          <w:b/>
          <w:bCs/>
          <w:color w:val="010302"/>
        </w:rPr>
      </w:pPr>
      <w:r w:rsidRPr="00466077">
        <w:rPr>
          <w:b/>
          <w:bCs/>
          <w:color w:val="010302"/>
        </w:rPr>
        <w:t>Esitys väitöskirjan arvolauseeksi</w:t>
      </w:r>
    </w:p>
    <w:p w14:paraId="71FA7221" w14:textId="77777777" w:rsidR="00466077" w:rsidRPr="00466077" w:rsidRDefault="00E5365F" w:rsidP="00466077">
      <w:pPr>
        <w:widowControl w:val="0"/>
        <w:spacing w:before="240" w:after="0"/>
        <w:jc w:val="left"/>
        <w:rPr>
          <w:rFonts w:eastAsia="Palatino Linotype" w:cs="Palatino Linotype"/>
        </w:rPr>
      </w:pPr>
      <w:sdt>
        <w:sdtPr>
          <w:rPr>
            <w:rFonts w:eastAsia="Palatino Linotype" w:cs="Palatino Linotype"/>
          </w:rPr>
          <w:id w:val="-1882012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77" w:rsidRPr="00466077">
            <w:rPr>
              <w:rFonts w:ascii="MS Gothic" w:eastAsia="MS Gothic" w:hAnsi="MS Gothic" w:cs="Palatino Linotype" w:hint="eastAsia"/>
            </w:rPr>
            <w:t>☐</w:t>
          </w:r>
        </w:sdtContent>
      </w:sdt>
      <w:r w:rsidR="00466077" w:rsidRPr="00466077">
        <w:rPr>
          <w:rFonts w:eastAsia="Palatino Linotype" w:cs="Palatino Linotype"/>
        </w:rPr>
        <w:t xml:space="preserve"> </w:t>
      </w:r>
      <w:r w:rsidR="00466077" w:rsidRPr="00466077">
        <w:rPr>
          <w:rFonts w:eastAsia="Palatino Linotype" w:cs="Palatino Linotype"/>
          <w:b/>
          <w:bCs/>
          <w:i/>
          <w:iCs/>
        </w:rPr>
        <w:t>”</w:t>
      </w:r>
      <w:r w:rsidR="00466077" w:rsidRPr="00466077">
        <w:rPr>
          <w:rFonts w:eastAsia="Palatino Linotype" w:cs="Palatino Linotype"/>
        </w:rPr>
        <w:t xml:space="preserve">Kiittäen hyväksytty”. </w:t>
      </w:r>
    </w:p>
    <w:p w14:paraId="2FF9597F" w14:textId="77777777" w:rsidR="00466077" w:rsidRPr="00466077" w:rsidRDefault="00466077" w:rsidP="00466077">
      <w:pPr>
        <w:pStyle w:val="Luettelokappale"/>
        <w:widowControl w:val="0"/>
        <w:numPr>
          <w:ilvl w:val="0"/>
          <w:numId w:val="3"/>
        </w:numPr>
        <w:spacing w:after="0"/>
        <w:jc w:val="left"/>
        <w:rPr>
          <w:rFonts w:eastAsia="Palatino Linotype" w:cs="Palatino Linotype"/>
          <w:b/>
          <w:bCs/>
        </w:rPr>
      </w:pPr>
      <w:r w:rsidRPr="00466077">
        <w:rPr>
          <w:rFonts w:eastAsia="Palatino Linotype" w:cs="Palatino Linotype"/>
          <w:color w:val="010302"/>
        </w:rPr>
        <w:t xml:space="preserve">Perustelut tulee kirjata lausuntoon. </w:t>
      </w:r>
      <w:r w:rsidRPr="00466077">
        <w:rPr>
          <w:rFonts w:eastAsia="Palatino Linotype" w:cs="Palatino Linotype"/>
        </w:rPr>
        <w:t xml:space="preserve">Jos väitöskirja saa </w:t>
      </w:r>
      <w:r w:rsidRPr="00466077">
        <w:rPr>
          <w:rFonts w:eastAsia="Palatino Linotype" w:cs="Palatino Linotype"/>
          <w:i/>
          <w:iCs/>
        </w:rPr>
        <w:t>kaikista arvioitavista osa-alueista vähintään arvosanan “hyväksytty” ja useimmista osa-alueista arvosanan ”kiittäen hyväksytty</w:t>
      </w:r>
      <w:r w:rsidRPr="00466077">
        <w:rPr>
          <w:rFonts w:eastAsia="Palatino Linotype" w:cs="Palatino Linotype"/>
        </w:rPr>
        <w:t xml:space="preserve">”, </w:t>
      </w:r>
      <w:r w:rsidRPr="00466077">
        <w:rPr>
          <w:rFonts w:eastAsia="Palatino Linotype" w:cs="Palatino Linotype"/>
          <w:color w:val="010302"/>
        </w:rPr>
        <w:t xml:space="preserve">lausunnon antaja voi ehdottaa arvolausetta "kiittäen hyväksytty". </w:t>
      </w:r>
    </w:p>
    <w:p w14:paraId="0BEB1A35" w14:textId="77777777" w:rsidR="00466077" w:rsidRPr="00466077" w:rsidRDefault="00E5365F" w:rsidP="00466077">
      <w:pPr>
        <w:widowControl w:val="0"/>
        <w:spacing w:before="240" w:after="0"/>
        <w:jc w:val="left"/>
        <w:rPr>
          <w:rFonts w:eastAsia="Palatino Linotype" w:cs="Palatino Linotype"/>
          <w:b/>
          <w:bCs/>
          <w:color w:val="010302"/>
        </w:rPr>
      </w:pPr>
      <w:sdt>
        <w:sdtPr>
          <w:rPr>
            <w:rFonts w:eastAsia="Palatino Linotype" w:cs="Palatino Linotype"/>
            <w:lang w:val="en-US"/>
          </w:rPr>
          <w:id w:val="-109423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77" w:rsidRPr="00466077">
            <w:rPr>
              <w:rFonts w:ascii="Segoe UI Symbol" w:eastAsia="Palatino Linotype" w:hAnsi="Segoe UI Symbol" w:cs="Segoe UI Symbol"/>
            </w:rPr>
            <w:t>☐</w:t>
          </w:r>
        </w:sdtContent>
      </w:sdt>
      <w:r w:rsidR="00466077" w:rsidRPr="00466077">
        <w:rPr>
          <w:rFonts w:eastAsia="Palatino Linotype" w:cs="Palatino Linotype"/>
          <w:lang w:val="en-US"/>
        </w:rPr>
        <w:t xml:space="preserve"> </w:t>
      </w:r>
      <w:r w:rsidR="00466077" w:rsidRPr="00466077">
        <w:rPr>
          <w:rFonts w:eastAsia="Palatino Linotype" w:cs="Palatino Linotype"/>
          <w:color w:val="010302"/>
        </w:rPr>
        <w:t xml:space="preserve">”Hyväksytty”. </w:t>
      </w:r>
      <w:r w:rsidR="00466077" w:rsidRPr="00466077">
        <w:rPr>
          <w:rFonts w:eastAsia="Palatino Linotype" w:cs="Palatino Linotype"/>
          <w:b/>
          <w:bCs/>
          <w:color w:val="010302"/>
        </w:rPr>
        <w:t xml:space="preserve"> </w:t>
      </w:r>
    </w:p>
    <w:p w14:paraId="55591827" w14:textId="77777777" w:rsidR="00466077" w:rsidRPr="00466077" w:rsidRDefault="00466077" w:rsidP="00466077">
      <w:pPr>
        <w:pStyle w:val="Luettelokappale"/>
        <w:widowControl w:val="0"/>
        <w:numPr>
          <w:ilvl w:val="0"/>
          <w:numId w:val="2"/>
        </w:numPr>
        <w:spacing w:after="0"/>
        <w:jc w:val="left"/>
        <w:rPr>
          <w:rFonts w:eastAsia="Palatino Linotype" w:cs="Palatino Linotype"/>
          <w:b/>
          <w:bCs/>
        </w:rPr>
      </w:pPr>
      <w:r w:rsidRPr="00466077">
        <w:rPr>
          <w:rFonts w:eastAsia="Palatino Linotype" w:cs="Palatino Linotype"/>
          <w:color w:val="010302"/>
        </w:rPr>
        <w:t>Perustelut tulee kirjata lausuntoon.  </w:t>
      </w:r>
      <w:r w:rsidRPr="00466077">
        <w:rPr>
          <w:rFonts w:eastAsia="Palatino Linotype" w:cs="Palatino Linotype"/>
          <w:i/>
          <w:iCs/>
          <w:color w:val="010302"/>
        </w:rPr>
        <w:t>Jos väitöskirja täyttää edellä mainitut "kiittäen hyväksytty" -arvolauseen ehdot, mutta lausunnon antaja ehdottaa arvolausetta "hyväksytty", tulee perustella,</w:t>
      </w:r>
      <w:r w:rsidRPr="00466077">
        <w:rPr>
          <w:rFonts w:eastAsia="Palatino Linotype" w:cs="Palatino Linotype"/>
          <w:color w:val="010302"/>
        </w:rPr>
        <w:t xml:space="preserve"> miksi väitöskirja ei kokonaisuutena yllä tasolle "kiittäen hyväksytty".</w:t>
      </w:r>
    </w:p>
    <w:p w14:paraId="56007326" w14:textId="77777777" w:rsidR="00466077" w:rsidRPr="00466077" w:rsidRDefault="00E5365F" w:rsidP="00466077">
      <w:pPr>
        <w:widowControl w:val="0"/>
        <w:spacing w:before="240" w:after="0"/>
        <w:jc w:val="left"/>
        <w:rPr>
          <w:rFonts w:eastAsia="Palatino Linotype" w:cs="Palatino Linotype"/>
        </w:rPr>
      </w:pPr>
      <w:sdt>
        <w:sdtPr>
          <w:rPr>
            <w:rFonts w:eastAsia="Palatino Linotype" w:cs="Palatino Linotype"/>
            <w:lang w:val="en-US"/>
          </w:rPr>
          <w:id w:val="-403838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077" w:rsidRPr="00466077">
            <w:rPr>
              <w:rFonts w:ascii="MS Gothic" w:eastAsia="MS Gothic" w:hAnsi="MS Gothic" w:cs="Palatino Linotype" w:hint="eastAsia"/>
              <w:lang w:val="en-US"/>
            </w:rPr>
            <w:t>☐</w:t>
          </w:r>
        </w:sdtContent>
      </w:sdt>
      <w:r w:rsidR="00466077" w:rsidRPr="00466077">
        <w:rPr>
          <w:rFonts w:eastAsia="Palatino Linotype" w:cs="Palatino Linotype"/>
          <w:lang w:val="en-US"/>
        </w:rPr>
        <w:t xml:space="preserve"> </w:t>
      </w:r>
      <w:r w:rsidR="00466077" w:rsidRPr="00466077">
        <w:rPr>
          <w:rFonts w:eastAsia="Palatino Linotype" w:cs="Palatino Linotype"/>
        </w:rPr>
        <w:t>”</w:t>
      </w:r>
      <w:r w:rsidR="00466077" w:rsidRPr="00466077">
        <w:rPr>
          <w:rFonts w:eastAsia="Palatino Linotype" w:cs="Palatino Linotype"/>
          <w:color w:val="010302"/>
        </w:rPr>
        <w:t>Hylätty”.</w:t>
      </w:r>
      <w:r w:rsidR="00466077" w:rsidRPr="00466077">
        <w:rPr>
          <w:rFonts w:eastAsia="Palatino Linotype" w:cs="Palatino Linotype"/>
          <w:b/>
          <w:bCs/>
          <w:color w:val="010302"/>
        </w:rPr>
        <w:t xml:space="preserve"> </w:t>
      </w:r>
      <w:r w:rsidR="00466077" w:rsidRPr="00466077">
        <w:rPr>
          <w:rFonts w:eastAsia="Palatino Linotype" w:cs="Palatino Linotype"/>
          <w:color w:val="FF0000"/>
        </w:rPr>
        <w:t xml:space="preserve"> </w:t>
      </w:r>
    </w:p>
    <w:p w14:paraId="6A4E509E" w14:textId="77777777" w:rsidR="00466077" w:rsidRPr="00466077" w:rsidRDefault="00466077" w:rsidP="00466077">
      <w:pPr>
        <w:pStyle w:val="Luettelokappale"/>
        <w:widowControl w:val="0"/>
        <w:numPr>
          <w:ilvl w:val="0"/>
          <w:numId w:val="1"/>
        </w:numPr>
        <w:spacing w:after="0"/>
        <w:jc w:val="left"/>
        <w:rPr>
          <w:rFonts w:eastAsia="Palatino Linotype" w:cs="Palatino Linotype"/>
        </w:rPr>
      </w:pPr>
      <w:r w:rsidRPr="00466077">
        <w:rPr>
          <w:rFonts w:eastAsia="Palatino Linotype" w:cs="Palatino Linotype"/>
          <w:color w:val="010302"/>
        </w:rPr>
        <w:t>Perustelut tulee kirjata lausuntoon. J</w:t>
      </w:r>
      <w:r w:rsidRPr="00466077">
        <w:rPr>
          <w:rFonts w:eastAsia="Palatino Linotype" w:cs="Palatino Linotype"/>
        </w:rPr>
        <w:t xml:space="preserve">os </w:t>
      </w:r>
      <w:r w:rsidRPr="00466077">
        <w:rPr>
          <w:rFonts w:eastAsia="Palatino Linotype" w:cs="Palatino Linotype"/>
          <w:i/>
          <w:iCs/>
        </w:rPr>
        <w:t>yksikin arvioitavista osa-alueista saa arvolauseen ”hylätty”,</w:t>
      </w:r>
      <w:r w:rsidRPr="00466077">
        <w:rPr>
          <w:rFonts w:eastAsia="Palatino Linotype" w:cs="Palatino Linotype"/>
        </w:rPr>
        <w:t xml:space="preserve"> lausunnon antajan tulee ehdottaa arvolausetta ”hylätty”.</w:t>
      </w:r>
    </w:p>
    <w:p w14:paraId="5977B91B" w14:textId="77777777" w:rsidR="00466077" w:rsidRPr="00466077" w:rsidRDefault="00466077" w:rsidP="00466077">
      <w:pPr>
        <w:widowControl w:val="0"/>
        <w:spacing w:after="0"/>
        <w:jc w:val="left"/>
        <w:rPr>
          <w:rFonts w:eastAsia="Palatino Linotype" w:cs="Palatino Linotype"/>
        </w:rPr>
      </w:pPr>
    </w:p>
    <w:p w14:paraId="59AF7371" w14:textId="77777777" w:rsidR="00466077" w:rsidRDefault="00466077" w:rsidP="00466077">
      <w:pPr>
        <w:widowControl w:val="0"/>
        <w:spacing w:after="0"/>
        <w:jc w:val="left"/>
        <w:rPr>
          <w:rFonts w:eastAsia="Palatino Linotype" w:cs="Palatino Linotype"/>
        </w:rPr>
      </w:pPr>
    </w:p>
    <w:p w14:paraId="2A711FB8" w14:textId="50DA8C8A" w:rsidR="00EA6AC5" w:rsidRPr="00466077" w:rsidRDefault="00EA6AC5" w:rsidP="00466077">
      <w:pPr>
        <w:widowControl w:val="0"/>
        <w:spacing w:after="0"/>
        <w:jc w:val="left"/>
        <w:rPr>
          <w:rFonts w:eastAsia="Palatino Linotype" w:cs="Palatino Linotype"/>
        </w:rPr>
      </w:pPr>
      <w:r>
        <w:rPr>
          <w:rFonts w:eastAsia="Palatino Linotype" w:cs="Palatino Linotype"/>
        </w:rPr>
        <w:br/>
      </w:r>
    </w:p>
    <w:p w14:paraId="3AEC9549" w14:textId="5AF66590" w:rsidR="00466077" w:rsidRPr="00466077" w:rsidRDefault="00466077" w:rsidP="00466077">
      <w:pPr>
        <w:pStyle w:val="Otsikko1"/>
        <w:jc w:val="left"/>
        <w:rPr>
          <w:rFonts w:ascii="Palatino Linotype" w:hAnsi="Palatino Linotype"/>
          <w:sz w:val="24"/>
          <w:szCs w:val="24"/>
        </w:rPr>
      </w:pPr>
      <w:r w:rsidRPr="00466077">
        <w:rPr>
          <w:rFonts w:ascii="Palatino Linotype" w:hAnsi="Palatino Linotype"/>
          <w:sz w:val="24"/>
          <w:szCs w:val="24"/>
        </w:rPr>
        <w:t>V</w:t>
      </w:r>
      <w:r>
        <w:rPr>
          <w:rFonts w:ascii="Palatino Linotype" w:hAnsi="Palatino Linotype"/>
          <w:sz w:val="24"/>
          <w:szCs w:val="24"/>
        </w:rPr>
        <w:t>ASTAVÄITTÄJÄN LAUSUNTO</w:t>
      </w:r>
      <w:r w:rsidRPr="00466077">
        <w:rPr>
          <w:rFonts w:ascii="Palatino Linotype" w:hAnsi="Palatino Linotype"/>
          <w:sz w:val="24"/>
          <w:szCs w:val="24"/>
        </w:rPr>
        <w:t xml:space="preserve"> (suositeltu pituus yhteensä 3–5 sivua)</w:t>
      </w:r>
      <w:r>
        <w:rPr>
          <w:rFonts w:ascii="Palatino Linotype" w:hAnsi="Palatino Linotype"/>
          <w:sz w:val="24"/>
          <w:szCs w:val="24"/>
        </w:rPr>
        <w:br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6077" w:rsidRPr="00466077" w14:paraId="1F962CA5" w14:textId="77777777" w:rsidTr="007B3EE1">
        <w:trPr>
          <w:trHeight w:val="1448"/>
        </w:trPr>
        <w:tc>
          <w:tcPr>
            <w:tcW w:w="9628" w:type="dxa"/>
          </w:tcPr>
          <w:p w14:paraId="2127E631" w14:textId="77777777" w:rsidR="00466077" w:rsidRPr="00466077" w:rsidRDefault="00466077" w:rsidP="007B3EE1">
            <w:pPr>
              <w:spacing w:before="240" w:line="210" w:lineRule="exact"/>
              <w:rPr>
                <w:b/>
                <w:bCs/>
                <w:sz w:val="24"/>
                <w:szCs w:val="24"/>
              </w:rPr>
            </w:pPr>
            <w:bookmarkStart w:id="4" w:name="_Hlk194939968"/>
            <w:r w:rsidRPr="00466077">
              <w:rPr>
                <w:b/>
                <w:bCs/>
                <w:sz w:val="24"/>
                <w:szCs w:val="24"/>
              </w:rPr>
              <w:t>1. Tutkimuksen perusidea, suunnittelu ja ongelmanasettelu</w:t>
            </w:r>
          </w:p>
          <w:p w14:paraId="12B6A305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0398B9A8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15171669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2. Tutkimusalan tuntemus</w:t>
            </w:r>
          </w:p>
          <w:p w14:paraId="31C36C59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312060A2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</w:p>
          <w:p w14:paraId="4227F993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3. Tutkimuksen menetelmät ja aineisto</w:t>
            </w:r>
          </w:p>
          <w:p w14:paraId="129E4443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5CAD793B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0610C3CC" w14:textId="77777777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4. Tutkimuksen tulokset ja niiden esittäminen</w:t>
            </w:r>
          </w:p>
          <w:p w14:paraId="4C342A26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0841C0C3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5D8C9ADB" w14:textId="77777777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5. Pohdinta ja johtopäätökset</w:t>
            </w:r>
          </w:p>
          <w:p w14:paraId="761DAF3A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6BD844F2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62D9E1F0" w14:textId="77777777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6.</w:t>
            </w:r>
            <w:r w:rsidRPr="00466077">
              <w:rPr>
                <w:sz w:val="24"/>
                <w:szCs w:val="24"/>
              </w:rPr>
              <w:t xml:space="preserve"> </w:t>
            </w:r>
            <w:r w:rsidRPr="00466077">
              <w:rPr>
                <w:b/>
                <w:bCs/>
                <w:sz w:val="24"/>
                <w:szCs w:val="24"/>
              </w:rPr>
              <w:t>Väitöskirjan rakenne, johdonmukaisuus ja tekstin viimeistely</w:t>
            </w:r>
          </w:p>
          <w:p w14:paraId="5BBD8EED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1220F2AB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150A3210" w14:textId="77777777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7. Itsenäisen työn osuus</w:t>
            </w:r>
          </w:p>
          <w:p w14:paraId="432F3C2C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06242BD8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34B2B85D" w14:textId="77777777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8. Osajulkaisut (arvioidaan vain, mikäli artikkeliväitöskirja)</w:t>
            </w:r>
          </w:p>
          <w:p w14:paraId="475798C8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068D1810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6DE0C466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r w:rsidRPr="00466077">
              <w:rPr>
                <w:b/>
                <w:bCs/>
                <w:sz w:val="24"/>
                <w:szCs w:val="24"/>
                <w:lang w:val="en-US"/>
              </w:rPr>
              <w:t xml:space="preserve">9. </w:t>
            </w:r>
            <w:proofErr w:type="spellStart"/>
            <w:r w:rsidRPr="00466077">
              <w:rPr>
                <w:b/>
                <w:bCs/>
                <w:sz w:val="24"/>
                <w:szCs w:val="24"/>
                <w:lang w:val="en-US"/>
              </w:rPr>
              <w:t>Väitöstilaisuus</w:t>
            </w:r>
            <w:proofErr w:type="spellEnd"/>
          </w:p>
          <w:p w14:paraId="62DB6BCC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16C35CEF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5FD0FEE9" w14:textId="3A2172EC" w:rsidR="00466077" w:rsidRPr="00466077" w:rsidRDefault="00466077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466077">
              <w:rPr>
                <w:b/>
                <w:bCs/>
                <w:sz w:val="24"/>
                <w:szCs w:val="24"/>
              </w:rPr>
              <w:t>Vastaväittäjän yhteenveto ja arvolause-esityksen perustelut</w:t>
            </w:r>
          </w:p>
          <w:p w14:paraId="6FD0126C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  <w:r w:rsidRPr="00466077">
              <w:rPr>
                <w:lang w:val="en-US"/>
              </w:rPr>
              <w:lastRenderedPageBreak/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466077">
              <w:rPr>
                <w:sz w:val="24"/>
                <w:szCs w:val="24"/>
                <w:lang w:val="en-US"/>
              </w:rPr>
              <w:instrText xml:space="preserve"> FORMTEXT </w:instrText>
            </w:r>
            <w:r w:rsidRPr="00466077">
              <w:rPr>
                <w:lang w:val="en-US"/>
              </w:rPr>
            </w:r>
            <w:r w:rsidRPr="00466077">
              <w:rPr>
                <w:lang w:val="en-US"/>
              </w:rPr>
              <w:fldChar w:fldCharType="separate"/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noProof/>
                <w:sz w:val="24"/>
                <w:szCs w:val="24"/>
                <w:lang w:val="en-US"/>
              </w:rPr>
              <w:t> </w:t>
            </w:r>
            <w:r w:rsidRPr="00466077">
              <w:rPr>
                <w:lang w:val="en-US"/>
              </w:rPr>
              <w:fldChar w:fldCharType="end"/>
            </w:r>
          </w:p>
          <w:p w14:paraId="46AA20A9" w14:textId="77777777" w:rsid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190E9A60" w14:textId="77777777" w:rsid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  <w:p w14:paraId="1C5FBB03" w14:textId="77777777" w:rsidR="00466077" w:rsidRPr="00466077" w:rsidRDefault="00466077" w:rsidP="007B3EE1">
            <w:pPr>
              <w:widowControl w:val="0"/>
              <w:spacing w:before="120"/>
              <w:jc w:val="left"/>
              <w:rPr>
                <w:sz w:val="24"/>
                <w:szCs w:val="24"/>
                <w:lang w:val="en-US"/>
              </w:rPr>
            </w:pPr>
          </w:p>
        </w:tc>
      </w:tr>
      <w:bookmarkEnd w:id="4"/>
    </w:tbl>
    <w:p w14:paraId="5F3B8584" w14:textId="77777777" w:rsidR="00466077" w:rsidRDefault="00466077" w:rsidP="00466077">
      <w:pPr>
        <w:widowControl w:val="0"/>
        <w:spacing w:before="240" w:after="0"/>
        <w:jc w:val="left"/>
        <w:rPr>
          <w:b/>
          <w:bCs/>
          <w:color w:val="010302"/>
        </w:rPr>
      </w:pPr>
    </w:p>
    <w:p w14:paraId="097DEF0D" w14:textId="77777777" w:rsidR="00466077" w:rsidRPr="003D0CF8" w:rsidRDefault="00466077" w:rsidP="00466077">
      <w:pPr>
        <w:rPr>
          <w:sz w:val="22"/>
          <w:szCs w:val="22"/>
        </w:rPr>
      </w:pPr>
      <w:r>
        <w:rPr>
          <w:sz w:val="22"/>
          <w:szCs w:val="22"/>
        </w:rPr>
        <w:t>Päiväys:</w:t>
      </w:r>
      <w:r w:rsidRPr="003D0CF8">
        <w:rPr>
          <w:rFonts w:eastAsia="Palatino Linotype" w:cs="Palatino Linotype"/>
        </w:rPr>
        <w:t xml:space="preserve"> </w:t>
      </w:r>
      <w:r w:rsidRPr="46D8F7BF">
        <w:rPr>
          <w:rFonts w:eastAsia="Palatino Linotype" w:cs="Palatino Linotype"/>
          <w:lang w:val="en-US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3D0CF8">
        <w:rPr>
          <w:rFonts w:eastAsia="Palatino Linotype" w:cs="Palatino Linotype"/>
        </w:rPr>
        <w:instrText xml:space="preserve"> FORMTEXT </w:instrText>
      </w:r>
      <w:r w:rsidRPr="46D8F7BF">
        <w:rPr>
          <w:rFonts w:eastAsia="Palatino Linotype" w:cs="Palatino Linotype"/>
          <w:lang w:val="en-US"/>
        </w:rPr>
      </w:r>
      <w:r w:rsidRPr="46D8F7BF">
        <w:rPr>
          <w:rFonts w:eastAsia="Palatino Linotype" w:cs="Palatino Linotype"/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 w:rsidRPr="46D8F7BF">
        <w:rPr>
          <w:rFonts w:eastAsia="Palatino Linotype" w:cs="Palatino Linotype"/>
          <w:lang w:val="en-US"/>
        </w:rPr>
        <w:fldChar w:fldCharType="end"/>
      </w:r>
    </w:p>
    <w:p w14:paraId="3F486DE2" w14:textId="77777777" w:rsidR="00466077" w:rsidRPr="003D0CF8" w:rsidRDefault="00466077" w:rsidP="00466077">
      <w:pPr>
        <w:rPr>
          <w:sz w:val="22"/>
          <w:szCs w:val="22"/>
        </w:rPr>
      </w:pPr>
      <w:r>
        <w:rPr>
          <w:sz w:val="22"/>
          <w:szCs w:val="22"/>
        </w:rPr>
        <w:t xml:space="preserve">Allekirjoitus (käsinkirjoitettu/sähköinen): </w:t>
      </w:r>
      <w:r w:rsidRPr="46D8F7BF">
        <w:rPr>
          <w:rFonts w:eastAsia="Palatino Linotype" w:cs="Palatino Linotype"/>
          <w:lang w:val="en-US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3D0CF8">
        <w:rPr>
          <w:rFonts w:eastAsia="Palatino Linotype" w:cs="Palatino Linotype"/>
        </w:rPr>
        <w:instrText xml:space="preserve"> FORMTEXT </w:instrText>
      </w:r>
      <w:r w:rsidRPr="46D8F7BF">
        <w:rPr>
          <w:rFonts w:eastAsia="Palatino Linotype" w:cs="Palatino Linotype"/>
          <w:lang w:val="en-US"/>
        </w:rPr>
      </w:r>
      <w:r w:rsidRPr="46D8F7BF">
        <w:rPr>
          <w:rFonts w:eastAsia="Palatino Linotype" w:cs="Palatino Linotype"/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 w:rsidRPr="46D8F7BF">
        <w:rPr>
          <w:rFonts w:eastAsia="Palatino Linotype" w:cs="Palatino Linotype"/>
          <w:lang w:val="en-US"/>
        </w:rPr>
        <w:fldChar w:fldCharType="end"/>
      </w:r>
    </w:p>
    <w:p w14:paraId="7F347CE3" w14:textId="77777777" w:rsidR="00716B30" w:rsidRDefault="00716B30"/>
    <w:sectPr w:rsidR="00716B30" w:rsidSect="00466077">
      <w:headerReference w:type="default" r:id="rId9"/>
      <w:footerReference w:type="default" r:id="rId10"/>
      <w:pgSz w:w="11906" w:h="16838"/>
      <w:pgMar w:top="851" w:right="851" w:bottom="567" w:left="1134" w:header="567" w:footer="283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54D10" w14:textId="77777777" w:rsidR="00E5365F" w:rsidRDefault="00E5365F">
      <w:pPr>
        <w:spacing w:after="0"/>
      </w:pPr>
      <w:r>
        <w:separator/>
      </w:r>
    </w:p>
  </w:endnote>
  <w:endnote w:type="continuationSeparator" w:id="0">
    <w:p w14:paraId="036A6A57" w14:textId="77777777" w:rsidR="00E5365F" w:rsidRDefault="00E536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62479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C432ECA" w14:textId="4258EC26" w:rsidR="00466077" w:rsidRDefault="00466077">
            <w:pPr>
              <w:pStyle w:val="Alatunniste"/>
            </w:pPr>
            <w:r w:rsidRPr="0044496E">
              <w:fldChar w:fldCharType="begin"/>
            </w:r>
            <w:r w:rsidRPr="0044496E">
              <w:instrText>PAGE</w:instrText>
            </w:r>
            <w:r w:rsidRPr="0044496E">
              <w:fldChar w:fldCharType="separate"/>
            </w:r>
            <w:r w:rsidRPr="0044496E">
              <w:t>2</w:t>
            </w:r>
            <w:r w:rsidRPr="0044496E">
              <w:fldChar w:fldCharType="end"/>
            </w:r>
          </w:p>
        </w:sdtContent>
      </w:sdt>
    </w:sdtContent>
  </w:sdt>
  <w:p w14:paraId="6866E9D3" w14:textId="77777777" w:rsidR="00466077" w:rsidRDefault="004660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0244" w14:textId="77777777" w:rsidR="00E5365F" w:rsidRDefault="00E5365F">
      <w:pPr>
        <w:spacing w:after="0"/>
      </w:pPr>
      <w:r>
        <w:separator/>
      </w:r>
    </w:p>
  </w:footnote>
  <w:footnote w:type="continuationSeparator" w:id="0">
    <w:p w14:paraId="34D3AB71" w14:textId="77777777" w:rsidR="00E5365F" w:rsidRDefault="00E536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BD9F" w14:textId="77777777" w:rsidR="00466077" w:rsidRDefault="00466077" w:rsidP="005040B7">
    <w:pPr>
      <w:widowControl w:val="0"/>
      <w:spacing w:before="120" w:after="0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689DC33" wp14:editId="51D17A07">
          <wp:simplePos x="0" y="0"/>
          <wp:positionH relativeFrom="page">
            <wp:posOffset>714915</wp:posOffset>
          </wp:positionH>
          <wp:positionV relativeFrom="paragraph">
            <wp:posOffset>-153035</wp:posOffset>
          </wp:positionV>
          <wp:extent cx="1492580" cy="754820"/>
          <wp:effectExtent l="0" t="0" r="0" b="0"/>
          <wp:wrapSquare wrapText="bothSides"/>
          <wp:docPr id="1846646558" name="Kuva 1" descr="Kuva, joka sisältää kohteen musta, pimeys, kuvakaappaus, mustavalkoinen&#10;&#10;Tekoälyn generoima sisältö voi olla virheellistä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580" cy="75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E2659" w14:textId="77777777" w:rsidR="00466077" w:rsidRDefault="004660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1A60"/>
    <w:multiLevelType w:val="hybridMultilevel"/>
    <w:tmpl w:val="23027740"/>
    <w:lvl w:ilvl="0" w:tplc="5A200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C9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0A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9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2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B62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A1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04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29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B417E"/>
    <w:multiLevelType w:val="hybridMultilevel"/>
    <w:tmpl w:val="F63ADB10"/>
    <w:lvl w:ilvl="0" w:tplc="040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956C4F1"/>
    <w:multiLevelType w:val="hybridMultilevel"/>
    <w:tmpl w:val="ACEC649C"/>
    <w:lvl w:ilvl="0" w:tplc="4216B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C62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30D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88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0B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A01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88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20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26B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F5A67"/>
    <w:multiLevelType w:val="hybridMultilevel"/>
    <w:tmpl w:val="C032BAB8"/>
    <w:lvl w:ilvl="0" w:tplc="41FCD1F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CE5AF8"/>
    <w:multiLevelType w:val="hybridMultilevel"/>
    <w:tmpl w:val="90DEF810"/>
    <w:lvl w:ilvl="0" w:tplc="D74E5A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7864217">
    <w:abstractNumId w:val="2"/>
  </w:num>
  <w:num w:numId="2" w16cid:durableId="1571161306">
    <w:abstractNumId w:val="0"/>
  </w:num>
  <w:num w:numId="3" w16cid:durableId="85931806">
    <w:abstractNumId w:val="1"/>
  </w:num>
  <w:num w:numId="4" w16cid:durableId="910122717">
    <w:abstractNumId w:val="3"/>
  </w:num>
  <w:num w:numId="5" w16cid:durableId="1688141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77"/>
    <w:rsid w:val="00143597"/>
    <w:rsid w:val="001B6B11"/>
    <w:rsid w:val="00466077"/>
    <w:rsid w:val="004813D7"/>
    <w:rsid w:val="00716B30"/>
    <w:rsid w:val="009B0039"/>
    <w:rsid w:val="009B26D7"/>
    <w:rsid w:val="00A55839"/>
    <w:rsid w:val="00D500BA"/>
    <w:rsid w:val="00E345D7"/>
    <w:rsid w:val="00E5365F"/>
    <w:rsid w:val="00EA6AC5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1748"/>
  <w15:chartTrackingRefBased/>
  <w15:docId w15:val="{76346CF6-D76E-4F4E-8DC1-77650D52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66077"/>
    <w:pPr>
      <w:spacing w:after="120" w:line="240" w:lineRule="auto"/>
      <w:jc w:val="both"/>
    </w:pPr>
    <w:rPr>
      <w:rFonts w:ascii="Palatino Linotype" w:eastAsia="Times New Roman" w:hAnsi="Palatino Linotype" w:cs="Times New Roman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qFormat/>
    <w:rsid w:val="00466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66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66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66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66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66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66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66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66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66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466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466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6607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6607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6607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6607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6607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6607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66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66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66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66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66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6607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6607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6607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66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6607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66077"/>
    <w:rPr>
      <w:b/>
      <w:bCs/>
      <w:smallCaps/>
      <w:color w:val="0F4761" w:themeColor="accent1" w:themeShade="BF"/>
      <w:spacing w:val="5"/>
    </w:rPr>
  </w:style>
  <w:style w:type="paragraph" w:styleId="Alatunniste">
    <w:name w:val="footer"/>
    <w:basedOn w:val="Normaali"/>
    <w:link w:val="AlatunnisteChar"/>
    <w:autoRedefine/>
    <w:uiPriority w:val="99"/>
    <w:rsid w:val="00466077"/>
    <w:pPr>
      <w:tabs>
        <w:tab w:val="center" w:pos="4820"/>
        <w:tab w:val="right" w:pos="9638"/>
      </w:tabs>
      <w:spacing w:before="120" w:after="0"/>
      <w:contextualSpacing/>
      <w:jc w:val="center"/>
    </w:pPr>
    <w:rPr>
      <w:sz w:val="20"/>
      <w:szCs w:val="20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66077"/>
    <w:rPr>
      <w:rFonts w:ascii="Palatino Linotype" w:eastAsia="Times New Roman" w:hAnsi="Palatino Linotype" w:cs="Times New Roman"/>
      <w:kern w:val="0"/>
      <w:sz w:val="20"/>
      <w:szCs w:val="20"/>
      <w:lang w:eastAsia="fi-FI"/>
      <w14:ligatures w14:val="none"/>
    </w:rPr>
  </w:style>
  <w:style w:type="table" w:styleId="TaulukkoRuudukko">
    <w:name w:val="Table Grid"/>
    <w:basedOn w:val="Normaalitaulukko"/>
    <w:uiPriority w:val="59"/>
    <w:rsid w:val="00466077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uiPriority w:val="99"/>
    <w:unhideWhenUsed/>
    <w:rsid w:val="00466077"/>
    <w:rPr>
      <w:rFonts w:ascii="Palatino Linotype" w:hAnsi="Palatino Linotype"/>
      <w:color w:val="0000FF"/>
      <w:u w:val="single"/>
    </w:rPr>
  </w:style>
  <w:style w:type="paragraph" w:customStyle="1" w:styleId="leipteksti">
    <w:name w:val="leipäteksti"/>
    <w:basedOn w:val="Normaali"/>
    <w:link w:val="leiptekstiChar"/>
    <w:qFormat/>
    <w:rsid w:val="00466077"/>
    <w:pPr>
      <w:spacing w:before="120"/>
    </w:pPr>
    <w:rPr>
      <w:sz w:val="22"/>
      <w:szCs w:val="22"/>
    </w:rPr>
  </w:style>
  <w:style w:type="character" w:customStyle="1" w:styleId="leiptekstiChar">
    <w:name w:val="leipäteksti Char"/>
    <w:link w:val="leipteksti"/>
    <w:rsid w:val="00466077"/>
    <w:rPr>
      <w:rFonts w:ascii="Palatino Linotype" w:eastAsia="Times New Roman" w:hAnsi="Palatino Linotype" w:cs="Times New Roman"/>
      <w:kern w:val="0"/>
      <w:sz w:val="22"/>
      <w:szCs w:val="22"/>
      <w:lang w:eastAsia="fi-FI"/>
      <w14:ligatures w14:val="none"/>
    </w:rPr>
  </w:style>
  <w:style w:type="character" w:styleId="Kommentinviite">
    <w:name w:val="annotation reference"/>
    <w:basedOn w:val="Kappaleenoletusfontti"/>
    <w:semiHidden/>
    <w:unhideWhenUsed/>
    <w:rsid w:val="00466077"/>
    <w:rPr>
      <w:sz w:val="16"/>
      <w:szCs w:val="16"/>
    </w:rPr>
  </w:style>
  <w:style w:type="paragraph" w:styleId="Kommentinteksti">
    <w:name w:val="annotation text"/>
    <w:basedOn w:val="Normaali"/>
    <w:link w:val="KommentintekstiChar"/>
    <w:unhideWhenUsed/>
    <w:rsid w:val="00466077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rsid w:val="00466077"/>
    <w:rPr>
      <w:rFonts w:ascii="Palatino Linotype" w:eastAsia="Times New Roman" w:hAnsi="Palatino Linotype" w:cs="Times New Roman"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A55839"/>
    <w:pPr>
      <w:tabs>
        <w:tab w:val="center" w:pos="4513"/>
        <w:tab w:val="right" w:pos="9026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A55839"/>
    <w:rPr>
      <w:rFonts w:ascii="Palatino Linotype" w:eastAsia="Times New Roman" w:hAnsi="Palatino Linotype" w:cs="Times New Roman"/>
      <w:kern w:val="0"/>
      <w:lang w:eastAsia="fi-FI"/>
      <w14:ligatures w14:val="non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2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toral-dissertations@jyu.f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yu.fi/sites/default/files/2026-07/LTK_ohjeet%20vastav%C3%A4itt%C3%A4j%C3%A4lle_08_2026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591</Words>
  <Characters>4791</Characters>
  <Application>Microsoft Office Word</Application>
  <DocSecurity>0</DocSecurity>
  <Lines>39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Pitkänen, Heli</dc:creator>
  <cp:keywords/>
  <dc:description/>
  <cp:lastModifiedBy>Pitkänen, Heli</cp:lastModifiedBy>
  <cp:revision>6</cp:revision>
  <dcterms:created xsi:type="dcterms:W3CDTF">2026-07-08T12:13:00Z</dcterms:created>
  <dcterms:modified xsi:type="dcterms:W3CDTF">2026-08-04T06:43:00Z</dcterms:modified>
</cp:coreProperties>
</file>